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497D"/>
          <w:sz w:val="44"/>
        </w:rPr>
        <w:t>Distribution Accelerate</w:t>
      </w:r>
    </w:p>
    <w:p>
      <w:pPr>
        <w:jc w:val="center"/>
      </w:pPr>
      <w:r>
        <w:rPr>
          <w:b/>
          <w:color w:val="2E74B5"/>
          <w:sz w:val="32"/>
        </w:rPr>
        <w:t>Unique KPI Conditions — All SRFs</w:t>
      </w:r>
    </w:p>
    <w:p>
      <w:pPr>
        <w:jc w:val="center"/>
      </w:pPr>
      <w:r>
        <w:rPr>
          <w:color w:val="404040"/>
          <w:sz w:val="20"/>
        </w:rPr>
        <w:t>Programmes: Campaign Hygiene (Apr–Aug 2025) | Distributor Accelerate Profitable (Oct 2025–Jan 2026)</w:t>
      </w:r>
    </w:p>
    <w:p>
      <w:pPr>
        <w:jc w:val="center"/>
      </w:pPr>
      <w:r>
        <w:rPr>
          <w:color w:val="707070"/>
          <w:sz w:val="20"/>
        </w:rPr>
        <w:t>SalesCom Automation Reference | Compiled May 2026</w:t>
      </w:r>
    </w:p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Section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Programme Overview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SRF Inventory &amp; Programme Classification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— Programme (Apr–Aug 2025)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3.1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Programme Summary &amp; Recipient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3.2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KPI Framework &amp; Measurement Basis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3.3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Metric Definitions (Active LSO, BSO, SSO, DSO, SCR, RSO Productivity)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3.4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Key Conditions &amp; Rules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3.5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Version Differences Across Monthly SRFs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 — Programme (Oct 2025–Jan 2026)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Programme Summary &amp; Recipient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KPI: GA Target Achievement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4.3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Quality Gates (48hr Usage &amp; VLR Active)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4.4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Incentive Structure — Category &amp; Gift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4.5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Eligibility Slab Conditions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4.6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Exclusion Conditions (TCG Bar, Self-Barred)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4.7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Version Differences Across Sub-Period SRFs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General Conditions — Full Comparison (Both Programmes)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5.1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General Conditions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5.2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 General Conditions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5.3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Side-by-Side Comparison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Input Data Sources &amp; Report Format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 Date Summary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Key Definitions &amp; Glossary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1. Programme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Folder Name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Distribution Accelerate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Total SRFs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12 SRFs (6 Campaign Hygiene + 6 Distributor Accelerate Profitable)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Requesting Department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Channel Planning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Requester(s)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Noyemul Islam (primary); Sadia Tahsin Ananna (Jan 2026 Profitable 16–25); Md Hasibul Karim (manager, all SRFs)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Recipient Type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Distributor (DD — Distribution House)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Report Slot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Disbursement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Period Covered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April 2025 – January 2026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Incentive Nature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Cash incentive (Campaign Hygiene) or Gift Voucher / Daraz Voucher (Distributor Accelerate Profitable)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Automation Flag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Salescom to EV Automation: Yes (Profitable series only)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2. SRF Inventory &amp; Programme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SRF Title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Period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Programme Type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Maturity Date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Apr25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1–30 Apr 2025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5th of following month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May25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May 2025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5th of following month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Jun25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1–30 Jun 2025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of following month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Jul25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Jul 2025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of following month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Aug25 (Main)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Aug 2025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of following month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Aug25 (RSO Productivity)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Aug 2025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— RSO Productivity subset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of following month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 Oct25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Oct 2025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8th of following month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 Nov25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1–30 Nov 2025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of following month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 Dec25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Dec 2025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of following month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 1st–7th Jan26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1–7 Jan 2026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8th Jan 2026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 8th–15th Jan26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8–15 Jan 2026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18th Jan 2026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 16th–25th Jan26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16–25 Jan 2026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Accelerate Profitable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27th Jan 2026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Aug 2025 has two SRFs: one for the main Campaign Hygiene (with FF GA Participation note) and one specifically for RSO Productivity eligibility. Both share the same conditions but cover different KPI components.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3. Campaign Hygiene — Programme (Apr–Aug 2025)</w:t>
      </w:r>
    </w:p>
    <w:p>
      <w:pPr>
        <w:spacing w:before="160" w:after="80"/>
      </w:pPr>
      <w:r>
        <w:rPr>
          <w:b/>
          <w:color w:val="2E74B5"/>
          <w:sz w:val="24"/>
        </w:rPr>
        <w:t>3.1 Programme Summary &amp; Recipient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Programme Name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Distribution Accelerate Campaign Hygiene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Recipient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Distributor (DD — Distribution House), all markets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Incentive Type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Cash incentive upon achieving targets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Cycle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Monthly (calendar month)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Target Setting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DD-wise targets shared by B2C in separate Excel file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Budget Setting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DH-wise budget shared by B2C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Product Types Covered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Prepaid + On Site Strike Rate + DH SCR + Active LSO + Active BSO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Periodicity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Ad-hoc (end of campaign)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Report Description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Distributors will be given cash incentive upon achieving Targets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3.2 KPI Framework &amp; Measurement Basis</w:t>
      </w:r>
    </w:p>
    <w:p>
      <w:pPr>
        <w:spacing w:after="120"/>
      </w:pPr>
      <w:r>
        <w:rPr>
          <w:b w:val="0"/>
          <w:color w:val="444444"/>
          <w:sz w:val="20"/>
        </w:rPr>
        <w:t>Campaign Hygiene SRFs do not list explicit KPI weights in the document — the detailed campaign modality and KPI weightage are shared externally by B2C in a separate file. The following metrics are referenced as KPI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KPI / Metric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How Shared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(Gross Add)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Target shared by B2C in Excel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Primary activation KPI. FCD-gated.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On Site Strike Rate (SCR)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DH SCR Achievement file shared separately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Distribution House-level strike rate. Gate for eligibility.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Active LSO Count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Eligibility file shared by B2C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Active Local Sales Officer count at DD level.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Active BSO Count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Eligibility file shared by B2C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Active Business Support Officer count at DD level.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SSO / DSO Count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Referenced in May–Aug SRFs (not Apr)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Additional field force role counts added from May 2025.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 Wise Daily Minimum Transaction Count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Shared in separate mail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 productivity threshold. Minimum daily transaction gate.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FF GA Participation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Shared by B2C (Aug 2025 only)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Field Force GA Participation metric — added in Aug 2025.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Month-end RDB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Auto (system)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Month-end Retail Database — the agent list snapshot used for attribution.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KPI weightage may vary from DD to DD — explicitly stated in all Campaign Hygiene SRFs. Weights are not fixed in the SRF itself.</w:t>
      </w:r>
    </w:p>
    <w:p>
      <w:pPr>
        <w:spacing w:before="160" w:after="80"/>
      </w:pPr>
      <w:r>
        <w:rPr>
          <w:b/>
          <w:color w:val="2E74B5"/>
          <w:sz w:val="24"/>
        </w:rPr>
        <w:t>3.3 Metric Definitions</w:t>
      </w:r>
    </w:p>
    <w:p>
      <w:pPr>
        <w:spacing w:after="120"/>
      </w:pPr>
      <w:r>
        <w:rPr>
          <w:b w:val="0"/>
          <w:color w:val="444444"/>
          <w:sz w:val="20"/>
        </w:rPr>
        <w:t>The SRF template includes definition fields for each metric, but the actual definitions are left blank in the document and are shared separately. The metric names referenced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Referenced In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Definition (from SRF context)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Active LSO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months (Apr–Aug)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Local Sales Officer active at a DD. Count tracked per DD. Definition shared externally.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BSO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months (Apr–Aug)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Business Support Officer. Count tracked per DD. Definition shared externally.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SSO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May, Jun, Jul, Aug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New metric added May 2025 (not in Apr). Definition shared externally.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DSO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Apr only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Appears in Apr SRF definition section; replaced by SSO from May onwards.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DH SCR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months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Distribution House Strike Rate — ratio of active/productive retailers at DH level. Shared via achievement file.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 Productivity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months (in mail)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Retail Sales Officer daily minimum transaction count. Eligibility file shared by B2C.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FF GA Participation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Aug 2025 only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Field Force GA Participation rate. New metric added in Aug 2025.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Month-end RDB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months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The retailer database snapshot taken at month end. Used for agent list attribution.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3.4 Key Conditions &amp;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KPI Variability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KPI and weightage MAY VARY from DD to DD — not fixed in SRF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Target Source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B2C will share targets in separate Excel file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Budget Source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DH-wise budget will be shared by B2C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Rounding Rule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General mathematical rounding: below 0.5 rounded DOWN; &gt;=0.5 rounded UP. Applies to all calculations.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RDB Snapshot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Month-end RDB of the campaign month will be considered for the agent list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 Productivity Gate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 Wise Daily Minimum Transaction Count and DD Wise SCR Status shared in separate mail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SCR Achievement File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DH SCR Achievement and RSO productivity eligibility file shared separately by B2C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DD Wise Target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DD-wise target and offer amount shared by B2C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Activation Gate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FCD (First Call Date) — activation must occur during the promotion period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SAF Condition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98% of ETSAF must be vetted and accepted by Banglalink within 7th of following month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Lifting / Issue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Primary S.C means DD lifting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Definition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EV sales: RSO to retailer (R2RT) + Distributor to retailer (D2RT) i-top-up + Manual and Daily Commission from Salescom + EV OTF + IRIS OTF + Scratch card sales (lifted from Warehouse to DD). DRC EV EXCLUDED.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Usage Gate (Apr–Jul)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Play — any outgoing call or internet usage in calendar month in minimum 93% GA. Usage checked.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Usage Gate (Aug)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Usage field NOT checked (unchecked in Aug SRF — minor variation)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Disconnection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Between FCD and latest data up to report generation date (T-6)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Product Scope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 — i-top-up, SC, Data Upsell, GA, Mix Bundle, Voice Bundle upsell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3.5 Version Differences Across Monthly Campaign Hygiene SRFs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 / Element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Aug 2025 (Main)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Aug 2025 (RSO Prod.)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Effective Date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1–30 Apr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May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1–30 Jun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Jul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Aug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Aug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SSO Definition Field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DSO (Apr only)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SSO added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SSO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SSO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SSO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listed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FF GA Participation note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(added)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 Productivity note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(in mail)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(in mail)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(in mail)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(in mail)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(in mail)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(selected DD)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Usage Gate Checked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(unchecked)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(unchecked)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 Date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5th next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5th next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next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next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next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next month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Requester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Apr and May have maturity on 5th of following month; Jun–Aug shifted to 3rd. The Aug RSO Productivity SRF is a separate report for the RSO productivity subset of DDs — same campaign period but different scope.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4. Distributor Accelerate Profitable — Programme (Oct 2025–Jan 2026)</w:t>
      </w:r>
    </w:p>
    <w:p>
      <w:pPr>
        <w:spacing w:before="160" w:after="80"/>
      </w:pPr>
      <w:r>
        <w:rPr>
          <w:b/>
          <w:color w:val="2E74B5"/>
          <w:sz w:val="24"/>
        </w:rPr>
        <w:t>4.1 Programme Summary &amp; Recipient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Programme Name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Distributor Accelerate Profitable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Recipient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Distributor (DD — Distribution House), extracted DD-wise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Incentive Type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Category/Slab-wise Gift Voucher (Daraz Voucher) — NOT cash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Cycle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Monthly (Oct–Dec 2025) and Sub-Monthly/Phase-wise (Jan 2026: 3 phases)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Target Setting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Distributor-wise target shared by B2C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KPI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GA (Gross Add) only — single KPI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Product Type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Prepaid, Deno HIT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Periodicity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Regular (not Ad-hoc — differs from Campaign Hygiene)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Automation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Salescom to EV Automation: Yes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Report Description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Distributor will be given slab wise Gift Voucher upon achieving target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4.2 KPI: GA Target Achievement</w:t>
      </w:r>
    </w:p>
    <w:p>
      <w:pPr>
        <w:spacing w:after="120"/>
      </w:pPr>
      <w:r>
        <w:rPr>
          <w:b w:val="0"/>
          <w:color w:val="444444"/>
          <w:sz w:val="20"/>
        </w:rPr>
        <w:t>The sole KPI is GA (Gross Add). There is a single achievement threshold required to earn any incentive.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KPI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 (Gross Add)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Achievement Threshold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&gt;=100% of Monthly GA Target (standard condition for all months)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East Cluster Exception (Jan 2026 Phase 1)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East Cluster: &gt;=100% Ach OR &gt;=70% Ach of Target eligible for slab-wise incentive voucher. Rest Cluster: &gt;=100% only.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Extraction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DD-wise (per Distribution House)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Target Source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Distributor-wise target shared by B2C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Agent List Date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Snapshot taken on the campaign end date (e.g., 31st Oct, 31st Dec, 7th Jan, 15th Jan, 25th Jan)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Rounding Rule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Below 0.5 rounded down; &gt;=0.5 rounded up — applies to achievement calculation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4.3 Quality Gates (48hr Usage &amp; VLR Active)</w:t>
      </w:r>
    </w:p>
    <w:p>
      <w:pPr>
        <w:spacing w:after="120"/>
      </w:pPr>
      <w:r>
        <w:rPr>
          <w:b w:val="0"/>
          <w:color w:val="444444"/>
          <w:sz w:val="20"/>
        </w:rPr>
        <w:t>Two mandatory quality gates must be met before GA activations count toward the target. Both thresholds are provided by B2C.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Gate</w:t>
            </w:r>
          </w:p>
        </w:tc>
        <w:tc>
          <w:tcPr>
            <w:tcW w:type="dxa" w:w="151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Threshold (Oct 2025)</w:t>
            </w:r>
          </w:p>
        </w:tc>
        <w:tc>
          <w:tcPr>
            <w:tcW w:type="dxa" w:w="151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Threshold (Nov 2025)</w:t>
            </w:r>
          </w:p>
        </w:tc>
        <w:tc>
          <w:tcPr>
            <w:tcW w:type="dxa" w:w="151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Threshold (Dec 2025)</w:t>
            </w:r>
          </w:p>
        </w:tc>
        <w:tc>
          <w:tcPr>
            <w:tcW w:type="dxa" w:w="151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Threshold (Jan 2026: 1–7, 8–15)</w:t>
            </w:r>
          </w:p>
        </w:tc>
        <w:tc>
          <w:tcPr>
            <w:tcW w:type="dxa" w:w="151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Threshold (Jan 2026: 16–25)</w:t>
            </w:r>
          </w:p>
        </w:tc>
      </w:tr>
      <w:tr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48 Hour Usage</w:t>
            </w:r>
          </w:p>
        </w:tc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&gt;=80%</w:t>
            </w:r>
          </w:p>
        </w:tc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&gt;=80%</w:t>
            </w:r>
          </w:p>
        </w:tc>
      </w:tr>
      <w:tr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VLR Active Usages</w:t>
            </w:r>
          </w:p>
        </w:tc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&gt;=80%</w:t>
            </w:r>
          </w:p>
        </w:tc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51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Gate thresholds are NOT fixed — they vary between 80% and 85% across periods. Both gates must be met simultaneously. B2C provides the achievement data for both gates.</w:t>
      </w:r>
    </w:p>
    <w:p>
      <w:pPr>
        <w:spacing w:before="160" w:after="80"/>
      </w:pPr>
      <w:r>
        <w:rPr>
          <w:b/>
          <w:color w:val="2E74B5"/>
          <w:sz w:val="24"/>
        </w:rPr>
        <w:t>4.4 Incentive Structure — Category &amp; Gift</w:t>
      </w:r>
    </w:p>
    <w:p>
      <w:pPr>
        <w:spacing w:after="120"/>
      </w:pPr>
      <w:r>
        <w:rPr>
          <w:b w:val="0"/>
          <w:color w:val="444444"/>
          <w:sz w:val="20"/>
        </w:rPr>
        <w:t>Incentive is a Daraz voucher. Category (A/B/C/D) or Slab (1/2/3) determines the voucher value. Categories and targets are shared by B2C.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Period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Category/Slab Structure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Incentive Values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Max per DD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Oct 2025 (1–31 Oct)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Category A/B/C/D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A=BDT 20K | B=BDT 15K | C=BDT 10K | D=BDT 5K — Daraz Voucher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 gift per DD (implied)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Nov 2025 (1–30 Nov)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detailed in SRF (Dec SRF content used)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Dec 2025 (1–31 Dec)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Category A/B/C/D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A=BDT 25K | B=BDT 20K | C=BDT 15K | D=BDT 8K — Daraz Voucher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 gift per DD (implied)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Jan 2026: 1–7 Jan (Phase 1)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Slab-based (not Category)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 amounts shared by B2C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specified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Jan 2026: 8–15 Jan (Phase 2)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 1/2/3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 amounts shared by B2C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DD eligible for 1 gift (max consider)</w:t>
            </w:r>
          </w:p>
        </w:tc>
      </w:tr>
      <w:tr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Jan 2026: 16–25 Jan (Phase 3)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 1/2/3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 amounts shared by B2C</w:t>
            </w:r>
          </w:p>
        </w:tc>
        <w:tc>
          <w:tcPr>
            <w:tcW w:type="dxa" w:w="2268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DD eligible for 1 gift (max consider)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Nov 2025 SRF file is stored as 'Profitable_Nov25' but the SRF content is the Dec25 version (report title says Dec25). Verify the actual Nov25 conditions with B2C. Dec2025 gift values are higher than Oct 2025 (Category A: 25K vs 20K).</w:t>
      </w:r>
    </w:p>
    <w:p>
      <w:pPr>
        <w:spacing w:before="160" w:after="80"/>
      </w:pPr>
      <w:r>
        <w:rPr>
          <w:b/>
          <w:color w:val="2E74B5"/>
          <w:sz w:val="24"/>
        </w:rPr>
        <w:t>4.5 Eligibility Slab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Slab Structure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Oct 2025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&gt;=100% Ach of Monthly GA Target = eligible for Category-wise Gift. Category and target shared by B2C.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Dec 2025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&gt;=100% Ach of Monthly GA Target = eligible for Category-wise Gift. Category and target shared by B2C.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Jan 2026 (1–7, Phase 1)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East Cluster: &gt;=100% OR &gt;=70% Ach = eligible for slab-wise incentive voucher. Rest Cluster: &gt;=100% only. Distributor-wise target and incentive amount shared by B2C.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Jan 2026 (8–15, Phase 2)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 1: &gt;=100% Ach = Slab 1 Voucher. Slab 2: &gt;=100% Ach = Slab 2 Voucher. Slab 3: &gt;=100% Ach = Slab 3 Voucher. DD eligible for 1 gift (max consider).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Jan 2026 (16–25, Phase 3)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Same as Phase 2 (Slab 1/2/3 at &gt;=100%). DD eligible for 1 gift (max consider).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The 'max consider' rule for Jan 2026 phases means a DD gets only 1 gift even if eligible for multiple slabs — highest applicable slab is awarded.</w:t>
      </w:r>
    </w:p>
    <w:p>
      <w:pPr>
        <w:spacing w:before="160" w:after="80"/>
      </w:pPr>
      <w:r>
        <w:rPr>
          <w:b/>
          <w:color w:val="2E74B5"/>
          <w:sz w:val="24"/>
        </w:rPr>
        <w:t>4.6 Exclusion Conditions (TCG Bar, Self-Barred)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Exclusion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Applicable From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TCG Bar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Dec 2025 onwards (not in Oct/Nov)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Any type of TCG Bar connections will NOT be counted in the GA achievement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Self-Barred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Dec 2025 onwards (not in Oct/Nov)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Self-barred connections will NOT be counted in the GA achievement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TCG Bar and Self-Barred exclusions were introduced in Dec 2025. Oct 2025 and Nov 2025 SRFs do NOT mention these exclusions. This is a key difference in eligibility logic between earlier and later SRFs.</w:t>
      </w:r>
    </w:p>
    <w:p>
      <w:pPr>
        <w:spacing w:before="160" w:after="80"/>
      </w:pPr>
      <w:r>
        <w:rPr>
          <w:b/>
          <w:color w:val="2E74B5"/>
          <w:sz w:val="24"/>
        </w:rPr>
        <w:t>4.7 Version Differences Across Distributor Accelerate Profitable SRFs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Jan 1–7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Jan 8–15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Jan 16–25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Period Duration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Full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Full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Full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 days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 days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 days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48hr Gate Threshold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&gt;=80%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&gt;=80%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VLR Gate Threshold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&gt;=80%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&gt;=85%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&gt;=80%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TCG/Self-Barred Exclusion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Incentive Structure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Cat A/B/C/D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Cat A/B/C/D (Dec content)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Cat A/B/C/D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Phase 1 (cluster split)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 1/2/3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 1/2/3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East Cluster Exception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(&gt;=70%)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Max 1 Gift Rule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stated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stated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stated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stated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 Date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8th next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next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next month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8th Jan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18th Jan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27th Jan</w:t>
            </w:r>
          </w:p>
        </w:tc>
      </w:tr>
      <w:tr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Requester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Noyemul Islam</w:t>
            </w:r>
          </w:p>
        </w:tc>
        <w:tc>
          <w:tcPr>
            <w:tcW w:type="dxa" w:w="129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Sadia Tahsin Ananna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5. General Conditions — Full Comparison (Both Programmes)</w:t>
      </w:r>
    </w:p>
    <w:p>
      <w:pPr>
        <w:spacing w:before="160" w:after="80"/>
      </w:pPr>
      <w:r>
        <w:rPr>
          <w:b/>
          <w:color w:val="2E74B5"/>
          <w:sz w:val="24"/>
        </w:rPr>
        <w:t>5.1 Campaign Hygiene General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Factor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Gate Checked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Activation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FCD (First Call Date)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Activation must occur During the Promotion Period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SAF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checked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98% of ETSAF (Total against activation before Disconnection) must be vetted and accepted by Banglalink within 7th of following month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Lifting/Issue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N/A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Primary S.C means DD lifting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Valid Recharges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EV sales = RSO to retailer (R2RT) + D2RT i-top-up + Manual/Daily Commission from Salescom + EV OTF + IRIS OTF + Scratch card sales (lifted from Warehouse to DD). DRC EV EXCLUDED.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Usage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Valid Usage (Apr–Jul); Unchecked (Aug)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Play — any outgoing call or internet usage in calendar month in minimum 93% GA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Disconnection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N/A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Between FCD and latest data up to report generation date (T-6)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Product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i-top-up, SC, Data Upsell, GA, Mix Bundle, Voice Bundle upsell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Reactivation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checked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5.2 Distributor Accelerate Profitable General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Factor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Gate Checked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Activation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FCD (First Call Date)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Activation must occur During the Promotion Period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SAF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checked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Above ETSAF QC condition will be considered which implemented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Lifting/Issue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N/A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Needs to be activated within 365 days of lifting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Valid C2S Recharges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Valid bundle recharge upsell. Valid recharge means I-TOP up.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Usage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Valid Usage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48 Hours usages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Disconnection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N/A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Latest data up to report generation date (T-6)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Product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Prepaid &amp; successful MNP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VLR Status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VLR Active (Other)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VLR Active — additional gate unique to Profitable programme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Reactivation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checked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5.3 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Factor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Campaign Hygiene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Distributor Accelerate Profitable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Activation Gate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FCD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FCD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SAF Standard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98% ETSAF within 7th of following month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'Above ETSAF QC condition will be considered which implemented' (less prescriptive)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Lifting Window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specified (DD lifting = primary SC)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365 days from lifting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Basis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EV/I-TOP + SC + OTF + IRIS OTF. DRC EV excluded.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C2S (Customer-to-Subscriber) valid bundle recharge. I-TOP up only.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Usage Gate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93% GA No Play rule (Apr–Jul). Aug unchecked.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48-hour usage gate (binary — 48hrs after activation)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Product Scope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Prepaid: i-top, SC, Data Upsell, GA, Mix Bundle, Voice Bundle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Prepaid &amp; successful MNP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VLR Gate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applicable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VLR Active required (additional gate)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48hr Gate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applicable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&gt;=80% or &gt;=85% (varies by period)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Disconnection Cutoff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T-6 from report generation date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T-6 from report generation date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Data Source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SC + IT BI + DWH + POS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SC + IT BI + DWH + POS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Key difference: Campaign Hygiene uses a 93% GA No Play usage rule; Profitable uses a 48-hour usage gate + VLR Active gate. Recharge basis also differs — Hygiene is broader (EV+SC+OTF), Profitable is specifically C2S bundle recharge.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6. Input Data Sources &amp; Report Format</w:t>
      </w:r>
    </w:p>
    <w:p>
      <w:pPr>
        <w:spacing w:before="160" w:after="80"/>
      </w:pPr>
      <w:r>
        <w:rPr>
          <w:b/>
          <w:color w:val="2E74B5"/>
          <w:sz w:val="24"/>
        </w:rPr>
        <w:t>6.1 Input Data Sources (Both Programmes)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Campaign Hygiene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Distributor Accelerate Profitable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Target (Channel Operation)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SC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BI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DWH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POS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DMS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(not checked)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(not checked)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Channel Mapping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Issue Detail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TABS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6.2 Report Output Format — Distributor Accelerate Profitable</w:t>
      </w:r>
    </w:p>
    <w:p>
      <w:pPr>
        <w:spacing w:after="120"/>
      </w:pPr>
      <w:r>
        <w:rPr>
          <w:b w:val="0"/>
          <w:color w:val="444444"/>
          <w:sz w:val="20"/>
        </w:rPr>
        <w:t>Two separate output tables are defined: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Table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Summary / Achievement Table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Cluster | Region | DD Code | Target | Ach | % Ach | Winning Status | Incentive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Detail / Attribution Table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Cluster | Region | DD Code | Retailer Code | Retailer MSISDN | Customer MSISDN | FCD Date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Campaign Hygiene does not define a specific report format in the SRF — the format is shared separately by B2C.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7. Maturity Date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SRF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Campaign Period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Maturity Date for Data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Apr25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1–30 Apr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5th May 2025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May25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May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5th Jun 2025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Jun25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1–30 Jun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Jul 2025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Jul25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Jul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Aug 2025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Aug25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Aug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Sep 2025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Hygiene Aug25 (RSO Prod.)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Aug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Sep 2025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Profitable Oct25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Oct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8th Nov 2025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Profitable Nov25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1–30 Nov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Dec 2025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Profitable Dec25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1–31 Dec 2025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3rd Jan 2026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Profitable 1–7 Jan26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1–7 Jan 2026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8th Jan 2026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Profitable 8–15 Jan26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8–15 Jan 2026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18th Jan 2026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Profitable 16–25 Jan26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16–25 Jan 2026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27th Jan 2026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Campaign Hygiene Apr–May maturity is 5th of following month. Jun–Aug shifted to 3rd. Profitable Oct is 8th of following month; Nov–Dec is 3rd. Jan 2026 sub-phases each have a specific fixed date (campaign end + 1–3 days).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8. Key Definitions &amp;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Term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DD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Distribution House / Distributor — the recipient of incentive in all Distribution Accelerate SRFs.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GA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Gross Add — successful new SIM activation. Measured by FCD (First Call Date) in the promotion period.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FCD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First Call Date — the date on which a subscriber first makes a call after activation. Used as the activation gate.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RDB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Retail Database — the agent/retailer list snapshot. Month-end RDB is used for attribution in Campaign Hygiene.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SCR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Strike Rate — ratio of productive/active retailers at a Distribution House level.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DH SCR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Distribution House Strike Rate — SCR measured at the DH level. Shared as an eligibility gate.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LSO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Local Sales Officer — field force role at retailer-servicing level. Active LSO count is a KPI metric.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BSO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Business Support Officer — field force role. Active BSO count is a KPI metric.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SSO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Sales Support Officer — field force role added from May 2025 (replaced DSO in Apr 2025).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DSO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Distribution Support Officer — appeared in Apr 2025 SRF only; replaced by SSO from May 2025.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Retail Sales Officer — field force role. RSO wise daily minimum transaction count is tracked.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FF GA Participation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Field Force GA Participation rate — introduced in Aug 2025 Campaign Hygiene.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48hr Usage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Usage within 48 hours of SIM activation — quality gate in Distributor Accelerate Profitable. Threshold: &gt;=80% or &gt;=85%.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VLR Active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Visitor Location Register Active — subscriber must be on VLR (i.e., active in the network) to count. Gate for Profitable programme.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TCG Bar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Technical/Commercial Grade Bar — barred connection type. Excluded from GA count in Dec 2025 onwards.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Self-Barred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Subscriber-initiated bar — excluded from GA count in Dec 2025 onwards.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ETSAF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End-to-End SAF compliance metric — 98% of activations must be vetted and accepted within 7th of following month (Campaign Hygiene).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EV OTF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Electronic Voucher Over The Form — a recharge method counted in the Recharge definition.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OTF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Over The Form — included in recharge definition for Campaign Hygiene.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DRC EV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Digital Recharge Center EV — specifically EXCLUDED from recharge definition in Campaign Hygiene.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R2RT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RSO/Retailer-to-Retailer Transfer — counted as EV sales in Campaign Hygiene recharge definition.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D2RT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Distributor-to-Retailer Transfer — counted as EV sales in Campaign Hygiene recharge definition.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C2S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Customer-to-Subscriber recharge — the valid recharge basis for Distributor Accelerate Profitable.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T-6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generation date minus 6 days — used as the cutoff for disconnection data.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Daraz Voucher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E-commerce gift voucher (Daraz platform) — the incentive format for Distributor Accelerate Profitable.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Category A/B/C/D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 performance tiers. Higher category = higher incentive value. Targets shared by B2C.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Slab 1/2/3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Alternative tiering used in Jan 2026 Profitable phases. Values shared by B2C.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East Cluster Exception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In Jan 2026 Phase 1 only: East Cluster DDs eligible at &gt;=70% achievement (vs &gt;=100% for all other clusters/periods).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Max Consider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Rule in Jan 2026 Phase 2 and 3: DD is eligible for only 1 gift — the maximum applicable slab is awarded even if multiple slabs are met.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