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CF" w:rsidRPr="009673CF" w:rsidRDefault="009673CF">
      <w:pPr>
        <w:rPr>
          <w:b/>
        </w:rPr>
      </w:pPr>
      <w:bookmarkStart w:id="0" w:name="_GoBack"/>
      <w:bookmarkEnd w:id="0"/>
      <w:r w:rsidRPr="009673CF">
        <w:rPr>
          <w:b/>
        </w:rPr>
        <w:t xml:space="preserve">Data </w:t>
      </w:r>
      <w:r>
        <w:rPr>
          <w:b/>
        </w:rPr>
        <w:t>Understanding</w:t>
      </w:r>
    </w:p>
    <w:p w:rsidR="00F54433" w:rsidRDefault="009673CF">
      <w:r>
        <w:t xml:space="preserve">Using the data provided via </w:t>
      </w:r>
      <w:hyperlink r:id="rId5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https://smu.box.com/s/k9x192jxm39enjw2wx8ouw2kopx33l32</w:t>
        </w:r>
      </w:hyperlink>
      <w:r>
        <w:t xml:space="preserve">, the EDA task was completed and the model was created in R.  The understanding of the tasks is to classify column “y” using features x0-x49 to minimize costs on a theoretical unknown dataset.  If a false positive is generated it will cost $10 and if a false negative is generated it will cost $500, if true positive or negative is produced then the cost is $0.   </w:t>
      </w:r>
    </w:p>
    <w:p w:rsidR="00224D39" w:rsidRDefault="00224D39">
      <w:r>
        <w:rPr>
          <w:noProof/>
        </w:rPr>
        <w:drawing>
          <wp:inline distT="0" distB="0" distL="0" distR="0" wp14:anchorId="21F63C41" wp14:editId="48072C51">
            <wp:extent cx="5943600" cy="56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CF" w:rsidRDefault="009673CF">
      <w:r>
        <w:t xml:space="preserve">The skim function was called to provide a </w:t>
      </w:r>
      <w:r w:rsidR="00284D3C">
        <w:t>summary</w:t>
      </w:r>
      <w:r>
        <w:t xml:space="preserve"> of the </w:t>
      </w:r>
      <w:r w:rsidR="00284D3C">
        <w:t xml:space="preserve">data frame.   Any missing data is identified, variable means and variable histograms.  Most attributes are missing a few, less than triple digits.  Likely not significant compared to the 160K total rows.  Also note that the average value of “y” is 0.401, indicating an estimate of 40% of the rows have y=1.  </w:t>
      </w:r>
    </w:p>
    <w:p w:rsidR="00224D39" w:rsidRDefault="00224D39">
      <w:r>
        <w:rPr>
          <w:noProof/>
        </w:rPr>
        <w:drawing>
          <wp:inline distT="0" distB="0" distL="0" distR="0" wp14:anchorId="1CE2B275" wp14:editId="4FD56C20">
            <wp:extent cx="594360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3C" w:rsidRDefault="00284D3C">
      <w:r>
        <w:t xml:space="preserve">In addition, a review of rows that include “NA” was completed.  There </w:t>
      </w:r>
      <w:proofErr w:type="gramStart"/>
      <w:r>
        <w:t>is</w:t>
      </w:r>
      <w:proofErr w:type="gramEnd"/>
      <w:r>
        <w:t xml:space="preserve"> roughly 1,500 rows that are removed that include “NA.”  This makes up for 0.9% of the data.  </w:t>
      </w:r>
    </w:p>
    <w:p w:rsidR="00224D39" w:rsidRDefault="00224D39">
      <w:r>
        <w:rPr>
          <w:noProof/>
        </w:rPr>
        <w:drawing>
          <wp:inline distT="0" distB="0" distL="0" distR="0" wp14:anchorId="33DCAB8B" wp14:editId="2CE7B6B6">
            <wp:extent cx="5943600" cy="54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3C" w:rsidRDefault="00284D3C">
      <w:r>
        <w:t xml:space="preserve">Attributes x37 and x32 are dollar figures and includes a “$” in the cell and </w:t>
      </w:r>
      <w:r w:rsidR="00224D39">
        <w:t>the value i</w:t>
      </w:r>
      <w:r>
        <w:t>s a character.  This field needs to be converted into a numeric format.  A function to index the string with a substring was generated to remove the dollar sign and convert to numeric</w:t>
      </w:r>
      <w:r w:rsidR="00224D39">
        <w:t xml:space="preserve"> for both attributes</w:t>
      </w:r>
      <w:r>
        <w:t>.</w:t>
      </w:r>
      <w:r w:rsidR="00224D39">
        <w:t xml:space="preserve">  </w:t>
      </w:r>
    </w:p>
    <w:p w:rsidR="00224D39" w:rsidRDefault="00224D39">
      <w:r>
        <w:rPr>
          <w:noProof/>
        </w:rPr>
        <w:drawing>
          <wp:inline distT="0" distB="0" distL="0" distR="0" wp14:anchorId="72CCEB23" wp14:editId="0EB65758">
            <wp:extent cx="5943600" cy="774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39" w:rsidRDefault="00224D39">
      <w:r>
        <w:t>Another function to remove “NA” and another 70 rows are removed.</w:t>
      </w:r>
    </w:p>
    <w:p w:rsidR="00224D39" w:rsidRDefault="00224D39">
      <w:r>
        <w:rPr>
          <w:noProof/>
        </w:rPr>
        <w:drawing>
          <wp:inline distT="0" distB="0" distL="0" distR="0" wp14:anchorId="429D8603" wp14:editId="7C70680D">
            <wp:extent cx="5943600" cy="42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39" w:rsidRDefault="00387252">
      <w:r>
        <w:lastRenderedPageBreak/>
        <w:t xml:space="preserve">Encoding feature is </w:t>
      </w:r>
      <w:proofErr w:type="gramStart"/>
      <w:r>
        <w:t>ran</w:t>
      </w:r>
      <w:proofErr w:type="gramEnd"/>
      <w:r>
        <w:t xml:space="preserve"> due to</w:t>
      </w:r>
      <w:r w:rsidR="00224D39">
        <w:t xml:space="preserve"> a few other variables that require categorical change.  First, </w:t>
      </w:r>
      <w:r>
        <w:t xml:space="preserve">take </w:t>
      </w:r>
      <w:r w:rsidR="00224D39">
        <w:t>a glance at the number of categorical variables in each non-numeric column.  Variable x24 appears to be a region or continent and includes “</w:t>
      </w:r>
      <w:proofErr w:type="spellStart"/>
      <w:r w:rsidR="00224D39">
        <w:t>america</w:t>
      </w:r>
      <w:proofErr w:type="spellEnd"/>
      <w:r w:rsidR="00224D39">
        <w:t>,” “</w:t>
      </w:r>
      <w:proofErr w:type="spellStart"/>
      <w:r w:rsidR="00224D39">
        <w:t>asia</w:t>
      </w:r>
      <w:proofErr w:type="spellEnd"/>
      <w:r w:rsidR="00224D39">
        <w:t>,” and “</w:t>
      </w:r>
      <w:proofErr w:type="spellStart"/>
      <w:r w:rsidR="00224D39">
        <w:t>europe</w:t>
      </w:r>
      <w:proofErr w:type="spellEnd"/>
      <w:r w:rsidR="00224D39">
        <w:t>.” Respectively there 4</w:t>
      </w:r>
      <w:r w:rsidR="00AD4E02">
        <w:t>,</w:t>
      </w:r>
      <w:r w:rsidR="00224D39">
        <w:t>420 records for “</w:t>
      </w:r>
      <w:proofErr w:type="spellStart"/>
      <w:r w:rsidR="00224D39">
        <w:t>america</w:t>
      </w:r>
      <w:proofErr w:type="spellEnd"/>
      <w:r w:rsidR="00224D39">
        <w:t>,” 137</w:t>
      </w:r>
      <w:r w:rsidR="00AD4E02">
        <w:t>,</w:t>
      </w:r>
      <w:r w:rsidR="00224D39">
        <w:t>651 records for “</w:t>
      </w:r>
      <w:proofErr w:type="spellStart"/>
      <w:r w:rsidR="00224D39">
        <w:t>asia</w:t>
      </w:r>
      <w:proofErr w:type="spellEnd"/>
      <w:r>
        <w:t xml:space="preserve">,” </w:t>
      </w:r>
      <w:r w:rsidR="00224D39">
        <w:t>16</w:t>
      </w:r>
      <w:r w:rsidR="00AD4E02">
        <w:t>,</w:t>
      </w:r>
      <w:r w:rsidR="00224D39">
        <w:t>381 records for “</w:t>
      </w:r>
      <w:proofErr w:type="spellStart"/>
      <w:r w:rsidR="00224D39">
        <w:t>europe</w:t>
      </w:r>
      <w:proofErr w:type="spellEnd"/>
      <w:r w:rsidR="00224D39">
        <w:t>”</w:t>
      </w:r>
      <w:r>
        <w:t xml:space="preserve"> and 28 records were blank.</w:t>
      </w:r>
      <w:r w:rsidR="00AD4E02">
        <w:t xml:space="preserve">  The same exercise was done for attributes x29 (month) and x30</w:t>
      </w:r>
      <w:r>
        <w:t>, “</w:t>
      </w:r>
      <w:r w:rsidR="0089508A">
        <w:t>day of the week</w:t>
      </w:r>
      <w:r>
        <w:t>” excluding Saturday and Sunday but does comprise blank fields.</w:t>
      </w:r>
      <w:r w:rsidR="00AD4E02">
        <w:t xml:space="preserve"> </w:t>
      </w:r>
    </w:p>
    <w:p w:rsidR="00AD4E02" w:rsidRDefault="00AD4E02">
      <w:r>
        <w:rPr>
          <w:noProof/>
        </w:rPr>
        <w:drawing>
          <wp:inline distT="0" distB="0" distL="0" distR="0" wp14:anchorId="188C9D7D" wp14:editId="65827CAE">
            <wp:extent cx="5943600" cy="255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AD4E02" w:rsidRDefault="00387252">
      <w:r>
        <w:lastRenderedPageBreak/>
        <w:t>Numeric values were assigned to each region, with “</w:t>
      </w:r>
      <w:proofErr w:type="spellStart"/>
      <w:r>
        <w:t>america</w:t>
      </w:r>
      <w:proofErr w:type="spellEnd"/>
      <w:r>
        <w:t>” = 1, “</w:t>
      </w:r>
      <w:proofErr w:type="spellStart"/>
      <w:r>
        <w:t>asia</w:t>
      </w:r>
      <w:proofErr w:type="spellEnd"/>
      <w:r>
        <w:t>” = 2, “</w:t>
      </w:r>
      <w:proofErr w:type="spellStart"/>
      <w:r>
        <w:t>europe</w:t>
      </w:r>
      <w:proofErr w:type="spellEnd"/>
      <w:r>
        <w:t>” = 3 and blank = 4. A “</w:t>
      </w:r>
      <w:proofErr w:type="spellStart"/>
      <w:r>
        <w:t>region_numeric</w:t>
      </w:r>
      <w:proofErr w:type="spellEnd"/>
      <w:r>
        <w:t>” data frame is created for later use in the model.</w:t>
      </w:r>
    </w:p>
    <w:p w:rsidR="00387252" w:rsidRDefault="00387252">
      <w:r>
        <w:rPr>
          <w:noProof/>
        </w:rPr>
        <w:drawing>
          <wp:inline distT="0" distB="0" distL="0" distR="0" wp14:anchorId="59F608DC" wp14:editId="4EBEBE1B">
            <wp:extent cx="5943600" cy="425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/>
    <w:p w:rsidR="00387252" w:rsidRDefault="00387252">
      <w:r>
        <w:lastRenderedPageBreak/>
        <w:t>Monthly encoding is also performed to convert variable x29 (months) into numeric form.  A “</w:t>
      </w:r>
      <w:proofErr w:type="spellStart"/>
      <w:r>
        <w:t>month_numeric</w:t>
      </w:r>
      <w:proofErr w:type="spellEnd"/>
      <w:r>
        <w:t>” data frame is created for later use in the model building.</w:t>
      </w:r>
    </w:p>
    <w:p w:rsidR="00387252" w:rsidRDefault="00387252">
      <w:r>
        <w:rPr>
          <w:noProof/>
        </w:rPr>
        <w:drawing>
          <wp:inline distT="0" distB="0" distL="0" distR="0" wp14:anchorId="068FF804" wp14:editId="5C2A5BA3">
            <wp:extent cx="5943600" cy="4167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52" w:rsidRDefault="00387252">
      <w:r>
        <w:t>Finally the same process is completed for attribute x30 (day of week) and “</w:t>
      </w:r>
      <w:r w:rsidR="0089508A">
        <w:t xml:space="preserve">day of the </w:t>
      </w:r>
      <w:proofErr w:type="spellStart"/>
      <w:r w:rsidR="0089508A">
        <w:t>week</w:t>
      </w:r>
      <w:r>
        <w:t>_numeric</w:t>
      </w:r>
      <w:proofErr w:type="spellEnd"/>
      <w:r>
        <w:t xml:space="preserve">” data frame is created to use in the model building step.  Each of these categorical changes </w:t>
      </w:r>
      <w:proofErr w:type="gramStart"/>
      <w:r>
        <w:t>were</w:t>
      </w:r>
      <w:proofErr w:type="gramEnd"/>
      <w:r>
        <w:t xml:space="preserve"> vetted using by backing into the data using a table function to produce the output before and after the conversion.</w:t>
      </w:r>
    </w:p>
    <w:p w:rsidR="00387252" w:rsidRDefault="00387252">
      <w:r>
        <w:rPr>
          <w:noProof/>
        </w:rPr>
        <w:drawing>
          <wp:inline distT="0" distB="0" distL="0" distR="0" wp14:anchorId="1C642540" wp14:editId="48F5C4F1">
            <wp:extent cx="5943600" cy="2426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52" w:rsidRDefault="00387252">
      <w:r>
        <w:lastRenderedPageBreak/>
        <w:t xml:space="preserve">Dummy variables are created for each of the categorical variables.  </w:t>
      </w:r>
      <w:r w:rsidR="00F2320E">
        <w:t>Four new variables for region are created, 13 new variables for</w:t>
      </w:r>
      <w:r w:rsidR="0089508A">
        <w:t xml:space="preserve"> month and 5 new variables for day of the week</w:t>
      </w:r>
      <w:r w:rsidR="00F2320E">
        <w:t xml:space="preserve">.  There are 23 regional values that are blank, </w:t>
      </w:r>
      <w:r w:rsidR="00F2320E" w:rsidRPr="00F2320E">
        <w:rPr>
          <w:b/>
          <w:highlight w:val="yellow"/>
        </w:rPr>
        <w:t>X amount of month values???</w:t>
      </w:r>
      <w:r w:rsidR="00F2320E">
        <w:t xml:space="preserve"> </w:t>
      </w:r>
      <w:proofErr w:type="gramStart"/>
      <w:r w:rsidR="00F2320E">
        <w:t>and</w:t>
      </w:r>
      <w:proofErr w:type="gramEnd"/>
      <w:r w:rsidR="00F2320E">
        <w:t xml:space="preserve"> 12 </w:t>
      </w:r>
      <w:r w:rsidR="0089508A">
        <w:t>day of the week</w:t>
      </w:r>
      <w:r w:rsidR="00F2320E">
        <w:t xml:space="preserve"> values are blank.</w:t>
      </w:r>
    </w:p>
    <w:p w:rsidR="00F2320E" w:rsidRDefault="00F2320E">
      <w:r>
        <w:rPr>
          <w:noProof/>
        </w:rPr>
        <w:drawing>
          <wp:inline distT="0" distB="0" distL="0" distR="0" wp14:anchorId="67A58E03" wp14:editId="7602ABEA">
            <wp:extent cx="5943600" cy="67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0E" w:rsidRDefault="00F2320E">
      <w:r>
        <w:t xml:space="preserve">A new data frame is </w:t>
      </w:r>
      <w:r w:rsidR="0089508A">
        <w:t xml:space="preserve">created that includes the new dummy variables.  </w:t>
      </w:r>
      <w:proofErr w:type="gramStart"/>
      <w:r w:rsidR="0089508A">
        <w:t>With a visual of the first 6 records in the new data frame.</w:t>
      </w:r>
      <w:proofErr w:type="gramEnd"/>
    </w:p>
    <w:p w:rsidR="0089508A" w:rsidRDefault="0089508A">
      <w:r>
        <w:rPr>
          <w:noProof/>
        </w:rPr>
        <w:drawing>
          <wp:inline distT="0" distB="0" distL="0" distR="0" wp14:anchorId="51898C72" wp14:editId="6A1941D0">
            <wp:extent cx="5943600" cy="67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A" w:rsidRDefault="0089508A">
      <w:r>
        <w:t>Correlation Matrix and Analysis</w:t>
      </w:r>
    </w:p>
    <w:p w:rsidR="0089508A" w:rsidRDefault="0089508A">
      <w:r>
        <w:t xml:space="preserve">Attributes x24, x29 and x30 are region, month and day of the week (weekday only) respectively.  Each of these went through one-hot encoding which generated new dummy variables for binary values in each category.  About 0.9% of the data missing with minimal value from imputing; therefore these rows values were removed from the data set.  </w:t>
      </w:r>
    </w:p>
    <w:p w:rsidR="0089508A" w:rsidRDefault="0089508A">
      <w:r>
        <w:t xml:space="preserve">The values were imputed into the new data frame including the new dummy variables in order to generate correlation analysis.  </w:t>
      </w:r>
    </w:p>
    <w:p w:rsidR="0089508A" w:rsidRDefault="0089508A">
      <w:r>
        <w:rPr>
          <w:noProof/>
        </w:rPr>
        <w:drawing>
          <wp:inline distT="0" distB="0" distL="0" distR="0" wp14:anchorId="53B6483D" wp14:editId="3B329D9A">
            <wp:extent cx="5943600" cy="1354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A" w:rsidRDefault="0089508A">
      <w:r>
        <w:t xml:space="preserve">There are </w:t>
      </w:r>
      <w:proofErr w:type="gramStart"/>
      <w:r>
        <w:t>appear</w:t>
      </w:r>
      <w:proofErr w:type="gramEnd"/>
      <w:r>
        <w:t xml:space="preserve"> to be strong negative correlations between Wednesday and Tuesday, as well as </w:t>
      </w:r>
      <w:proofErr w:type="spellStart"/>
      <w:r>
        <w:t>asia</w:t>
      </w:r>
      <w:proofErr w:type="spellEnd"/>
      <w:r>
        <w:t xml:space="preserve"> and Europe.  There does not appear to be strong correlation among any of the individual categorical variables and target y.</w:t>
      </w:r>
    </w:p>
    <w:p w:rsidR="0089508A" w:rsidRDefault="0089508A">
      <w:r>
        <w:rPr>
          <w:noProof/>
        </w:rPr>
        <w:lastRenderedPageBreak/>
        <w:drawing>
          <wp:inline distT="0" distB="0" distL="0" distR="0" wp14:anchorId="0BC1E723" wp14:editId="7C6E8DFF">
            <wp:extent cx="5943600" cy="3938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A" w:rsidRDefault="0089508A"/>
    <w:p w:rsidR="00F2320E" w:rsidRPr="00F2320E" w:rsidRDefault="00F2320E"/>
    <w:sectPr w:rsidR="00F2320E" w:rsidRPr="00F2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CF"/>
    <w:rsid w:val="00224D39"/>
    <w:rsid w:val="00284D3C"/>
    <w:rsid w:val="00387252"/>
    <w:rsid w:val="0089508A"/>
    <w:rsid w:val="009673CF"/>
    <w:rsid w:val="00AD4E02"/>
    <w:rsid w:val="00F2320E"/>
    <w:rsid w:val="00F5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3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3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mu.box.com/s/k9x192jxm39enjw2wx8ouw2kopx33l3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AnyUser</dc:creator>
  <cp:lastModifiedBy>AnyUser</cp:lastModifiedBy>
  <cp:revision>2</cp:revision>
  <dcterms:created xsi:type="dcterms:W3CDTF">2020-08-10T14:29:00Z</dcterms:created>
  <dcterms:modified xsi:type="dcterms:W3CDTF">2020-08-10T17:49:00Z</dcterms:modified>
</cp:coreProperties>
</file>