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1508760" cy="1663866"/>
            <wp:docPr id="1" name="Picture 1"/>
            <wp:cNvGraphicFramePr>
              <a:graphicFrameLocks noChangeAspect="1"/>
            </wp:cNvGraphicFramePr>
            <a:graphic>
              <a:graphicData uri="http://schemas.openxmlformats.org/drawingml/2006/picture">
                <pic:pic>
                  <pic:nvPicPr>
                    <pic:cNvPr id="0" name="ful-logo.jpg"/>
                    <pic:cNvPicPr/>
                  </pic:nvPicPr>
                  <pic:blipFill>
                    <a:blip r:embed="rId10"/>
                    <a:stretch>
                      <a:fillRect/>
                    </a:stretch>
                  </pic:blipFill>
                  <pic:spPr>
                    <a:xfrm>
                      <a:off x="0" y="0"/>
                      <a:ext cx="1508760" cy="1663866"/>
                    </a:xfrm>
                    <a:prstGeom prst="rect"/>
                  </pic:spPr>
                </pic:pic>
              </a:graphicData>
            </a:graphic>
          </wp:inline>
        </w:drawing>
      </w:r>
    </w:p>
    <w:p>
      <w:pPr>
        <w:spacing w:line="480" w:lineRule="auto"/>
        <w:jc w:val="center"/>
      </w:pPr>
      <w:r>
        <w:rPr>
          <w:rFonts w:ascii="Times New Roman" w:hAnsi="Times New Roman"/>
          <w:b/>
          <w:i w:val="0"/>
          <w:sz w:val="24"/>
        </w:rPr>
        <w:t>TRAFFIC CONGESTION PREDICTION AND DECISION SUPPORT SYSTEM FOR LOKOJA</w:t>
      </w:r>
    </w:p>
    <w:p>
      <w:pPr>
        <w:spacing w:line="480" w:lineRule="auto"/>
        <w:jc w:val="center"/>
      </w:pPr>
      <w:r>
        <w:rPr>
          <w:rFonts w:ascii="Times New Roman" w:hAnsi="Times New Roman"/>
          <w:b w:val="0"/>
          <w:i w:val="0"/>
          <w:sz w:val="24"/>
        </w:rPr>
      </w:r>
    </w:p>
    <w:p>
      <w:pPr>
        <w:spacing w:line="480" w:lineRule="auto"/>
        <w:jc w:val="center"/>
      </w:pPr>
      <w:r>
        <w:rPr>
          <w:rFonts w:ascii="Times New Roman" w:hAnsi="Times New Roman"/>
          <w:b w:val="0"/>
          <w:i w:val="0"/>
          <w:sz w:val="24"/>
        </w:rPr>
        <w:t>An Undergraduate Project Report</w:t>
      </w:r>
    </w:p>
    <w:p>
      <w:pPr>
        <w:spacing w:line="480" w:lineRule="auto"/>
        <w:jc w:val="center"/>
      </w:pPr>
      <w:r>
        <w:rPr>
          <w:rFonts w:ascii="Times New Roman" w:hAnsi="Times New Roman"/>
          <w:b w:val="0"/>
          <w:i w:val="0"/>
          <w:sz w:val="24"/>
        </w:rPr>
        <w:t>Submitted in Partial Fulfilment of the Requirements for the Award of the Degree of</w:t>
      </w:r>
    </w:p>
    <w:p>
      <w:pPr>
        <w:spacing w:line="480" w:lineRule="auto"/>
        <w:jc w:val="center"/>
      </w:pPr>
      <w:r>
        <w:rPr>
          <w:rFonts w:ascii="Times New Roman" w:hAnsi="Times New Roman"/>
          <w:b w:val="0"/>
          <w:i w:val="0"/>
          <w:sz w:val="24"/>
        </w:rPr>
        <w:t>Bachelor of Science in Computer Science</w:t>
      </w:r>
    </w:p>
    <w:p>
      <w:pPr>
        <w:spacing w:line="480" w:lineRule="auto"/>
        <w:jc w:val="center"/>
      </w:pPr>
      <w:r>
        <w:rPr>
          <w:rFonts w:ascii="Times New Roman" w:hAnsi="Times New Roman"/>
          <w:b w:val="0"/>
          <w:i w:val="0"/>
          <w:sz w:val="24"/>
        </w:rPr>
      </w:r>
    </w:p>
    <w:p>
      <w:pPr>
        <w:spacing w:line="480" w:lineRule="auto"/>
        <w:jc w:val="center"/>
      </w:pPr>
      <w:r>
        <w:rPr>
          <w:rFonts w:ascii="Times New Roman" w:hAnsi="Times New Roman"/>
          <w:b w:val="0"/>
          <w:i w:val="0"/>
          <w:sz w:val="24"/>
        </w:rPr>
        <w:t>Computer Science</w:t>
      </w:r>
    </w:p>
    <w:p>
      <w:pPr>
        <w:spacing w:line="480" w:lineRule="auto"/>
        <w:jc w:val="center"/>
      </w:pPr>
      <w:r>
        <w:rPr>
          <w:rFonts w:ascii="Times New Roman" w:hAnsi="Times New Roman"/>
          <w:b w:val="0"/>
          <w:i w:val="0"/>
          <w:sz w:val="24"/>
        </w:rPr>
        <w:t>Faculty of Computing</w:t>
      </w:r>
    </w:p>
    <w:p>
      <w:pPr>
        <w:spacing w:line="480" w:lineRule="auto"/>
        <w:jc w:val="center"/>
      </w:pPr>
      <w:r>
        <w:rPr>
          <w:rFonts w:ascii="Times New Roman" w:hAnsi="Times New Roman"/>
          <w:b w:val="0"/>
          <w:i w:val="0"/>
          <w:sz w:val="24"/>
        </w:rPr>
        <w:t>Federal University Lokoja</w:t>
      </w:r>
    </w:p>
    <w:p>
      <w:pPr>
        <w:spacing w:line="480" w:lineRule="auto"/>
        <w:jc w:val="center"/>
      </w:pPr>
      <w:r>
        <w:rPr>
          <w:rFonts w:ascii="Times New Roman" w:hAnsi="Times New Roman"/>
          <w:b w:val="0"/>
          <w:i w:val="0"/>
          <w:sz w:val="24"/>
        </w:rPr>
      </w:r>
    </w:p>
    <w:p>
      <w:pPr>
        <w:spacing w:line="480" w:lineRule="auto"/>
        <w:jc w:val="center"/>
      </w:pPr>
      <w:r>
        <w:rPr>
          <w:rFonts w:ascii="Times New Roman" w:hAnsi="Times New Roman"/>
          <w:b w:val="0"/>
          <w:i w:val="0"/>
          <w:sz w:val="24"/>
        </w:rPr>
        <w:t>By</w:t>
      </w:r>
    </w:p>
    <w:p>
      <w:pPr>
        <w:spacing w:line="480" w:lineRule="auto"/>
        <w:jc w:val="center"/>
      </w:pPr>
      <w:r>
        <w:rPr>
          <w:rFonts w:ascii="Times New Roman" w:hAnsi="Times New Roman"/>
          <w:b w:val="0"/>
          <w:i w:val="0"/>
          <w:sz w:val="24"/>
        </w:rPr>
        <w:t>Alhassan Mustapha Muhammed</w:t>
      </w:r>
    </w:p>
    <w:p>
      <w:pPr>
        <w:spacing w:line="480" w:lineRule="auto"/>
        <w:jc w:val="center"/>
      </w:pPr>
      <w:r>
        <w:rPr>
          <w:rFonts w:ascii="Times New Roman" w:hAnsi="Times New Roman"/>
          <w:b w:val="0"/>
          <w:i w:val="0"/>
          <w:sz w:val="24"/>
        </w:rPr>
        <w:t>SCI22CSC109</w:t>
      </w:r>
    </w:p>
    <w:p>
      <w:pPr>
        <w:spacing w:line="480" w:lineRule="auto"/>
        <w:jc w:val="center"/>
      </w:pPr>
      <w:r>
        <w:rPr>
          <w:rFonts w:ascii="Times New Roman" w:hAnsi="Times New Roman"/>
          <w:b w:val="0"/>
          <w:i w:val="0"/>
          <w:sz w:val="24"/>
        </w:rPr>
      </w:r>
    </w:p>
    <w:p>
      <w:pPr>
        <w:spacing w:line="480" w:lineRule="auto"/>
        <w:jc w:val="center"/>
      </w:pPr>
      <w:r>
        <w:rPr>
          <w:rFonts w:ascii="Times New Roman" w:hAnsi="Times New Roman"/>
          <w:b w:val="0"/>
          <w:i w:val="0"/>
          <w:sz w:val="24"/>
        </w:rPr>
        <w:t>October 2026</w:t>
      </w:r>
    </w:p>
    <w:p>
      <w:r>
        <w:br w:type="page"/>
      </w:r>
    </w:p>
    <w:p>
      <w:pPr>
        <w:pStyle w:val="Heading1"/>
        <w:spacing w:line="480" w:lineRule="auto" w:before="160" w:after="0"/>
        <w:jc w:val="left"/>
      </w:pPr>
      <w:r>
        <w:rPr>
          <w:rFonts w:ascii="Times New Roman" w:hAnsi="Times New Roman"/>
          <w:b/>
          <w:i w:val="0"/>
          <w:sz w:val="28"/>
        </w:rPr>
        <w:t>CERTIFICATION</w:t>
      </w:r>
    </w:p>
    <w:p>
      <w:pPr>
        <w:spacing w:line="480" w:lineRule="auto" w:after="0"/>
        <w:ind w:firstLine="720"/>
        <w:jc w:val="both"/>
      </w:pPr>
      <w:r>
        <w:rPr>
          <w:rFonts w:ascii="Times New Roman" w:hAnsi="Times New Roman"/>
          <w:b w:val="0"/>
          <w:i w:val="0"/>
          <w:sz w:val="24"/>
        </w:rPr>
        <w:t>This is to certify that this project report titled 'Traffic Congestion Prediction And Decision Support System For Lokoja' was carried out by Alhassan Mustapha Muhammed of SCI22CSC109 in the Department of Computer Science, Federal University Lokoja, under the supervision of Dr. A. S. Muhammed.</w:t>
      </w:r>
    </w:p>
    <w:p>
      <w:pPr>
        <w:spacing w:line="480" w:lineRule="auto" w:after="0"/>
        <w:ind w:firstLine="720"/>
        <w:jc w:val="both"/>
      </w:pPr>
      <w:r>
        <w:rPr>
          <w:rFonts w:ascii="Times New Roman" w:hAnsi="Times New Roman"/>
          <w:b w:val="0"/>
          <w:i w:val="0"/>
          <w:sz w:val="24"/>
        </w:rPr>
        <w:t>______________________________        ______________________________</w:t>
      </w:r>
    </w:p>
    <w:p>
      <w:pPr>
        <w:spacing w:line="480" w:lineRule="auto" w:after="0"/>
        <w:ind w:firstLine="720"/>
        <w:jc w:val="both"/>
      </w:pPr>
      <w:r>
        <w:rPr>
          <w:rFonts w:ascii="Times New Roman" w:hAnsi="Times New Roman"/>
          <w:b w:val="0"/>
          <w:i w:val="0"/>
          <w:sz w:val="24"/>
        </w:rPr>
        <w:t>Supervisor's Signature/Date                 Head of Department/Date</w:t>
      </w:r>
    </w:p>
    <w:p>
      <w:r>
        <w:br w:type="page"/>
      </w:r>
    </w:p>
    <w:p>
      <w:pPr>
        <w:pStyle w:val="Heading1"/>
        <w:spacing w:line="480" w:lineRule="auto" w:before="160" w:after="0"/>
        <w:jc w:val="left"/>
      </w:pPr>
      <w:r>
        <w:rPr>
          <w:rFonts w:ascii="Times New Roman" w:hAnsi="Times New Roman"/>
          <w:b/>
          <w:i w:val="0"/>
          <w:sz w:val="28"/>
        </w:rPr>
        <w:t>DEDICATION</w:t>
      </w:r>
    </w:p>
    <w:p>
      <w:pPr>
        <w:spacing w:line="480" w:lineRule="auto" w:after="0"/>
        <w:ind w:firstLine="720"/>
        <w:jc w:val="both"/>
      </w:pPr>
      <w:r>
        <w:rPr>
          <w:rFonts w:ascii="Times New Roman" w:hAnsi="Times New Roman"/>
          <w:b w:val="0"/>
          <w:i w:val="0"/>
          <w:sz w:val="24"/>
        </w:rPr>
        <w:t>This work is dedicated to God Almighty, my family, and everyone whose efforts contribute to safer and more efficient transportation systems in Lokoja and beyond.</w:t>
      </w:r>
    </w:p>
    <w:p>
      <w:r>
        <w:br w:type="page"/>
      </w:r>
    </w:p>
    <w:p>
      <w:pPr>
        <w:pStyle w:val="Heading1"/>
        <w:spacing w:line="480" w:lineRule="auto" w:before="160" w:after="0"/>
        <w:jc w:val="left"/>
      </w:pPr>
      <w:r>
        <w:rPr>
          <w:rFonts w:ascii="Times New Roman" w:hAnsi="Times New Roman"/>
          <w:b/>
          <w:i w:val="0"/>
          <w:sz w:val="28"/>
        </w:rPr>
        <w:t>ACKNOWLEDGEMENTS</w:t>
      </w:r>
    </w:p>
    <w:p>
      <w:pPr>
        <w:spacing w:line="480" w:lineRule="auto" w:after="0"/>
        <w:ind w:firstLine="720"/>
        <w:jc w:val="both"/>
      </w:pPr>
      <w:r>
        <w:rPr>
          <w:rFonts w:ascii="Times New Roman" w:hAnsi="Times New Roman"/>
          <w:b w:val="0"/>
          <w:i w:val="0"/>
          <w:sz w:val="24"/>
        </w:rPr>
        <w:t>I sincerely appreciate God Almighty for the strength and wisdom to complete this project. I am especially grateful to my supervisor, Dr. A. S. Muhammed, for guidance, encouragement, and constructive academic support throughout the study. I also thank the lecturers in the Department of Computer Science, Faculty of Computing, Federal University Lokoja, as well as my family and friends, for their support and encouragement. Special appreciation goes to all individuals and institutions whose insights, feedback, and academic resources contributed to the successful development of this work.</w:t>
      </w:r>
    </w:p>
    <w:p>
      <w:r>
        <w:br w:type="page"/>
      </w:r>
    </w:p>
    <w:p>
      <w:pPr>
        <w:pStyle w:val="Heading1"/>
        <w:spacing w:line="480" w:lineRule="auto" w:before="160" w:after="0"/>
        <w:jc w:val="left"/>
      </w:pPr>
      <w:r>
        <w:rPr>
          <w:rFonts w:ascii="Times New Roman" w:hAnsi="Times New Roman"/>
          <w:b/>
          <w:i w:val="0"/>
          <w:sz w:val="28"/>
        </w:rPr>
        <w:t>ABSTRACT</w:t>
      </w:r>
    </w:p>
    <w:p>
      <w:pPr>
        <w:spacing w:line="480" w:lineRule="auto" w:after="0"/>
        <w:ind w:firstLine="720"/>
        <w:jc w:val="both"/>
      </w:pPr>
      <w:r>
        <w:rPr>
          <w:rFonts w:ascii="Times New Roman" w:hAnsi="Times New Roman"/>
          <w:b w:val="0"/>
          <w:i w:val="0"/>
          <w:sz w:val="24"/>
        </w:rPr>
        <w:t>Urban traffic congestion affects travel time, economic productivity, and commuter safety in Lokoja. This project presents a traffic congestion prediction and decision support system designed to estimate future traffic conditions from contextual variables such as hour of day, day of week, location, weather, road condition, road type, vehicle mix, and proximity to commercial hubs. Following supervisory guidance, the machine learning task was formulated as a regression problem in which traffic volume is predicted directly, after which predicted values are mapped into Low, Medium, and High congestion bands using dataset-derived thresholds. The system combines a React-based user interface, a Spring Boot backend API layer, and a Python machine learning service. Experimental results from the current implementation show that the selected model, RandomForestRegressor, achieves strong predictive performance on the working synthetic dataset, with an R-squared value of 0.918. Model interpretation is supported through feature importance analysis, threshold-based congestion translation, and explanation statements that connect predicted outcomes to temporal and contextual conditions. Because the present dataset is synthetic, the results should be understood primarily as proof of concept evidence for system feasibility rather than final proof of real-world deployment readiness. The project demonstrates that a modular intelligent traffic support system can provide useful transport insights for Lokoja without requiring full route navigation capabilities.</w:t>
      </w:r>
    </w:p>
    <w:p>
      <w:r>
        <w:br w:type="page"/>
      </w:r>
    </w:p>
    <w:p>
      <w:pPr>
        <w:pStyle w:val="Heading1"/>
        <w:spacing w:line="480" w:lineRule="auto" w:before="160" w:after="0"/>
        <w:jc w:val="left"/>
      </w:pPr>
      <w:r>
        <w:rPr>
          <w:rFonts w:ascii="Times New Roman" w:hAnsi="Times New Roman"/>
          <w:b/>
          <w:i w:val="0"/>
          <w:sz w:val="28"/>
        </w:rPr>
        <w:t>TABLE OF CONTENTS</w:t>
      </w:r>
    </w:p>
    <w:p>
      <w:pPr>
        <w:ind w:firstLine="0"/>
        <w:jc w:val="left"/>
      </w:pPr>
      <w:r>
        <w:rPr>
          <w:rFonts w:ascii="Times New Roman" w:hAnsi="Times New Roman"/>
          <w:b w:val="0"/>
          <w:i w:val="0"/>
          <w:sz w:val="24"/>
        </w:rPr>
        <w:fldChar w:fldCharType="begin"/>
        <w:instrText xml:space="preserve"> TOC \o "1-3" \h \z \u </w:instrText>
        <w:fldChar w:fldCharType="separate"/>
        <w:t>Right-click and choose Update Field in Microsoft Word.</w:t>
        <w:fldChar w:fldCharType="end"/>
      </w:r>
    </w:p>
    <w:p>
      <w:pPr>
        <w:pStyle w:val="Heading1"/>
        <w:spacing w:line="480" w:lineRule="auto" w:before="160" w:after="0"/>
        <w:jc w:val="left"/>
      </w:pPr>
      <w:r>
        <w:rPr>
          <w:rFonts w:ascii="Times New Roman" w:hAnsi="Times New Roman"/>
          <w:b/>
          <w:i w:val="0"/>
          <w:sz w:val="28"/>
        </w:rPr>
        <w:t>LIST OF FIGURES</w:t>
      </w:r>
    </w:p>
    <w:p>
      <w:pPr>
        <w:ind w:firstLine="0"/>
        <w:jc w:val="left"/>
      </w:pPr>
      <w:r>
        <w:rPr>
          <w:rFonts w:ascii="Times New Roman" w:hAnsi="Times New Roman"/>
          <w:b w:val="0"/>
          <w:i w:val="0"/>
          <w:sz w:val="24"/>
        </w:rPr>
        <w:fldChar w:fldCharType="begin"/>
        <w:instrText xml:space="preserve"> TOC \h \z \c "Figure" </w:instrText>
        <w:fldChar w:fldCharType="separate"/>
        <w:t>Right-click and choose Update Field in Microsoft Word.</w:t>
        <w:fldChar w:fldCharType="end"/>
      </w:r>
    </w:p>
    <w:p>
      <w:pPr>
        <w:pStyle w:val="Heading1"/>
        <w:spacing w:line="480" w:lineRule="auto" w:before="160" w:after="0"/>
        <w:jc w:val="left"/>
      </w:pPr>
      <w:r>
        <w:rPr>
          <w:rFonts w:ascii="Times New Roman" w:hAnsi="Times New Roman"/>
          <w:b/>
          <w:i w:val="0"/>
          <w:sz w:val="28"/>
        </w:rPr>
        <w:t>LIST OF TABLES</w:t>
      </w:r>
    </w:p>
    <w:p>
      <w:pPr>
        <w:ind w:firstLine="0"/>
        <w:jc w:val="left"/>
      </w:pPr>
      <w:r>
        <w:rPr>
          <w:rFonts w:ascii="Times New Roman" w:hAnsi="Times New Roman"/>
          <w:b w:val="0"/>
          <w:i w:val="0"/>
          <w:sz w:val="24"/>
        </w:rPr>
        <w:fldChar w:fldCharType="begin"/>
        <w:instrText xml:space="preserve"> TOC \h \z \c "Table" </w:instrText>
        <w:fldChar w:fldCharType="separate"/>
        <w:t>Right-click and choose Update Field in Microsoft Word.</w:t>
        <w:fldChar w:fldCharType="end"/>
      </w:r>
    </w:p>
    <w:p>
      <w:pPr>
        <w:pStyle w:val="Heading1"/>
        <w:spacing w:line="480" w:lineRule="auto" w:before="160" w:after="0"/>
        <w:jc w:val="left"/>
      </w:pPr>
      <w:r>
        <w:rPr>
          <w:rFonts w:ascii="Times New Roman" w:hAnsi="Times New Roman"/>
          <w:b/>
          <w:i w:val="0"/>
          <w:sz w:val="28"/>
        </w:rPr>
        <w:t>LIST OF ABBREVIATIONS</w:t>
      </w:r>
    </w:p>
    <w:p>
      <w:pPr>
        <w:spacing w:line="480" w:lineRule="auto" w:after="0"/>
        <w:ind w:firstLine="720"/>
        <w:jc w:val="both"/>
      </w:pPr>
      <w:r>
        <w:rPr>
          <w:rFonts w:ascii="Times New Roman" w:hAnsi="Times New Roman"/>
          <w:b w:val="0"/>
          <w:i w:val="0"/>
          <w:sz w:val="24"/>
        </w:rPr>
        <w:t>API - Application Programming Interface</w:t>
      </w:r>
    </w:p>
    <w:p>
      <w:pPr>
        <w:spacing w:line="480" w:lineRule="auto" w:after="0"/>
        <w:ind w:firstLine="720"/>
        <w:jc w:val="both"/>
      </w:pPr>
      <w:r>
        <w:rPr>
          <w:rFonts w:ascii="Times New Roman" w:hAnsi="Times New Roman"/>
          <w:b w:val="0"/>
          <w:i w:val="0"/>
          <w:sz w:val="24"/>
        </w:rPr>
        <w:t>ML - Machine Learning</w:t>
      </w:r>
    </w:p>
    <w:p>
      <w:pPr>
        <w:spacing w:line="480" w:lineRule="auto" w:after="0"/>
        <w:ind w:firstLine="720"/>
        <w:jc w:val="both"/>
      </w:pPr>
      <w:r>
        <w:rPr>
          <w:rFonts w:ascii="Times New Roman" w:hAnsi="Times New Roman"/>
          <w:b w:val="0"/>
          <w:i w:val="0"/>
          <w:sz w:val="24"/>
        </w:rPr>
        <w:t>RMSE - Root Mean Squared Error</w:t>
      </w:r>
    </w:p>
    <w:p>
      <w:pPr>
        <w:spacing w:line="480" w:lineRule="auto" w:after="0"/>
        <w:ind w:firstLine="720"/>
        <w:jc w:val="both"/>
      </w:pPr>
      <w:r>
        <w:rPr>
          <w:rFonts w:ascii="Times New Roman" w:hAnsi="Times New Roman"/>
          <w:b w:val="0"/>
          <w:i w:val="0"/>
          <w:sz w:val="24"/>
        </w:rPr>
        <w:t>MAE - Mean Absolute Error</w:t>
      </w:r>
    </w:p>
    <w:p>
      <w:pPr>
        <w:spacing w:line="480" w:lineRule="auto" w:after="0"/>
        <w:ind w:firstLine="720"/>
        <w:jc w:val="both"/>
      </w:pPr>
      <w:r>
        <w:rPr>
          <w:rFonts w:ascii="Times New Roman" w:hAnsi="Times New Roman"/>
          <w:b w:val="0"/>
          <w:i w:val="0"/>
          <w:sz w:val="24"/>
        </w:rPr>
        <w:t>UI - User Interface</w:t>
      </w:r>
    </w:p>
    <w:p>
      <w:r>
        <w:br w:type="page"/>
      </w:r>
    </w:p>
    <w:p>
      <w:pPr>
        <w:pStyle w:val="Heading1"/>
        <w:spacing w:line="480" w:lineRule="auto" w:before="160" w:after="0"/>
        <w:jc w:val="left"/>
      </w:pPr>
      <w:r>
        <w:rPr>
          <w:rFonts w:ascii="Times New Roman" w:hAnsi="Times New Roman"/>
          <w:b/>
          <w:i w:val="0"/>
          <w:sz w:val="28"/>
        </w:rPr>
        <w:t>CHAPTER ONE: INTRODUCTION</w:t>
      </w:r>
    </w:p>
    <w:p>
      <w:pPr>
        <w:pStyle w:val="Heading2"/>
        <w:spacing w:line="480" w:lineRule="auto" w:before="160" w:after="0"/>
        <w:jc w:val="left"/>
      </w:pPr>
      <w:r>
        <w:rPr>
          <w:rFonts w:ascii="Times New Roman" w:hAnsi="Times New Roman"/>
          <w:b/>
          <w:i w:val="0"/>
          <w:sz w:val="24"/>
        </w:rPr>
        <w:t>1.1 Background of the Study</w:t>
      </w:r>
    </w:p>
    <w:p>
      <w:pPr>
        <w:spacing w:line="480" w:lineRule="auto" w:after="0"/>
        <w:ind w:firstLine="720"/>
        <w:jc w:val="both"/>
      </w:pPr>
      <w:r>
        <w:rPr>
          <w:rFonts w:ascii="Times New Roman" w:hAnsi="Times New Roman"/>
          <w:b w:val="0"/>
          <w:i w:val="0"/>
          <w:sz w:val="24"/>
        </w:rPr>
        <w:t>Traffic congestion has become a persistent problem in many developing urban centres due to increasing population growth, commercial activities, road usage intensity, and limited infrastructure expansion. Lokoja, as a major junction city and administrative centre, experiences daily traffic pressure across locations such as Lokoja Central/Old Market, Ganaja, Kabba Junction, Nataco, and Felele. Congestion at these points affects commuting efficiency, business operations, fuel consumption, and emergency mobility. With advances in machine learning, traffic patterns can now be studied from historical or simulated transport data to support anticipatory decision-making. This project therefore focuses on building a decision support system that predicts traffic conditions for Lokoja and helps users understand likely congestion outcomes before commencing travel.</w:t>
      </w:r>
    </w:p>
    <w:p>
      <w:pPr>
        <w:pStyle w:val="Heading2"/>
        <w:spacing w:line="480" w:lineRule="auto" w:before="160" w:after="0"/>
        <w:jc w:val="left"/>
      </w:pPr>
      <w:r>
        <w:rPr>
          <w:rFonts w:ascii="Times New Roman" w:hAnsi="Times New Roman"/>
          <w:b/>
          <w:i w:val="0"/>
          <w:sz w:val="24"/>
        </w:rPr>
        <w:t>1.2 Problem Statement</w:t>
      </w:r>
    </w:p>
    <w:p>
      <w:pPr>
        <w:spacing w:line="480" w:lineRule="auto" w:after="0"/>
        <w:ind w:firstLine="720"/>
        <w:jc w:val="both"/>
      </w:pPr>
      <w:r>
        <w:rPr>
          <w:rFonts w:ascii="Times New Roman" w:hAnsi="Times New Roman"/>
          <w:b w:val="0"/>
          <w:i w:val="0"/>
          <w:sz w:val="24"/>
        </w:rPr>
        <w:t>Road users in Lokoja often make travel decisions without reliable evidence about expected congestion conditions. Existing informal judgment methods depend heavily on personal experience, which can be inconsistent and inaccurate, especially during weather changes, commercial activity surges, or peak travel periods. In addition, many intelligent transport solutions emphasize route navigation, whereas a smaller but important need is decision support: informing commuters, planners, and administrators about likely traffic intensity and the factors driving it. There is therefore a need for a localized, data-driven system that can estimate traffic conditions in Lokoja and present the results in a form that is understandable and actionable.</w:t>
      </w:r>
    </w:p>
    <w:p>
      <w:pPr>
        <w:pStyle w:val="Heading2"/>
        <w:spacing w:line="480" w:lineRule="auto" w:before="160" w:after="0"/>
        <w:jc w:val="left"/>
      </w:pPr>
      <w:r>
        <w:rPr>
          <w:rFonts w:ascii="Times New Roman" w:hAnsi="Times New Roman"/>
          <w:b/>
          <w:i w:val="0"/>
          <w:sz w:val="24"/>
        </w:rPr>
        <w:t>1.3 Aim and Objectives</w:t>
      </w:r>
    </w:p>
    <w:p>
      <w:pPr>
        <w:spacing w:line="480" w:lineRule="auto" w:after="0"/>
        <w:ind w:firstLine="720"/>
        <w:jc w:val="both"/>
      </w:pPr>
      <w:r>
        <w:rPr>
          <w:rFonts w:ascii="Times New Roman" w:hAnsi="Times New Roman"/>
          <w:b w:val="0"/>
          <w:i w:val="0"/>
          <w:sz w:val="24"/>
        </w:rPr>
        <w:t>The aim of this study is to develop a traffic congestion prediction and decision support system for Lokoja using machine learning and a modular web-based architecture.</w:t>
      </w:r>
    </w:p>
    <w:p>
      <w:pPr>
        <w:pStyle w:val="ListNumber"/>
        <w:spacing w:line="480" w:lineRule="auto"/>
        <w:jc w:val="both"/>
      </w:pPr>
      <w:r>
        <w:rPr>
          <w:rFonts w:ascii="Times New Roman" w:hAnsi="Times New Roman"/>
          <w:b w:val="0"/>
          <w:i w:val="0"/>
          <w:sz w:val="24"/>
        </w:rPr>
        <w:t>To identify and prepare relevant traffic-related features from the Lokoja traffic dataset.</w:t>
      </w:r>
    </w:p>
    <w:p>
      <w:pPr>
        <w:pStyle w:val="ListNumber"/>
        <w:spacing w:line="480" w:lineRule="auto"/>
        <w:jc w:val="both"/>
      </w:pPr>
      <w:r>
        <w:rPr>
          <w:rFonts w:ascii="Times New Roman" w:hAnsi="Times New Roman"/>
          <w:b w:val="0"/>
          <w:i w:val="0"/>
          <w:sz w:val="24"/>
        </w:rPr>
        <w:t>To develop a preprocessing and machine learning pipeline that predicts traffic volume as a regression target.</w:t>
      </w:r>
    </w:p>
    <w:p>
      <w:pPr>
        <w:pStyle w:val="ListNumber"/>
        <w:spacing w:line="480" w:lineRule="auto"/>
        <w:jc w:val="both"/>
      </w:pPr>
      <w:r>
        <w:rPr>
          <w:rFonts w:ascii="Times New Roman" w:hAnsi="Times New Roman"/>
          <w:b w:val="0"/>
          <w:i w:val="0"/>
          <w:sz w:val="24"/>
        </w:rPr>
        <w:t>To classify predicted traffic volume into Low, Medium, and High congestion bands using dataset-derived thresholds.</w:t>
      </w:r>
    </w:p>
    <w:p>
      <w:pPr>
        <w:pStyle w:val="ListNumber"/>
        <w:spacing w:line="480" w:lineRule="auto"/>
        <w:jc w:val="both"/>
      </w:pPr>
      <w:r>
        <w:rPr>
          <w:rFonts w:ascii="Times New Roman" w:hAnsi="Times New Roman"/>
          <w:b w:val="0"/>
          <w:i w:val="0"/>
          <w:sz w:val="24"/>
        </w:rPr>
        <w:t>To design an API-ready machine learning service that supports prediction, retraining, and insight generation.</w:t>
      </w:r>
    </w:p>
    <w:p>
      <w:pPr>
        <w:pStyle w:val="ListNumber"/>
        <w:spacing w:line="480" w:lineRule="auto"/>
        <w:jc w:val="both"/>
      </w:pPr>
      <w:r>
        <w:rPr>
          <w:rFonts w:ascii="Times New Roman" w:hAnsi="Times New Roman"/>
          <w:b w:val="0"/>
          <w:i w:val="0"/>
          <w:sz w:val="24"/>
        </w:rPr>
        <w:t>To provide explanatory outputs and scenario-based simulation that improve user decision-making.</w:t>
      </w:r>
    </w:p>
    <w:p>
      <w:pPr>
        <w:pStyle w:val="Heading2"/>
        <w:spacing w:line="480" w:lineRule="auto" w:before="160" w:after="0"/>
        <w:jc w:val="left"/>
      </w:pPr>
      <w:r>
        <w:rPr>
          <w:rFonts w:ascii="Times New Roman" w:hAnsi="Times New Roman"/>
          <w:b/>
          <w:i w:val="0"/>
          <w:sz w:val="24"/>
        </w:rPr>
        <w:t>1.4 Significance of the Study</w:t>
      </w:r>
    </w:p>
    <w:p>
      <w:pPr>
        <w:spacing w:line="480" w:lineRule="auto" w:after="0"/>
        <w:ind w:firstLine="720"/>
        <w:jc w:val="both"/>
      </w:pPr>
      <w:r>
        <w:rPr>
          <w:rFonts w:ascii="Times New Roman" w:hAnsi="Times New Roman"/>
          <w:b w:val="0"/>
          <w:i w:val="0"/>
          <w:sz w:val="24"/>
        </w:rPr>
        <w:t>This study is significant because it demonstrates how data-driven methods can support transport awareness and planning in Lokoja. Commuters can use the system to decide when and where to travel, while researchers and administrators can use it as a basis for future smart mobility studies. The project also contributes academically by showing how a locally scoped machine learning system can be framed as a practical decision support tool rather than a full navigation platform.</w:t>
      </w:r>
    </w:p>
    <w:p>
      <w:pPr>
        <w:spacing w:line="480" w:lineRule="auto" w:after="0"/>
        <w:ind w:firstLine="720"/>
        <w:jc w:val="both"/>
      </w:pPr>
      <w:r>
        <w:rPr>
          <w:rFonts w:ascii="Times New Roman" w:hAnsi="Times New Roman"/>
          <w:b w:val="0"/>
          <w:i w:val="0"/>
          <w:sz w:val="24"/>
        </w:rPr>
        <w:t>From a methodological perspective, the project is significant because it applies a more defensible machine learning formulation than many student traffic studies. Instead of directly predicting coarse congestion labels from the outset, the system predicts traffic volume as a continuous quantity and then derives congestion classes through transparent thresholds. This gives the report a stronger analytical chain, since the qualitative labels shown to users are backed by a quantitative model output.</w:t>
      </w:r>
    </w:p>
    <w:p>
      <w:pPr>
        <w:spacing w:line="480" w:lineRule="auto" w:after="0"/>
        <w:ind w:firstLine="720"/>
        <w:jc w:val="both"/>
      </w:pPr>
      <w:r>
        <w:rPr>
          <w:rFonts w:ascii="Times New Roman" w:hAnsi="Times New Roman"/>
          <w:b w:val="0"/>
          <w:i w:val="0"/>
          <w:sz w:val="24"/>
        </w:rPr>
        <w:t>The project is also significant in terms of explainable artificial intelligence. Many prediction systems produce outputs without showing the reasoning patterns behind them, which reduces trust and makes academic evaluation difficult. By integrating feature importance, partial dependence analysis, LIME, and SHAP, this study moves beyond raw prediction and provides an interpretable account of how the model behaves. This is particularly valuable in an undergraduate project because it demonstrates not only implementation ability, but also analytical understanding.</w:t>
      </w:r>
    </w:p>
    <w:p>
      <w:pPr>
        <w:pStyle w:val="Heading2"/>
        <w:spacing w:line="480" w:lineRule="auto" w:before="160" w:after="0"/>
        <w:jc w:val="left"/>
      </w:pPr>
      <w:r>
        <w:rPr>
          <w:rFonts w:ascii="Times New Roman" w:hAnsi="Times New Roman"/>
          <w:b/>
          <w:i w:val="0"/>
          <w:sz w:val="24"/>
        </w:rPr>
        <w:t>1.5 Scope of the Study</w:t>
      </w:r>
    </w:p>
    <w:p>
      <w:pPr>
        <w:spacing w:line="480" w:lineRule="auto" w:after="0"/>
        <w:ind w:firstLine="720"/>
        <w:jc w:val="both"/>
      </w:pPr>
      <w:r>
        <w:rPr>
          <w:rFonts w:ascii="Times New Roman" w:hAnsi="Times New Roman"/>
          <w:b w:val="0"/>
          <w:i w:val="0"/>
          <w:sz w:val="24"/>
        </w:rPr>
        <w:t>The study covers the development of a traffic prediction system based on the provided Lokoja dataset. Inputs considered include hour, day of week, weekend indicator, location, road type, weather, road condition, vehicle mix, and proximity to commercial hubs. The system predicts traffic volume and then interprets the result into congestion categories. The project includes model development, API design, explanation logic, dashboard-oriented outputs, and a structure for future frontend and backend integration. Real-time GPS tracking, route optimization, and live map navigation are outside the scope of this work.</w:t>
      </w:r>
    </w:p>
    <w:p>
      <w:pPr>
        <w:pStyle w:val="Heading2"/>
        <w:spacing w:line="480" w:lineRule="auto" w:before="160" w:after="0"/>
        <w:jc w:val="left"/>
      </w:pPr>
      <w:r>
        <w:rPr>
          <w:rFonts w:ascii="Times New Roman" w:hAnsi="Times New Roman"/>
          <w:b/>
          <w:i w:val="0"/>
          <w:sz w:val="24"/>
        </w:rPr>
        <w:t>1.6 Limitations of the Study</w:t>
      </w:r>
    </w:p>
    <w:p>
      <w:pPr>
        <w:spacing w:line="480" w:lineRule="auto" w:after="0"/>
        <w:ind w:firstLine="720"/>
        <w:jc w:val="both"/>
      </w:pPr>
      <w:r>
        <w:rPr>
          <w:rFonts w:ascii="Times New Roman" w:hAnsi="Times New Roman"/>
          <w:b w:val="0"/>
          <w:i w:val="0"/>
          <w:sz w:val="24"/>
        </w:rPr>
        <w:t>The study is limited by the available dataset size, the absence of live streaming traffic data, and the dependence on patterns captured in the current dataset. A major limitation is that the present dataset is synthetic rather than collected from direct field observation in Lokoja. This means the learned relationships are useful for prototyping, architecture validation, and algorithm testing, but they cannot yet be treated as definitive evidence of real-world traffic behaviour. The generated congestion classes are also threshold-based summaries of predicted traffic volume, which means they depend on the quality and representativeness of the available data. Time and resource limitations further restrict large-scale field validation during the current phase of the project.</w:t>
      </w:r>
    </w:p>
    <w:p>
      <w:pPr>
        <w:pStyle w:val="Heading2"/>
        <w:spacing w:line="480" w:lineRule="auto" w:before="160" w:after="0"/>
        <w:jc w:val="left"/>
      </w:pPr>
      <w:r>
        <w:rPr>
          <w:rFonts w:ascii="Times New Roman" w:hAnsi="Times New Roman"/>
          <w:b/>
          <w:i w:val="0"/>
          <w:sz w:val="24"/>
        </w:rPr>
        <w:t>1.7 Definition of Terms</w:t>
      </w:r>
    </w:p>
    <w:p>
      <w:pPr>
        <w:spacing w:line="480" w:lineRule="auto" w:after="0"/>
        <w:ind w:firstLine="720"/>
        <w:jc w:val="both"/>
      </w:pPr>
      <w:r>
        <w:rPr>
          <w:rFonts w:ascii="Times New Roman" w:hAnsi="Times New Roman"/>
          <w:b w:val="0"/>
          <w:i w:val="0"/>
          <w:sz w:val="24"/>
        </w:rPr>
        <w:t>Traffic Volume refers to the estimated quantity of vehicle flow on a road segment within a given context.</w:t>
      </w:r>
    </w:p>
    <w:p>
      <w:pPr>
        <w:spacing w:line="480" w:lineRule="auto" w:after="0"/>
        <w:ind w:firstLine="720"/>
        <w:jc w:val="both"/>
      </w:pPr>
      <w:r>
        <w:rPr>
          <w:rFonts w:ascii="Times New Roman" w:hAnsi="Times New Roman"/>
          <w:b w:val="0"/>
          <w:i w:val="0"/>
          <w:sz w:val="24"/>
        </w:rPr>
        <w:t>Congestion Level refers to the interpreted traffic condition band derived from predicted traffic volume.</w:t>
      </w:r>
    </w:p>
    <w:p>
      <w:pPr>
        <w:spacing w:line="480" w:lineRule="auto" w:after="0"/>
        <w:ind w:firstLine="720"/>
        <w:jc w:val="both"/>
      </w:pPr>
      <w:r>
        <w:rPr>
          <w:rFonts w:ascii="Times New Roman" w:hAnsi="Times New Roman"/>
          <w:b w:val="0"/>
          <w:i w:val="0"/>
          <w:sz w:val="24"/>
        </w:rPr>
        <w:t>Decision Support System refers to a software system that assists users in making informed choices from analyzed data.</w:t>
      </w:r>
    </w:p>
    <w:p>
      <w:pPr>
        <w:spacing w:line="480" w:lineRule="auto" w:after="0"/>
        <w:ind w:firstLine="720"/>
        <w:jc w:val="both"/>
      </w:pPr>
      <w:r>
        <w:rPr>
          <w:rFonts w:ascii="Times New Roman" w:hAnsi="Times New Roman"/>
          <w:b w:val="0"/>
          <w:i w:val="0"/>
          <w:sz w:val="24"/>
        </w:rPr>
        <w:t>Regression Model refers to a machine learning model that predicts continuous numerical values.</w:t>
      </w:r>
    </w:p>
    <w:p>
      <w:pPr>
        <w:pStyle w:val="Heading2"/>
        <w:spacing w:line="480" w:lineRule="auto" w:before="160" w:after="0"/>
        <w:jc w:val="left"/>
      </w:pPr>
      <w:r>
        <w:rPr>
          <w:rFonts w:ascii="Times New Roman" w:hAnsi="Times New Roman"/>
          <w:b/>
          <w:i w:val="0"/>
          <w:sz w:val="24"/>
        </w:rPr>
        <w:t>1.8 Research Questions</w:t>
      </w:r>
    </w:p>
    <w:p>
      <w:pPr>
        <w:spacing w:line="480" w:lineRule="auto" w:after="0"/>
        <w:ind w:firstLine="720"/>
        <w:jc w:val="both"/>
      </w:pPr>
      <w:r>
        <w:rPr>
          <w:rFonts w:ascii="Times New Roman" w:hAnsi="Times New Roman"/>
          <w:b w:val="0"/>
          <w:i w:val="0"/>
          <w:sz w:val="24"/>
        </w:rPr>
        <w:t>The study is guided by the following questions: how can contextual variables such as hour, day, location, weather, road condition, and vehicle mix be used to predict traffic volume in Lokoja; how can the predicted traffic volume be translated into understandable congestion bands for users; and how can model-interpretation techniques be used to explain the resulting traffic predictions in a transparent and academically meaningful way?</w:t>
      </w:r>
    </w:p>
    <w:p>
      <w:r>
        <w:br w:type="page"/>
      </w:r>
    </w:p>
    <w:p>
      <w:pPr>
        <w:pStyle w:val="Heading1"/>
        <w:spacing w:line="480" w:lineRule="auto" w:before="160" w:after="0"/>
        <w:jc w:val="left"/>
      </w:pPr>
      <w:r>
        <w:rPr>
          <w:rFonts w:ascii="Times New Roman" w:hAnsi="Times New Roman"/>
          <w:b/>
          <w:i w:val="0"/>
          <w:sz w:val="28"/>
        </w:rPr>
        <w:t>CHAPTER TWO: LITERATURE REVIEW</w:t>
      </w:r>
    </w:p>
    <w:p>
      <w:pPr>
        <w:pStyle w:val="Heading2"/>
        <w:spacing w:line="480" w:lineRule="auto" w:before="160" w:after="0"/>
        <w:jc w:val="left"/>
      </w:pPr>
      <w:r>
        <w:rPr>
          <w:rFonts w:ascii="Times New Roman" w:hAnsi="Times New Roman"/>
          <w:b/>
          <w:i w:val="0"/>
          <w:sz w:val="24"/>
        </w:rPr>
        <w:t>2.1 Introduction</w:t>
      </w:r>
    </w:p>
    <w:p>
      <w:pPr>
        <w:spacing w:line="480" w:lineRule="auto" w:after="0"/>
        <w:ind w:firstLine="720"/>
        <w:jc w:val="both"/>
      </w:pPr>
      <w:r>
        <w:rPr>
          <w:rFonts w:ascii="Times New Roman" w:hAnsi="Times New Roman"/>
          <w:b w:val="0"/>
          <w:i w:val="0"/>
          <w:sz w:val="24"/>
        </w:rPr>
        <w:t>This chapter reviews the concepts, theories, and prior empirical studies relevant to traffic prediction and decision support systems. The current draft provides a structured base that will be expanded with cited literature from journals, conference proceedings, and textbooks during the full literature review stage.</w:t>
      </w:r>
    </w:p>
    <w:p>
      <w:pPr>
        <w:pStyle w:val="Heading2"/>
        <w:spacing w:line="480" w:lineRule="auto" w:before="160" w:after="0"/>
        <w:jc w:val="left"/>
      </w:pPr>
      <w:r>
        <w:rPr>
          <w:rFonts w:ascii="Times New Roman" w:hAnsi="Times New Roman"/>
          <w:b/>
          <w:i w:val="0"/>
          <w:sz w:val="24"/>
        </w:rPr>
        <w:t>2.2 Conceptual Review</w:t>
      </w:r>
    </w:p>
    <w:p>
      <w:pPr>
        <w:spacing w:line="480" w:lineRule="auto" w:after="0"/>
        <w:ind w:firstLine="720"/>
        <w:jc w:val="both"/>
      </w:pPr>
      <w:r>
        <w:rPr>
          <w:rFonts w:ascii="Times New Roman" w:hAnsi="Times New Roman"/>
          <w:b w:val="0"/>
          <w:i w:val="0"/>
          <w:sz w:val="24"/>
        </w:rPr>
        <w:t>Key concepts in this project include traffic congestion, traffic volume estimation, predictive analytics, machine learning for transport systems, explainable prediction, and decision support. Traffic congestion may be viewed as the operational effect of high traffic density relative to available road capacity. In this project, congestion is operationalized indirectly: the system predicts traffic volume first and then maps the predicted value into qualitative bands that users can interpret quickly.</w:t>
      </w:r>
    </w:p>
    <w:p>
      <w:pPr>
        <w:pStyle w:val="Heading2"/>
        <w:spacing w:line="480" w:lineRule="auto" w:before="160" w:after="0"/>
        <w:jc w:val="left"/>
      </w:pPr>
      <w:r>
        <w:rPr>
          <w:rFonts w:ascii="Times New Roman" w:hAnsi="Times New Roman"/>
          <w:b/>
          <w:i w:val="0"/>
          <w:sz w:val="24"/>
        </w:rPr>
        <w:t>2.3 Theoretical Framework</w:t>
      </w:r>
    </w:p>
    <w:p>
      <w:pPr>
        <w:spacing w:line="480" w:lineRule="auto" w:after="0"/>
        <w:ind w:firstLine="720"/>
        <w:jc w:val="both"/>
      </w:pPr>
      <w:r>
        <w:rPr>
          <w:rFonts w:ascii="Times New Roman" w:hAnsi="Times New Roman"/>
          <w:b w:val="0"/>
          <w:i w:val="0"/>
          <w:sz w:val="24"/>
        </w:rPr>
        <w:t>The theoretical basis of the study is rooted in predictive analytics and decision support theory. Predictive analytics emphasizes the use of historical patterns to estimate future outcomes, while decision support theory focuses on delivering analyzed information that improves human judgment. Together, these perspectives justify a system that does not merely store traffic data but transforms it into predictive insights and explanatory guidance.</w:t>
      </w:r>
    </w:p>
    <w:p>
      <w:pPr>
        <w:pStyle w:val="Heading2"/>
        <w:spacing w:line="480" w:lineRule="auto" w:before="160" w:after="0"/>
        <w:jc w:val="left"/>
      </w:pPr>
      <w:r>
        <w:rPr>
          <w:rFonts w:ascii="Times New Roman" w:hAnsi="Times New Roman"/>
          <w:b/>
          <w:i w:val="0"/>
          <w:sz w:val="24"/>
        </w:rPr>
        <w:t>2.4 Empirical Review</w:t>
      </w:r>
    </w:p>
    <w:p>
      <w:pPr>
        <w:spacing w:line="480" w:lineRule="auto" w:after="0"/>
        <w:ind w:firstLine="720"/>
        <w:jc w:val="both"/>
      </w:pPr>
      <w:r>
        <w:rPr>
          <w:rFonts w:ascii="Times New Roman" w:hAnsi="Times New Roman"/>
          <w:b w:val="0"/>
          <w:i w:val="0"/>
          <w:sz w:val="24"/>
        </w:rPr>
        <w:t>Empirical studies in the traffic prediction domain commonly apply statistical models, support vector methods, neural networks, and ensemble tree methods to estimate road conditions, travel demand, or traffic flow. Many studies report that ensemble techniques perform well when nonlinear relationships exist among contextual variables such as time, weather, and location. The final report will compare such findings with the performance observed in this project's Lokoja dataset.</w:t>
      </w:r>
    </w:p>
    <w:p>
      <w:pPr>
        <w:pStyle w:val="Heading2"/>
        <w:spacing w:line="480" w:lineRule="auto" w:before="160" w:after="0"/>
        <w:jc w:val="left"/>
      </w:pPr>
      <w:r>
        <w:rPr>
          <w:rFonts w:ascii="Times New Roman" w:hAnsi="Times New Roman"/>
          <w:b/>
          <w:i w:val="0"/>
          <w:sz w:val="24"/>
        </w:rPr>
        <w:t>2.5 Gap Identification</w:t>
      </w:r>
    </w:p>
    <w:p>
      <w:pPr>
        <w:spacing w:line="480" w:lineRule="auto" w:after="0"/>
        <w:ind w:firstLine="720"/>
        <w:jc w:val="both"/>
      </w:pPr>
      <w:r>
        <w:rPr>
          <w:rFonts w:ascii="Times New Roman" w:hAnsi="Times New Roman"/>
          <w:b w:val="0"/>
          <w:i w:val="0"/>
          <w:sz w:val="24"/>
        </w:rPr>
        <w:t>A notable gap in many existing implementations is the limited attention given to localized, interpretable, and academically manageable decision support tools for medium-sized Nigerian cities. Another gap is the overemphasis on navigation or route optimization, whereas many student projects and civic use cases require simpler predictive insight systems. This study addresses those gaps by focusing on Lokoja and by combining regression-based prediction with a readable congestion interpretation layer.</w:t>
      </w:r>
    </w:p>
    <w:p>
      <w:pPr>
        <w:pStyle w:val="Heading2"/>
        <w:spacing w:line="480" w:lineRule="auto" w:before="160" w:after="0"/>
        <w:jc w:val="left"/>
      </w:pPr>
      <w:r>
        <w:rPr>
          <w:rFonts w:ascii="Times New Roman" w:hAnsi="Times New Roman"/>
          <w:b/>
          <w:i w:val="0"/>
          <w:sz w:val="24"/>
        </w:rPr>
        <w:t>2.6 Summary of Literature Review</w:t>
      </w:r>
    </w:p>
    <w:p>
      <w:pPr>
        <w:spacing w:line="480" w:lineRule="auto" w:after="0"/>
        <w:ind w:firstLine="720"/>
        <w:jc w:val="both"/>
      </w:pPr>
      <w:r>
        <w:rPr>
          <w:rFonts w:ascii="Times New Roman" w:hAnsi="Times New Roman"/>
          <w:b w:val="0"/>
          <w:i w:val="0"/>
          <w:sz w:val="24"/>
        </w:rPr>
        <w:t>The reviewed concepts and empirical directions support the relevance of a localized machine learning solution for traffic decision support. The literature chapter will later be strengthened with referenced sources, comparative summaries, and deeper discussion of algorithm suitability, explainability, and practical deployment constraints.</w:t>
      </w:r>
    </w:p>
    <w:p>
      <w:r>
        <w:br w:type="page"/>
      </w:r>
    </w:p>
    <w:p>
      <w:pPr>
        <w:pStyle w:val="Heading1"/>
        <w:spacing w:line="480" w:lineRule="auto" w:before="160" w:after="0"/>
        <w:jc w:val="left"/>
      </w:pPr>
      <w:r>
        <w:rPr>
          <w:rFonts w:ascii="Times New Roman" w:hAnsi="Times New Roman"/>
          <w:b/>
          <w:i w:val="0"/>
          <w:sz w:val="28"/>
        </w:rPr>
        <w:t>CHAPTER THREE: METHODOLOGY</w:t>
      </w:r>
    </w:p>
    <w:p>
      <w:pPr>
        <w:pStyle w:val="Heading2"/>
        <w:spacing w:line="480" w:lineRule="auto" w:before="160" w:after="0"/>
        <w:jc w:val="left"/>
      </w:pPr>
      <w:r>
        <w:rPr>
          <w:rFonts w:ascii="Times New Roman" w:hAnsi="Times New Roman"/>
          <w:b/>
          <w:i w:val="0"/>
          <w:sz w:val="24"/>
        </w:rPr>
        <w:t>3.1 Introduction</w:t>
      </w:r>
    </w:p>
    <w:p>
      <w:pPr>
        <w:spacing w:line="480" w:lineRule="auto" w:after="0"/>
        <w:ind w:firstLine="720"/>
        <w:jc w:val="both"/>
      </w:pPr>
      <w:r>
        <w:rPr>
          <w:rFonts w:ascii="Times New Roman" w:hAnsi="Times New Roman"/>
          <w:b w:val="0"/>
          <w:i w:val="0"/>
          <w:sz w:val="24"/>
        </w:rPr>
        <w:t>This chapter describes the methodological approach used to develop the traffic congestion prediction and decision support system for Lokoja. It explains the research design, data source, model design, algorithm selection, evaluation strategy, and implementation tools.</w:t>
      </w:r>
    </w:p>
    <w:p>
      <w:pPr>
        <w:pStyle w:val="Heading2"/>
        <w:spacing w:line="480" w:lineRule="auto" w:before="160" w:after="0"/>
        <w:jc w:val="left"/>
      </w:pPr>
      <w:r>
        <w:rPr>
          <w:rFonts w:ascii="Times New Roman" w:hAnsi="Times New Roman"/>
          <w:b/>
          <w:i w:val="0"/>
          <w:sz w:val="24"/>
        </w:rPr>
        <w:t>3.2 Research Design</w:t>
      </w:r>
    </w:p>
    <w:p>
      <w:pPr>
        <w:spacing w:line="480" w:lineRule="auto" w:after="0"/>
        <w:ind w:firstLine="720"/>
        <w:jc w:val="both"/>
      </w:pPr>
      <w:r>
        <w:rPr>
          <w:rFonts w:ascii="Times New Roman" w:hAnsi="Times New Roman"/>
          <w:b w:val="0"/>
          <w:i w:val="0"/>
          <w:sz w:val="24"/>
        </w:rPr>
        <w:t>The study adopts a design-and-implementation approach with experimental evaluation. The practical system is built as an integrated software solution consisting of a frontend user interface, a backend API layer, and a dedicated machine learning service. Model performance is evaluated quantitatively using standard regression metrics.</w:t>
      </w:r>
    </w:p>
    <w:p>
      <w:pPr>
        <w:pStyle w:val="Heading2"/>
        <w:spacing w:line="480" w:lineRule="auto" w:before="160" w:after="0"/>
        <w:jc w:val="left"/>
      </w:pPr>
      <w:r>
        <w:rPr>
          <w:rFonts w:ascii="Times New Roman" w:hAnsi="Times New Roman"/>
          <w:b/>
          <w:i w:val="0"/>
          <w:sz w:val="24"/>
        </w:rPr>
        <w:t>3.3 Data Source / Data Collection</w:t>
      </w:r>
    </w:p>
    <w:p>
      <w:pPr>
        <w:spacing w:line="480" w:lineRule="auto" w:after="0"/>
        <w:ind w:firstLine="720"/>
        <w:jc w:val="both"/>
      </w:pPr>
      <w:r>
        <w:rPr>
          <w:rFonts w:ascii="Times New Roman" w:hAnsi="Times New Roman"/>
          <w:b w:val="0"/>
          <w:i w:val="0"/>
          <w:sz w:val="24"/>
        </w:rPr>
        <w:t>The project uses the dataset stored in traffic_pred_dataset_updated.csv. The dataset contains 2,000 records and includes contextual variables such as hour, day of week, weekend status, location, road type, weather, road condition, vehicle mix, and near-commercial-hub indicator. The `traffic_volume` column is used as the regression target, while the legacy `congestion_level` column is retained only as a contextual dataset field and not as the direct model target. It is important to note that this dataset is synthetic. As a result, the current phase of the study focuses on validating the system design, machine learning pipeline, and interpretation workflow rather than claiming final real-world traffic forecasting accuracy for Lokoja.</w:t>
      </w:r>
    </w:p>
    <w:p>
      <w:pPr>
        <w:pStyle w:val="Heading2"/>
        <w:spacing w:line="480" w:lineRule="auto" w:before="160" w:after="0"/>
        <w:jc w:val="left"/>
      </w:pPr>
      <w:r>
        <w:rPr>
          <w:rFonts w:ascii="Times New Roman" w:hAnsi="Times New Roman"/>
          <w:b/>
          <w:i w:val="0"/>
          <w:sz w:val="24"/>
        </w:rPr>
        <w:t>3.3.1 Exploratory Data Analysis</w:t>
      </w:r>
    </w:p>
    <w:p>
      <w:pPr>
        <w:spacing w:line="480" w:lineRule="auto" w:after="0"/>
        <w:ind w:firstLine="720"/>
        <w:jc w:val="both"/>
      </w:pPr>
      <w:r>
        <w:rPr>
          <w:rFonts w:ascii="Times New Roman" w:hAnsi="Times New Roman"/>
          <w:b w:val="0"/>
          <w:i w:val="0"/>
          <w:sz w:val="24"/>
        </w:rPr>
        <w:t>Preliminary analysis of the dataset was carried out before model training in order to understand the structure and practical meaning of the variables. The data spans the full 24-hour daily cycle, all seven days of the week, eight named Lokoja zones, three road types, two weather states, three vehicle-mix categories, and binary indicators for weekend status and proximity to commercial hubs. This spread is useful because it allows the model to observe temporal, spatial, and environmental variation rather than learning from a narrow traffic context.</w:t>
      </w:r>
    </w:p>
    <w:p>
      <w:pPr>
        <w:spacing w:line="480" w:lineRule="auto" w:after="0"/>
        <w:ind w:firstLine="720"/>
        <w:jc w:val="both"/>
      </w:pPr>
      <w:r>
        <w:rPr>
          <w:rFonts w:ascii="Times New Roman" w:hAnsi="Times New Roman"/>
          <w:b w:val="0"/>
          <w:i w:val="0"/>
          <w:sz w:val="24"/>
        </w:rPr>
        <w:t>A notable property of the synthetic dataset is that the congestion classes represented in the legacy `congestion_level` field are comparatively well distributed, with approximately 680 High cases, 660 Medium cases, and 660 Low cases. Although these classes are no longer used as the direct machine learning target, their spread is still analytically useful because it suggests that the synthetic data generation process was designed to avoid severe category skew. In practical terms, this means the corresponding traffic-volume distribution likely covers low, medium, and high traffic situations in a comparatively even way.</w:t>
      </w:r>
    </w:p>
    <w:p>
      <w:pPr>
        <w:spacing w:line="480" w:lineRule="auto" w:after="0"/>
        <w:ind w:firstLine="720"/>
        <w:jc w:val="both"/>
      </w:pPr>
      <w:r>
        <w:rPr>
          <w:rFonts w:ascii="Times New Roman" w:hAnsi="Times New Roman"/>
          <w:b w:val="0"/>
          <w:i w:val="0"/>
          <w:sz w:val="24"/>
        </w:rPr>
        <w:t>Temporal pattern analysis also reveals that congestion intensity is not evenly distributed across the day. The strongest High-congestion counts occur around hours 19, 18, 17, 7, and 16, indicating clear morning and especially late-afternoon to evening pressure in the simulated Lokoja mobility pattern. At the location level, Kabba Junction and Lokoja Central/Old Market produce some of the largest High-congestion counts, while areas such as Phase I and Zango show comparatively lighter severe-congestion presence. These observations are consistent with the intuition that commercial and junction-heavy areas accumulate more traffic than quieter residential zones.</w:t>
      </w:r>
    </w:p>
    <w:p>
      <w:pPr>
        <w:spacing w:line="480" w:lineRule="auto" w:after="0"/>
        <w:ind w:firstLine="720"/>
        <w:jc w:val="both"/>
      </w:pPr>
      <w:r>
        <w:rPr>
          <w:rFonts w:ascii="Times New Roman" w:hAnsi="Times New Roman"/>
          <w:b w:val="0"/>
          <w:i w:val="0"/>
          <w:sz w:val="24"/>
        </w:rPr>
        <w:t>The exploratory analysis also helped justify the regression formulation. The observed traffic-volume range extends from approximately 8.23 to 223.23, which provides a sufficiently broad continuous target for regression modeling. Instead of treating congestion bands as the primary target, the system now predicts this continuous volume value and then interprets it with threshold-based ranges. This approach preserves more information from the data and makes later analysis more defensible because qualitative labels are derived from an underlying quantitative estimate.</w:t>
      </w:r>
    </w:p>
    <w:p>
      <w:pPr>
        <w:spacing w:line="480" w:lineRule="auto" w:after="0"/>
        <w:ind w:firstLine="720"/>
        <w:jc w:val="both"/>
      </w:pPr>
      <w:r>
        <w:rPr>
          <w:rFonts w:ascii="Times New Roman" w:hAnsi="Times New Roman"/>
          <w:b w:val="0"/>
          <w:i w:val="0"/>
          <w:sz w:val="24"/>
        </w:rPr>
        <w:t>The first code excerpt below shows the structure of the preprocessing pipeline used to prepare mixed traffic features before regression training.</w:t>
      </w:r>
    </w:p>
    <w:p>
      <w:pPr>
        <w:spacing w:before="80" w:after="0"/>
        <w:jc w:val="left"/>
      </w:pPr>
      <w:r>
        <w:rPr>
          <w:rFonts w:ascii="Times New Roman" w:hAnsi="Times New Roman"/>
          <w:b/>
          <w:i w:val="0"/>
          <w:sz w:val="22"/>
        </w:rPr>
        <w:t>Code Snippet 1: Preprocessing pipeline for numerical and categorical traffic features.</w:t>
      </w:r>
    </w:p>
    <w:p>
      <w:pPr>
        <w:spacing w:line="240" w:lineRule="auto" w:after="0"/>
        <w:ind w:firstLine="0" w:left="432" w:right="432"/>
        <w:jc w:val="left"/>
        <w:shd w:fill="F3F3F3"/>
      </w:pPr>
      <w:r>
        <w:rPr>
          <w:rFonts w:ascii="Courier New" w:hAnsi="Courier New"/>
          <w:sz w:val="18"/>
        </w:rPr>
        <w:t>NUMERIC_FEATURES = [</w:t>
        <w:br/>
        <w:t xml:space="preserve">    "hour", "day_of_week", "is_weekend",</w:t>
        <w:br/>
        <w:t xml:space="preserve">    "road_condition", "near_commercial_hub",</w:t>
        <w:br/>
        <w:t>]</w:t>
        <w:br/>
        <w:t>CATEGORICAL_FEATURES = ["location", "road_type", "weather", "vehicle_mix"]</w:t>
        <w:br/>
        <w:br/>
        <w:t>return ColumnTransformer(</w:t>
        <w:br/>
        <w:t xml:space="preserve">    transformers=[</w:t>
        <w:br/>
        <w:t xml:space="preserve">        ("numeric", Pipeline([</w:t>
        <w:br/>
        <w:t xml:space="preserve">            ("imputer", SimpleImputer(strategy="median")),</w:t>
        <w:br/>
        <w:t xml:space="preserve">            ("scaler", StandardScaler()),</w:t>
        <w:br/>
        <w:t xml:space="preserve">        ]), NUMERIC_FEATURES),</w:t>
        <w:br/>
        <w:t xml:space="preserve">        ("categorical", Pipeline([</w:t>
        <w:br/>
        <w:t xml:space="preserve">            ("imputer", SimpleImputer(strategy="most_frequent")),</w:t>
        <w:br/>
        <w:t xml:space="preserve">            ("onehot", OneHotEncoder(handle_unknown="ignore")),</w:t>
        <w:br/>
        <w:t xml:space="preserve">        ]), CATEGORICAL_FEATURES),</w:t>
        <w:br/>
        <w:t xml:space="preserve">    ]</w:t>
        <w:br/>
        <w:t>)</w:t>
      </w:r>
    </w:p>
    <w:p/>
    <w:tbl>
      <w:tblPr>
        <w:tblStyle w:val="TableGrid"/>
        <w:tblW w:type="auto" w:w="0"/>
        <w:tblLayout w:type="fixed"/>
        <w:tblLook w:firstColumn="1" w:firstRow="1" w:lastColumn="0" w:lastRow="0" w:noHBand="0" w:noVBand="1" w:val="04A0"/>
      </w:tblPr>
      <w:tblGrid>
        <w:gridCol w:w="3024"/>
        <w:gridCol w:w="3024"/>
        <w:gridCol w:w="3024"/>
      </w:tblGrid>
      <w:tr>
        <w:tc>
          <w:tcPr>
            <w:tcW w:type="dxa" w:w="2016"/>
          </w:tcPr>
          <w:p>
            <w:pPr>
              <w:jc w:val="center"/>
            </w:pPr>
            <w:r/>
            <w:r>
              <w:rPr>
                <w:rFonts w:ascii="Times New Roman" w:hAnsi="Times New Roman"/>
                <w:b/>
                <w:i w:val="0"/>
                <w:sz w:val="22"/>
              </w:rPr>
              <w:t>Feature</w:t>
            </w:r>
          </w:p>
        </w:tc>
        <w:tc>
          <w:tcPr>
            <w:tcW w:type="dxa" w:w="1728"/>
          </w:tcPr>
          <w:p>
            <w:pPr>
              <w:jc w:val="center"/>
            </w:pPr>
            <w:r/>
            <w:r>
              <w:rPr>
                <w:rFonts w:ascii="Times New Roman" w:hAnsi="Times New Roman"/>
                <w:b/>
                <w:i w:val="0"/>
                <w:sz w:val="22"/>
              </w:rPr>
              <w:t>Type</w:t>
            </w:r>
          </w:p>
        </w:tc>
        <w:tc>
          <w:tcPr>
            <w:tcW w:type="dxa" w:w="5328"/>
          </w:tcPr>
          <w:p>
            <w:pPr>
              <w:jc w:val="center"/>
            </w:pPr>
            <w:r/>
            <w:r>
              <w:rPr>
                <w:rFonts w:ascii="Times New Roman" w:hAnsi="Times New Roman"/>
                <w:b/>
                <w:i w:val="0"/>
                <w:sz w:val="22"/>
              </w:rPr>
              <w:t>Role / Meaning</w:t>
            </w:r>
          </w:p>
        </w:tc>
      </w:tr>
      <w:tr>
        <w:tc>
          <w:tcPr>
            <w:tcW w:type="dxa" w:w="2016"/>
          </w:tcPr>
          <w:p>
            <w:pPr>
              <w:jc w:val="left"/>
            </w:pPr>
            <w:r/>
            <w:r>
              <w:rPr>
                <w:rFonts w:ascii="Times New Roman" w:hAnsi="Times New Roman"/>
                <w:b w:val="0"/>
                <w:i w:val="0"/>
                <w:sz w:val="20"/>
              </w:rPr>
              <w:t>hour</w:t>
            </w:r>
          </w:p>
        </w:tc>
        <w:tc>
          <w:tcPr>
            <w:tcW w:type="dxa" w:w="1728"/>
          </w:tcPr>
          <w:p>
            <w:pPr>
              <w:jc w:val="left"/>
            </w:pPr>
            <w:r/>
            <w:r>
              <w:rPr>
                <w:rFonts w:ascii="Times New Roman" w:hAnsi="Times New Roman"/>
                <w:b w:val="0"/>
                <w:i w:val="0"/>
                <w:sz w:val="20"/>
              </w:rPr>
              <w:t>Numeric</w:t>
            </w:r>
          </w:p>
        </w:tc>
        <w:tc>
          <w:tcPr>
            <w:tcW w:type="dxa" w:w="5328"/>
          </w:tcPr>
          <w:p>
            <w:pPr>
              <w:jc w:val="left"/>
            </w:pPr>
            <w:r/>
            <w:r>
              <w:rPr>
                <w:rFonts w:ascii="Times New Roman" w:hAnsi="Times New Roman"/>
                <w:b w:val="0"/>
                <w:i w:val="0"/>
                <w:sz w:val="20"/>
              </w:rPr>
              <w:t>Hour of day used to capture diurnal traffic rhythm.</w:t>
            </w:r>
          </w:p>
        </w:tc>
      </w:tr>
      <w:tr>
        <w:tc>
          <w:tcPr>
            <w:tcW w:type="dxa" w:w="2016"/>
          </w:tcPr>
          <w:p>
            <w:pPr>
              <w:jc w:val="left"/>
            </w:pPr>
            <w:r/>
            <w:r>
              <w:rPr>
                <w:rFonts w:ascii="Times New Roman" w:hAnsi="Times New Roman"/>
                <w:b w:val="0"/>
                <w:i w:val="0"/>
                <w:sz w:val="20"/>
              </w:rPr>
              <w:t>day_of_week</w:t>
            </w:r>
          </w:p>
        </w:tc>
        <w:tc>
          <w:tcPr>
            <w:tcW w:type="dxa" w:w="1728"/>
          </w:tcPr>
          <w:p>
            <w:pPr>
              <w:jc w:val="left"/>
            </w:pPr>
            <w:r/>
            <w:r>
              <w:rPr>
                <w:rFonts w:ascii="Times New Roman" w:hAnsi="Times New Roman"/>
                <w:b w:val="0"/>
                <w:i w:val="0"/>
                <w:sz w:val="20"/>
              </w:rPr>
              <w:t>Numeric</w:t>
            </w:r>
          </w:p>
        </w:tc>
        <w:tc>
          <w:tcPr>
            <w:tcW w:type="dxa" w:w="5328"/>
          </w:tcPr>
          <w:p>
            <w:pPr>
              <w:jc w:val="left"/>
            </w:pPr>
            <w:r/>
            <w:r>
              <w:rPr>
                <w:rFonts w:ascii="Times New Roman" w:hAnsi="Times New Roman"/>
                <w:b w:val="0"/>
                <w:i w:val="0"/>
                <w:sz w:val="20"/>
              </w:rPr>
              <w:t>Day index used to model weekly variation.</w:t>
            </w:r>
          </w:p>
        </w:tc>
      </w:tr>
      <w:tr>
        <w:tc>
          <w:tcPr>
            <w:tcW w:type="dxa" w:w="2016"/>
          </w:tcPr>
          <w:p>
            <w:pPr>
              <w:jc w:val="left"/>
            </w:pPr>
            <w:r/>
            <w:r>
              <w:rPr>
                <w:rFonts w:ascii="Times New Roman" w:hAnsi="Times New Roman"/>
                <w:b w:val="0"/>
                <w:i w:val="0"/>
                <w:sz w:val="20"/>
              </w:rPr>
              <w:t>is_weekend</w:t>
            </w:r>
          </w:p>
        </w:tc>
        <w:tc>
          <w:tcPr>
            <w:tcW w:type="dxa" w:w="1728"/>
          </w:tcPr>
          <w:p>
            <w:pPr>
              <w:jc w:val="left"/>
            </w:pPr>
            <w:r/>
            <w:r>
              <w:rPr>
                <w:rFonts w:ascii="Times New Roman" w:hAnsi="Times New Roman"/>
                <w:b w:val="0"/>
                <w:i w:val="0"/>
                <w:sz w:val="20"/>
              </w:rPr>
              <w:t>Binary</w:t>
            </w:r>
          </w:p>
        </w:tc>
        <w:tc>
          <w:tcPr>
            <w:tcW w:type="dxa" w:w="5328"/>
          </w:tcPr>
          <w:p>
            <w:pPr>
              <w:jc w:val="left"/>
            </w:pPr>
            <w:r/>
            <w:r>
              <w:rPr>
                <w:rFonts w:ascii="Times New Roman" w:hAnsi="Times New Roman"/>
                <w:b w:val="0"/>
                <w:i w:val="0"/>
                <w:sz w:val="20"/>
              </w:rPr>
              <w:t>Derived weekend flag used to distinguish weekday and weekend demand.</w:t>
            </w:r>
          </w:p>
        </w:tc>
      </w:tr>
      <w:tr>
        <w:tc>
          <w:tcPr>
            <w:tcW w:type="dxa" w:w="2016"/>
          </w:tcPr>
          <w:p>
            <w:pPr>
              <w:jc w:val="left"/>
            </w:pPr>
            <w:r/>
            <w:r>
              <w:rPr>
                <w:rFonts w:ascii="Times New Roman" w:hAnsi="Times New Roman"/>
                <w:b w:val="0"/>
                <w:i w:val="0"/>
                <w:sz w:val="20"/>
              </w:rPr>
              <w:t>location</w:t>
            </w:r>
          </w:p>
        </w:tc>
        <w:tc>
          <w:tcPr>
            <w:tcW w:type="dxa" w:w="1728"/>
          </w:tcPr>
          <w:p>
            <w:pPr>
              <w:jc w:val="left"/>
            </w:pPr>
            <w:r/>
            <w:r>
              <w:rPr>
                <w:rFonts w:ascii="Times New Roman" w:hAnsi="Times New Roman"/>
                <w:b w:val="0"/>
                <w:i w:val="0"/>
                <w:sz w:val="20"/>
              </w:rPr>
              <w:t>Categorical</w:t>
            </w:r>
          </w:p>
        </w:tc>
        <w:tc>
          <w:tcPr>
            <w:tcW w:type="dxa" w:w="5328"/>
          </w:tcPr>
          <w:p>
            <w:pPr>
              <w:jc w:val="left"/>
            </w:pPr>
            <w:r/>
            <w:r>
              <w:rPr>
                <w:rFonts w:ascii="Times New Roman" w:hAnsi="Times New Roman"/>
                <w:b w:val="0"/>
                <w:i w:val="0"/>
                <w:sz w:val="20"/>
              </w:rPr>
              <w:t>Lokoja zone where the traffic context is being evaluated.</w:t>
            </w:r>
          </w:p>
        </w:tc>
      </w:tr>
      <w:tr>
        <w:tc>
          <w:tcPr>
            <w:tcW w:type="dxa" w:w="2016"/>
          </w:tcPr>
          <w:p>
            <w:pPr>
              <w:jc w:val="left"/>
            </w:pPr>
            <w:r/>
            <w:r>
              <w:rPr>
                <w:rFonts w:ascii="Times New Roman" w:hAnsi="Times New Roman"/>
                <w:b w:val="0"/>
                <w:i w:val="0"/>
                <w:sz w:val="20"/>
              </w:rPr>
              <w:t>road_type</w:t>
            </w:r>
          </w:p>
        </w:tc>
        <w:tc>
          <w:tcPr>
            <w:tcW w:type="dxa" w:w="1728"/>
          </w:tcPr>
          <w:p>
            <w:pPr>
              <w:jc w:val="left"/>
            </w:pPr>
            <w:r/>
            <w:r>
              <w:rPr>
                <w:rFonts w:ascii="Times New Roman" w:hAnsi="Times New Roman"/>
                <w:b w:val="0"/>
                <w:i w:val="0"/>
                <w:sz w:val="20"/>
              </w:rPr>
              <w:t>Categorical</w:t>
            </w:r>
          </w:p>
        </w:tc>
        <w:tc>
          <w:tcPr>
            <w:tcW w:type="dxa" w:w="5328"/>
          </w:tcPr>
          <w:p>
            <w:pPr>
              <w:jc w:val="left"/>
            </w:pPr>
            <w:r/>
            <w:r>
              <w:rPr>
                <w:rFonts w:ascii="Times New Roman" w:hAnsi="Times New Roman"/>
                <w:b w:val="0"/>
                <w:i w:val="0"/>
                <w:sz w:val="20"/>
              </w:rPr>
              <w:t>Road environment such as Urban, Highway, or Residential.</w:t>
            </w:r>
          </w:p>
        </w:tc>
      </w:tr>
      <w:tr>
        <w:tc>
          <w:tcPr>
            <w:tcW w:type="dxa" w:w="2016"/>
          </w:tcPr>
          <w:p>
            <w:pPr>
              <w:jc w:val="left"/>
            </w:pPr>
            <w:r/>
            <w:r>
              <w:rPr>
                <w:rFonts w:ascii="Times New Roman" w:hAnsi="Times New Roman"/>
                <w:b w:val="0"/>
                <w:i w:val="0"/>
                <w:sz w:val="20"/>
              </w:rPr>
              <w:t>weather</w:t>
            </w:r>
          </w:p>
        </w:tc>
        <w:tc>
          <w:tcPr>
            <w:tcW w:type="dxa" w:w="1728"/>
          </w:tcPr>
          <w:p>
            <w:pPr>
              <w:jc w:val="left"/>
            </w:pPr>
            <w:r/>
            <w:r>
              <w:rPr>
                <w:rFonts w:ascii="Times New Roman" w:hAnsi="Times New Roman"/>
                <w:b w:val="0"/>
                <w:i w:val="0"/>
                <w:sz w:val="20"/>
              </w:rPr>
              <w:t>Categorical</w:t>
            </w:r>
          </w:p>
        </w:tc>
        <w:tc>
          <w:tcPr>
            <w:tcW w:type="dxa" w:w="5328"/>
          </w:tcPr>
          <w:p>
            <w:pPr>
              <w:jc w:val="left"/>
            </w:pPr>
            <w:r/>
            <w:r>
              <w:rPr>
                <w:rFonts w:ascii="Times New Roman" w:hAnsi="Times New Roman"/>
                <w:b w:val="0"/>
                <w:i w:val="0"/>
                <w:sz w:val="20"/>
              </w:rPr>
              <w:t>Weather state affecting travel intensity and road movement.</w:t>
            </w:r>
          </w:p>
        </w:tc>
      </w:tr>
      <w:tr>
        <w:tc>
          <w:tcPr>
            <w:tcW w:type="dxa" w:w="2016"/>
          </w:tcPr>
          <w:p>
            <w:pPr>
              <w:jc w:val="left"/>
            </w:pPr>
            <w:r/>
            <w:r>
              <w:rPr>
                <w:rFonts w:ascii="Times New Roman" w:hAnsi="Times New Roman"/>
                <w:b w:val="0"/>
                <w:i w:val="0"/>
                <w:sz w:val="20"/>
              </w:rPr>
              <w:t>road_condition</w:t>
            </w:r>
          </w:p>
        </w:tc>
        <w:tc>
          <w:tcPr>
            <w:tcW w:type="dxa" w:w="1728"/>
          </w:tcPr>
          <w:p>
            <w:pPr>
              <w:jc w:val="left"/>
            </w:pPr>
            <w:r/>
            <w:r>
              <w:rPr>
                <w:rFonts w:ascii="Times New Roman" w:hAnsi="Times New Roman"/>
                <w:b w:val="0"/>
                <w:i w:val="0"/>
                <w:sz w:val="20"/>
              </w:rPr>
              <w:t>Numeric</w:t>
            </w:r>
          </w:p>
        </w:tc>
        <w:tc>
          <w:tcPr>
            <w:tcW w:type="dxa" w:w="5328"/>
          </w:tcPr>
          <w:p>
            <w:pPr>
              <w:jc w:val="left"/>
            </w:pPr>
            <w:r/>
            <w:r>
              <w:rPr>
                <w:rFonts w:ascii="Times New Roman" w:hAnsi="Times New Roman"/>
                <w:b w:val="0"/>
                <w:i w:val="0"/>
                <w:sz w:val="20"/>
              </w:rPr>
              <w:t>Ordinal road-quality condition score.</w:t>
            </w:r>
          </w:p>
        </w:tc>
      </w:tr>
      <w:tr>
        <w:tc>
          <w:tcPr>
            <w:tcW w:type="dxa" w:w="2016"/>
          </w:tcPr>
          <w:p>
            <w:pPr>
              <w:jc w:val="left"/>
            </w:pPr>
            <w:r/>
            <w:r>
              <w:rPr>
                <w:rFonts w:ascii="Times New Roman" w:hAnsi="Times New Roman"/>
                <w:b w:val="0"/>
                <w:i w:val="0"/>
                <w:sz w:val="20"/>
              </w:rPr>
              <w:t>vehicle_mix</w:t>
            </w:r>
          </w:p>
        </w:tc>
        <w:tc>
          <w:tcPr>
            <w:tcW w:type="dxa" w:w="1728"/>
          </w:tcPr>
          <w:p>
            <w:pPr>
              <w:jc w:val="left"/>
            </w:pPr>
            <w:r/>
            <w:r>
              <w:rPr>
                <w:rFonts w:ascii="Times New Roman" w:hAnsi="Times New Roman"/>
                <w:b w:val="0"/>
                <w:i w:val="0"/>
                <w:sz w:val="20"/>
              </w:rPr>
              <w:t>Categorical</w:t>
            </w:r>
          </w:p>
        </w:tc>
        <w:tc>
          <w:tcPr>
            <w:tcW w:type="dxa" w:w="5328"/>
          </w:tcPr>
          <w:p>
            <w:pPr>
              <w:jc w:val="left"/>
            </w:pPr>
            <w:r/>
            <w:r>
              <w:rPr>
                <w:rFonts w:ascii="Times New Roman" w:hAnsi="Times New Roman"/>
                <w:b w:val="0"/>
                <w:i w:val="0"/>
                <w:sz w:val="20"/>
              </w:rPr>
              <w:t>Dominant vehicle composition in the traffic context.</w:t>
            </w:r>
          </w:p>
        </w:tc>
      </w:tr>
      <w:tr>
        <w:tc>
          <w:tcPr>
            <w:tcW w:type="dxa" w:w="2016"/>
          </w:tcPr>
          <w:p>
            <w:pPr>
              <w:jc w:val="left"/>
            </w:pPr>
            <w:r/>
            <w:r>
              <w:rPr>
                <w:rFonts w:ascii="Times New Roman" w:hAnsi="Times New Roman"/>
                <w:b w:val="0"/>
                <w:i w:val="0"/>
                <w:sz w:val="20"/>
              </w:rPr>
              <w:t>near_commercial_hub</w:t>
            </w:r>
          </w:p>
        </w:tc>
        <w:tc>
          <w:tcPr>
            <w:tcW w:type="dxa" w:w="1728"/>
          </w:tcPr>
          <w:p>
            <w:pPr>
              <w:jc w:val="left"/>
            </w:pPr>
            <w:r/>
            <w:r>
              <w:rPr>
                <w:rFonts w:ascii="Times New Roman" w:hAnsi="Times New Roman"/>
                <w:b w:val="0"/>
                <w:i w:val="0"/>
                <w:sz w:val="20"/>
              </w:rPr>
              <w:t>Binary</w:t>
            </w:r>
          </w:p>
        </w:tc>
        <w:tc>
          <w:tcPr>
            <w:tcW w:type="dxa" w:w="5328"/>
          </w:tcPr>
          <w:p>
            <w:pPr>
              <w:jc w:val="left"/>
            </w:pPr>
            <w:r/>
            <w:r>
              <w:rPr>
                <w:rFonts w:ascii="Times New Roman" w:hAnsi="Times New Roman"/>
                <w:b w:val="0"/>
                <w:i w:val="0"/>
                <w:sz w:val="20"/>
              </w:rPr>
              <w:t>Whether the segment is near a commercially active area.</w:t>
            </w:r>
          </w:p>
        </w:tc>
      </w:tr>
      <w:tr>
        <w:tc>
          <w:tcPr>
            <w:tcW w:type="dxa" w:w="2016"/>
          </w:tcPr>
          <w:p>
            <w:pPr>
              <w:jc w:val="left"/>
            </w:pPr>
            <w:r/>
            <w:r>
              <w:rPr>
                <w:rFonts w:ascii="Times New Roman" w:hAnsi="Times New Roman"/>
                <w:b w:val="0"/>
                <w:i w:val="0"/>
                <w:sz w:val="20"/>
              </w:rPr>
              <w:t>traffic_volume</w:t>
            </w:r>
          </w:p>
        </w:tc>
        <w:tc>
          <w:tcPr>
            <w:tcW w:type="dxa" w:w="1728"/>
          </w:tcPr>
          <w:p>
            <w:pPr>
              <w:jc w:val="left"/>
            </w:pPr>
            <w:r/>
            <w:r>
              <w:rPr>
                <w:rFonts w:ascii="Times New Roman" w:hAnsi="Times New Roman"/>
                <w:b w:val="0"/>
                <w:i w:val="0"/>
                <w:sz w:val="20"/>
              </w:rPr>
              <w:t>Numeric Target</w:t>
            </w:r>
          </w:p>
        </w:tc>
        <w:tc>
          <w:tcPr>
            <w:tcW w:type="dxa" w:w="5328"/>
          </w:tcPr>
          <w:p>
            <w:pPr>
              <w:jc w:val="left"/>
            </w:pPr>
            <w:r/>
            <w:r>
              <w:rPr>
                <w:rFonts w:ascii="Times New Roman" w:hAnsi="Times New Roman"/>
                <w:b w:val="0"/>
                <w:i w:val="0"/>
                <w:sz w:val="20"/>
              </w:rPr>
              <w:t>Continuous variable predicted by the regression model.</w:t>
            </w:r>
          </w:p>
        </w:tc>
      </w:tr>
    </w:tbl>
    <w:p/>
    <w:p>
      <w:pPr>
        <w:pStyle w:val="Caption"/>
        <w:ind w:firstLine="0"/>
        <w:jc w:val="left"/>
      </w:pPr>
      <w:r>
        <w:rPr>
          <w:rFonts w:ascii="Times New Roman" w:hAnsi="Times New Roman"/>
          <w:b w:val="0"/>
          <w:i/>
          <w:sz w:val="22"/>
        </w:rPr>
        <w:t xml:space="preserve">Table </w:t>
      </w:r>
      <w:r>
        <w:rPr>
          <w:rFonts w:ascii="Times New Roman" w:hAnsi="Times New Roman"/>
          <w:b w:val="0"/>
          <w:i/>
          <w:sz w:val="22"/>
        </w:rPr>
        <w:fldChar w:fldCharType="begin"/>
        <w:instrText xml:space="preserve"> SEQ Table \* ARABIC </w:instrText>
        <w:fldChar w:fldCharType="separate"/>
        <w:t>1</w:t>
        <w:fldChar w:fldCharType="end"/>
      </w:r>
      <w:r>
        <w:rPr>
          <w:rFonts w:ascii="Times New Roman" w:hAnsi="Times New Roman"/>
          <w:b w:val="0"/>
          <w:i/>
          <w:sz w:val="22"/>
        </w:rPr>
        <w:t>: Dataset feature summary.</w:t>
      </w:r>
    </w:p>
    <w:p>
      <w:pPr>
        <w:pStyle w:val="Heading2"/>
        <w:spacing w:line="480" w:lineRule="auto" w:before="160" w:after="0"/>
        <w:jc w:val="left"/>
      </w:pPr>
      <w:r>
        <w:rPr>
          <w:rFonts w:ascii="Times New Roman" w:hAnsi="Times New Roman"/>
          <w:b/>
          <w:i w:val="0"/>
          <w:sz w:val="24"/>
        </w:rPr>
        <w:t>3.4 Population and Sample Size</w:t>
      </w:r>
    </w:p>
    <w:p>
      <w:pPr>
        <w:spacing w:line="480" w:lineRule="auto" w:after="0"/>
        <w:ind w:firstLine="720"/>
        <w:jc w:val="both"/>
      </w:pPr>
      <w:r>
        <w:rPr>
          <w:rFonts w:ascii="Times New Roman" w:hAnsi="Times New Roman"/>
          <w:b w:val="0"/>
          <w:i w:val="0"/>
          <w:sz w:val="24"/>
        </w:rPr>
        <w:t>The effective population for the model development stage consists of all valid records available in the working dataset. The current sample size is 2,000 observations. During training, the data is split into training and testing subsets using an 80:20 proportion for model evaluation.</w:t>
      </w:r>
    </w:p>
    <w:p>
      <w:pPr>
        <w:pStyle w:val="Heading2"/>
        <w:spacing w:line="480" w:lineRule="auto" w:before="160" w:after="0"/>
        <w:jc w:val="left"/>
      </w:pPr>
      <w:r>
        <w:rPr>
          <w:rFonts w:ascii="Times New Roman" w:hAnsi="Times New Roman"/>
          <w:b/>
          <w:i w:val="0"/>
          <w:sz w:val="24"/>
        </w:rPr>
        <w:t>3.5 System Architecture / Model Design</w:t>
      </w:r>
    </w:p>
    <w:p>
      <w:pPr>
        <w:spacing w:line="480" w:lineRule="auto" w:after="0"/>
        <w:ind w:firstLine="720"/>
        <w:jc w:val="both"/>
      </w:pPr>
      <w:r>
        <w:rPr>
          <w:rFonts w:ascii="Times New Roman" w:hAnsi="Times New Roman"/>
          <w:b w:val="0"/>
          <w:i w:val="0"/>
          <w:sz w:val="24"/>
        </w:rPr>
        <w:t>The logical architecture of the system follows a three-layer interaction model. The React frontend captures user inputs and displays predictions, explanations, and charts. The Spring Boot backend provides integration endpoints and acts as a coordinating service. The Python machine learning service performs preprocessing, training, prediction, and insight generation. Within the machine learning layer, predicted traffic volume is transformed into Low, Medium, and High congestion bands using learned dataset thresholds.</w:t>
      </w:r>
    </w:p>
    <w:p>
      <w:pPr>
        <w:pStyle w:val="Heading2"/>
        <w:spacing w:line="480" w:lineRule="auto" w:before="160" w:after="0"/>
        <w:jc w:val="left"/>
      </w:pPr>
      <w:r>
        <w:rPr>
          <w:rFonts w:ascii="Times New Roman" w:hAnsi="Times New Roman"/>
          <w:b/>
          <w:i w:val="0"/>
          <w:sz w:val="24"/>
        </w:rPr>
        <w:t>3.6 Methods / Algorithms Used</w:t>
      </w:r>
    </w:p>
    <w:p>
      <w:pPr>
        <w:spacing w:line="480" w:lineRule="auto" w:after="0"/>
        <w:ind w:firstLine="720"/>
        <w:jc w:val="both"/>
      </w:pPr>
      <w:r>
        <w:rPr>
          <w:rFonts w:ascii="Times New Roman" w:hAnsi="Times New Roman"/>
          <w:b w:val="0"/>
          <w:i w:val="0"/>
          <w:sz w:val="24"/>
        </w:rPr>
        <w:t>A baseline Linear Regression model and a main Random Forest Regressor were implemented. Categorical features are encoded through one-hot encoding, while numerical features are imputed and scaled within a preprocessing pipeline. The final saved model is selected automatically based on the lower Root Mean Squared Error observed on the test set. At the current stage, the Random Forest Regressor is the preferred model.</w:t>
      </w:r>
    </w:p>
    <w:p>
      <w:pPr>
        <w:pStyle w:val="Heading2"/>
        <w:spacing w:line="480" w:lineRule="auto" w:before="160" w:after="0"/>
        <w:jc w:val="left"/>
      </w:pPr>
      <w:r>
        <w:rPr>
          <w:rFonts w:ascii="Times New Roman" w:hAnsi="Times New Roman"/>
          <w:b/>
          <w:i w:val="0"/>
          <w:sz w:val="24"/>
        </w:rPr>
        <w:t>3.6.1 Preprocessing Pipeline</w:t>
      </w:r>
    </w:p>
    <w:p>
      <w:pPr>
        <w:spacing w:line="480" w:lineRule="auto" w:after="0"/>
        <w:ind w:firstLine="720"/>
        <w:jc w:val="both"/>
      </w:pPr>
      <w:r>
        <w:rPr>
          <w:rFonts w:ascii="Times New Roman" w:hAnsi="Times New Roman"/>
          <w:b w:val="0"/>
          <w:i w:val="0"/>
          <w:sz w:val="24"/>
        </w:rPr>
        <w:t>The preprocessing pipeline was designed to be API-ready and reusable during both training and prediction. Numerical features are validated against known ranges and prepared for model input, while categorical features are validated against known dataset options and encoded using one-hot transformation. Optional fields such as road_type, vehicle_mix, near_commercial_hub, and is_weekend are given dataset-informed defaults where necessary. This approach reduces the risk of mismatch between the training environment and live prediction requests.</w:t>
      </w:r>
    </w:p>
    <w:p>
      <w:pPr>
        <w:spacing w:line="480" w:lineRule="auto" w:after="0"/>
        <w:ind w:firstLine="720"/>
        <w:jc w:val="both"/>
      </w:pPr>
      <w:r>
        <w:rPr>
          <w:rFonts w:ascii="Times New Roman" w:hAnsi="Times New Roman"/>
          <w:b w:val="0"/>
          <w:i w:val="0"/>
          <w:sz w:val="24"/>
        </w:rPr>
        <w:t>An important design decision in the pipeline is the derivation of is_weekend from day_of_week when the value is not explicitly provided by the caller. This makes the input interface simpler while preserving the feature's analytical usefulness. The same service also normalizes request values before prediction, which ensures that the backend and future frontend can consume a consistent machine learning contract.</w:t>
      </w:r>
    </w:p>
    <w:p>
      <w:pPr>
        <w:spacing w:line="480" w:lineRule="auto" w:after="0"/>
        <w:ind w:firstLine="720"/>
        <w:jc w:val="both"/>
      </w:pPr>
      <w:r>
        <w:rPr>
          <w:rFonts w:ascii="Times New Roman" w:hAnsi="Times New Roman"/>
          <w:b w:val="0"/>
          <w:i w:val="0"/>
          <w:sz w:val="24"/>
        </w:rPr>
        <w:t>The next excerpt highlights the regression-oriented interpretation logic that was introduced after supervisory review.</w:t>
      </w:r>
    </w:p>
    <w:p>
      <w:pPr>
        <w:spacing w:before="80" w:after="0"/>
        <w:jc w:val="left"/>
      </w:pPr>
      <w:r>
        <w:rPr>
          <w:rFonts w:ascii="Times New Roman" w:hAnsi="Times New Roman"/>
          <w:b/>
          <w:i w:val="0"/>
          <w:sz w:val="22"/>
        </w:rPr>
        <w:t>Code Snippet 2: Threshold derivation and congestion-band mapping.</w:t>
      </w:r>
    </w:p>
    <w:p>
      <w:pPr>
        <w:spacing w:line="240" w:lineRule="auto" w:after="0"/>
        <w:ind w:firstLine="0" w:left="432" w:right="432"/>
        <w:jc w:val="left"/>
        <w:shd w:fill="F3F3F3"/>
      </w:pPr>
      <w:r>
        <w:rPr>
          <w:rFonts w:ascii="Courier New" w:hAnsi="Courier New"/>
          <w:sz w:val="18"/>
        </w:rPr>
        <w:t>def derive_congestion_thresholds(dataset):</w:t>
        <w:br/>
        <w:t xml:space="preserve">    low_upper = float(dataset["traffic_volume"].quantile(0.33))</w:t>
        <w:br/>
        <w:t xml:space="preserve">    medium_upper = float(dataset["traffic_volume"].quantile(0.66))</w:t>
        <w:br/>
        <w:t xml:space="preserve">    return {</w:t>
        <w:br/>
        <w:t xml:space="preserve">        "low_max": round(low_upper, 2),</w:t>
        <w:br/>
        <w:t xml:space="preserve">        "medium_max": round(medium_upper, 2),</w:t>
        <w:br/>
        <w:t xml:space="preserve">    }</w:t>
        <w:br/>
        <w:br/>
        <w:br/>
        <w:t>def volume_to_congestion_level(volume, thresholds):</w:t>
        <w:br/>
        <w:t xml:space="preserve">    if volume &lt;= thresholds["low_max"]:</w:t>
        <w:br/>
        <w:t xml:space="preserve">        return "Low"</w:t>
        <w:br/>
        <w:t xml:space="preserve">    if volume &lt;= thresholds["medium_max"]:</w:t>
        <w:br/>
        <w:t xml:space="preserve">        return "Medium"</w:t>
        <w:br/>
        <w:t xml:space="preserve">    return "High"</w:t>
      </w:r>
    </w:p>
    <w:p/>
    <w:p>
      <w:pPr>
        <w:pStyle w:val="Heading2"/>
        <w:spacing w:line="480" w:lineRule="auto" w:before="160" w:after="0"/>
        <w:jc w:val="left"/>
      </w:pPr>
      <w:r>
        <w:rPr>
          <w:rFonts w:ascii="Times New Roman" w:hAnsi="Times New Roman"/>
          <w:b/>
          <w:i w:val="0"/>
          <w:sz w:val="24"/>
        </w:rPr>
        <w:t>3.6.2 Threshold Derivation for Congestion Bands</w:t>
      </w:r>
    </w:p>
    <w:p>
      <w:pPr>
        <w:spacing w:line="480" w:lineRule="auto" w:after="0"/>
        <w:ind w:firstLine="720"/>
        <w:jc w:val="both"/>
      </w:pPr>
      <w:r>
        <w:rPr>
          <w:rFonts w:ascii="Times New Roman" w:hAnsi="Times New Roman"/>
          <w:b w:val="0"/>
          <w:i w:val="0"/>
          <w:sz w:val="24"/>
        </w:rPr>
        <w:t>After the regression model predicts traffic volume, the value is interpreted using threshold bands learned from the dataset profile. This makes congestion classification a post-processing stage rather than the direct learning target. In the present system, values less than or equal to 103.20 are treated as Low congestion, values above 103.20 and up to 146.95 are treated as Medium congestion, and values above 146.95 are treated as High congestion. The thresholding layer is central to the system's decision-support role because it translates technical regression output into a user-friendly summary.</w:t>
      </w:r>
    </w:p>
    <w:p>
      <w:pPr>
        <w:pStyle w:val="Heading2"/>
        <w:spacing w:line="480" w:lineRule="auto" w:before="160" w:after="0"/>
        <w:jc w:val="left"/>
      </w:pPr>
      <w:r>
        <w:rPr>
          <w:rFonts w:ascii="Times New Roman" w:hAnsi="Times New Roman"/>
          <w:b/>
          <w:i w:val="0"/>
          <w:sz w:val="24"/>
        </w:rPr>
        <w:t>3.7 Evaluation Metrics</w:t>
      </w:r>
    </w:p>
    <w:p>
      <w:pPr>
        <w:spacing w:line="480" w:lineRule="auto" w:after="0"/>
        <w:ind w:firstLine="720"/>
        <w:jc w:val="both"/>
      </w:pPr>
      <w:r>
        <w:rPr>
          <w:rFonts w:ascii="Times New Roman" w:hAnsi="Times New Roman"/>
          <w:b w:val="0"/>
          <w:i w:val="0"/>
          <w:sz w:val="24"/>
        </w:rPr>
        <w:t>Model performance is evaluated using Mean Absolute Error, Root Mean Squared Error, and the coefficient of determination (R-squared). These metrics are suitable for regression because they measure prediction error magnitude and the proportion of target variation explained by the model.</w:t>
      </w:r>
    </w:p>
    <w:p>
      <w:pPr>
        <w:pStyle w:val="Heading2"/>
        <w:spacing w:line="480" w:lineRule="auto" w:before="160" w:after="0"/>
        <w:jc w:val="left"/>
      </w:pPr>
      <w:r>
        <w:rPr>
          <w:rFonts w:ascii="Times New Roman" w:hAnsi="Times New Roman"/>
          <w:b/>
          <w:i w:val="0"/>
          <w:sz w:val="24"/>
        </w:rPr>
        <w:t>3.8 Tools and Technologies</w:t>
      </w:r>
    </w:p>
    <w:p>
      <w:pPr>
        <w:spacing w:line="480" w:lineRule="auto" w:after="0"/>
        <w:ind w:firstLine="720"/>
        <w:jc w:val="both"/>
      </w:pPr>
      <w:r>
        <w:rPr>
          <w:rFonts w:ascii="Times New Roman" w:hAnsi="Times New Roman"/>
          <w:b w:val="0"/>
          <w:i w:val="0"/>
          <w:sz w:val="24"/>
        </w:rPr>
        <w:t>The frontend layer is planned with React and Tailwind CSS. The backend integration layer uses Java with Spring Boot. The machine learning service is implemented in Python using pandas and scikit-learn. Visualization is intended through Chart.js, while model artifacts are stored for reuse and retraining.</w:t>
      </w:r>
    </w:p>
    <w:p>
      <w:pPr>
        <w:pStyle w:val="Heading2"/>
        <w:spacing w:line="480" w:lineRule="auto" w:before="160" w:after="0"/>
        <w:jc w:val="left"/>
      </w:pPr>
      <w:r>
        <w:rPr>
          <w:rFonts w:ascii="Times New Roman" w:hAnsi="Times New Roman"/>
          <w:b/>
          <w:i w:val="0"/>
          <w:sz w:val="24"/>
        </w:rPr>
        <w:t>3.8.1 Validation Strategy</w:t>
      </w:r>
    </w:p>
    <w:p>
      <w:pPr>
        <w:spacing w:line="480" w:lineRule="auto" w:after="0"/>
        <w:ind w:firstLine="720"/>
        <w:jc w:val="both"/>
      </w:pPr>
      <w:r>
        <w:rPr>
          <w:rFonts w:ascii="Times New Roman" w:hAnsi="Times New Roman"/>
          <w:b w:val="0"/>
          <w:i w:val="0"/>
          <w:sz w:val="24"/>
        </w:rPr>
        <w:t>Validation was carried out at multiple levels. At the model level, the baseline and main regressors were compared using the same train-test split and the same performance metrics. At the service level, prediction requests were tested directly against the Python API. At the integration level, the Spring Boot backend was verified through health checks, automated test execution, and end-to-end prediction flow against the running ML service. This multi-layer validation approach strengthens the credibility of the implementation because it checks not only model quality but also system behavior.</w:t>
      </w:r>
    </w:p>
    <w:p>
      <w:pPr>
        <w:pStyle w:val="Heading2"/>
        <w:spacing w:line="480" w:lineRule="auto" w:before="160" w:after="0"/>
        <w:jc w:val="left"/>
      </w:pPr>
      <w:r>
        <w:rPr>
          <w:rFonts w:ascii="Times New Roman" w:hAnsi="Times New Roman"/>
          <w:b/>
          <w:i w:val="0"/>
          <w:sz w:val="24"/>
        </w:rPr>
        <w:t>3.9 Ethical Considerations</w:t>
      </w:r>
    </w:p>
    <w:p>
      <w:pPr>
        <w:spacing w:line="480" w:lineRule="auto" w:after="0"/>
        <w:ind w:firstLine="720"/>
        <w:jc w:val="both"/>
      </w:pPr>
      <w:r>
        <w:rPr>
          <w:rFonts w:ascii="Times New Roman" w:hAnsi="Times New Roman"/>
          <w:b w:val="0"/>
          <w:i w:val="0"/>
          <w:sz w:val="24"/>
        </w:rPr>
        <w:t>The project relies on a structured synthetic dataset and does not perform invasive personal tracking or route surveillance. Care is taken to use the model only for academic and decision support purposes, and the study avoids misleading users by clearly presenting congestion bands as interpretations of predicted traffic volume rather than guaranteed real-time facts. The synthetic nature of the dataset is disclosed because it affects how responsibly the system results should be interpreted and reported.</w:t>
      </w:r>
    </w:p>
    <w:p>
      <w:r>
        <w:br w:type="page"/>
      </w:r>
    </w:p>
    <w:p>
      <w:pPr>
        <w:pStyle w:val="Heading1"/>
        <w:spacing w:line="480" w:lineRule="auto" w:before="160" w:after="0"/>
        <w:jc w:val="left"/>
      </w:pPr>
      <w:r>
        <w:rPr>
          <w:rFonts w:ascii="Times New Roman" w:hAnsi="Times New Roman"/>
          <w:b/>
          <w:i w:val="0"/>
          <w:sz w:val="28"/>
        </w:rPr>
        <w:t>CHAPTER FOUR: RESULTS AND DISCUSSION</w:t>
      </w:r>
    </w:p>
    <w:p>
      <w:pPr>
        <w:pStyle w:val="Heading2"/>
        <w:spacing w:line="480" w:lineRule="auto" w:before="160" w:after="0"/>
        <w:jc w:val="left"/>
      </w:pPr>
      <w:r>
        <w:rPr>
          <w:rFonts w:ascii="Times New Roman" w:hAnsi="Times New Roman"/>
          <w:b/>
          <w:i w:val="0"/>
          <w:sz w:val="24"/>
        </w:rPr>
        <w:t>4.1 Introduction</w:t>
      </w:r>
    </w:p>
    <w:p>
      <w:pPr>
        <w:spacing w:line="480" w:lineRule="auto" w:after="0"/>
        <w:ind w:firstLine="720"/>
        <w:jc w:val="both"/>
      </w:pPr>
      <w:r>
        <w:rPr>
          <w:rFonts w:ascii="Times New Roman" w:hAnsi="Times New Roman"/>
          <w:b w:val="0"/>
          <w:i w:val="0"/>
          <w:sz w:val="24"/>
        </w:rPr>
        <w:t>This chapter presents the current implementation state, training results, model interpretation findings, and analytical observations from the machine learning service developed for the project.</w:t>
      </w:r>
    </w:p>
    <w:p>
      <w:pPr>
        <w:pStyle w:val="Heading2"/>
        <w:spacing w:line="480" w:lineRule="auto" w:before="160" w:after="0"/>
        <w:jc w:val="left"/>
      </w:pPr>
      <w:r>
        <w:rPr>
          <w:rFonts w:ascii="Times New Roman" w:hAnsi="Times New Roman"/>
          <w:b/>
          <w:i w:val="0"/>
          <w:sz w:val="24"/>
        </w:rPr>
        <w:t>4.2 Implementation Overview</w:t>
      </w:r>
    </w:p>
    <w:p>
      <w:pPr>
        <w:spacing w:line="480" w:lineRule="auto" w:after="0"/>
        <w:ind w:firstLine="720"/>
        <w:jc w:val="both"/>
      </w:pPr>
      <w:r>
        <w:rPr>
          <w:rFonts w:ascii="Times New Roman" w:hAnsi="Times New Roman"/>
          <w:b w:val="0"/>
          <w:i w:val="0"/>
          <w:sz w:val="24"/>
        </w:rPr>
        <w:t>At the present stage, the machine learning service has been structured as a reusable production-style module with dataset-aware validation, training, prediction, explanation, and insights endpoints. The input handling now reflects the true dataset schema and no longer requests traffic volume from the user, since traffic volume is the predicted target. Because the current dataset is synthetic, the implementation should be interpreted as a proof-of-concept platform that is ready for later validation with real observational traffic data.</w:t>
      </w:r>
    </w:p>
    <w:p>
      <w:pPr>
        <w:spacing w:line="480" w:lineRule="auto" w:after="0"/>
        <w:ind w:firstLine="720"/>
        <w:jc w:val="both"/>
      </w:pPr>
      <w:r>
        <w:rPr>
          <w:rFonts w:ascii="Times New Roman" w:hAnsi="Times New Roman"/>
          <w:b w:val="0"/>
          <w:i w:val="0"/>
          <w:sz w:val="24"/>
        </w:rPr>
        <w:t>The full system is organized as a modular three-tier platform. The React frontend is responsible for user input, scenario simulation, and visualization. The Spring Boot backend exposes stable application endpoints and handles integration concerns between the user-facing layer and the machine learning service. The Python service performs dataset-driven validation, preprocessing, model loading, training, insights generation, and prediction explanation. This separation of responsibilities improves maintainability and also makes the work easier to defend academically because each layer has a clearly defined role.</w:t>
      </w:r>
    </w:p>
    <w:p>
      <w:pPr>
        <w:spacing w:line="480" w:lineRule="auto" w:after="0"/>
        <w:ind w:firstLine="720"/>
        <w:jc w:val="both"/>
      </w:pPr>
      <w:r>
        <w:rPr>
          <w:rFonts w:ascii="Times New Roman" w:hAnsi="Times New Roman"/>
          <w:b w:val="0"/>
          <w:i w:val="0"/>
          <w:sz w:val="24"/>
        </w:rPr>
        <w:t>The implementation is also easier to evaluate when representative source excerpts are presented. The following training excerpt shows how the baseline model is compared with the main ensemble regressor before the better-performing artifact is persisted.</w:t>
      </w:r>
    </w:p>
    <w:p>
      <w:pPr>
        <w:spacing w:before="80" w:after="0"/>
        <w:jc w:val="left"/>
      </w:pPr>
      <w:r>
        <w:rPr>
          <w:rFonts w:ascii="Times New Roman" w:hAnsi="Times New Roman"/>
          <w:b/>
          <w:i w:val="0"/>
          <w:sz w:val="22"/>
        </w:rPr>
        <w:t>Code Snippet 3: Model training, comparison, and selection workflow.</w:t>
      </w:r>
    </w:p>
    <w:p>
      <w:pPr>
        <w:spacing w:line="240" w:lineRule="auto" w:after="0"/>
        <w:ind w:firstLine="0" w:left="432" w:right="432"/>
        <w:jc w:val="left"/>
        <w:shd w:fill="F3F3F3"/>
      </w:pPr>
      <w:r>
        <w:rPr>
          <w:rFonts w:ascii="Courier New" w:hAnsi="Courier New"/>
          <w:sz w:val="18"/>
        </w:rPr>
        <w:t>baseline_model.fit(X_train, y_train)</w:t>
        <w:br/>
        <w:t>main_model.fit(X_train, y_train)</w:t>
        <w:br/>
        <w:br/>
        <w:t>baseline_predictions = baseline_model.predict(X_test)</w:t>
        <w:br/>
        <w:t>predictions = main_model.predict(X_test)</w:t>
        <w:br/>
        <w:t>baseline_rmse = float(mean_squared_error(y_test, baseline_predictions) ** 0.5)</w:t>
        <w:br/>
        <w:t>random_forest_rmse = float(mean_squared_error(y_test, predictions) ** 0.5)</w:t>
        <w:br/>
        <w:br/>
        <w:t>selected_model_name = "RandomForestRegressor"</w:t>
        <w:br/>
        <w:t>selected_model = main_model</w:t>
        <w:br/>
        <w:t>selected_predictions = predictions</w:t>
        <w:br/>
        <w:t>if baseline_rmse &lt; random_forest_rmse:</w:t>
        <w:br/>
        <w:t xml:space="preserve">    selected_model_name = "LinearRegression"</w:t>
        <w:br/>
        <w:t xml:space="preserve">    selected_model = baseline_model</w:t>
        <w:br/>
        <w:t xml:space="preserve">    selected_predictions = baseline_predictions</w:t>
      </w:r>
    </w:p>
    <w:p/>
    <w:p>
      <w:pPr>
        <w:spacing w:line="360" w:lineRule="auto"/>
        <w:jc w:val="center"/>
      </w:pPr>
      <w:r>
        <w:rPr>
          <w:rFonts w:ascii="Times New Roman" w:hAnsi="Times New Roman"/>
          <w:b w:val="0"/>
          <w:i w:val="0"/>
          <w:sz w:val="22"/>
        </w:rPr>
        <w:t>Frontend (React + Tailwind)</w:t>
        <w:br/>
      </w:r>
      <w:r>
        <w:rPr>
          <w:rFonts w:ascii="Times New Roman" w:hAnsi="Times New Roman"/>
          <w:b w:val="0"/>
          <w:i w:val="0"/>
          <w:sz w:val="22"/>
        </w:rPr>
        <w:t xml:space="preserve">        ↓</w:t>
        <w:br/>
      </w:r>
      <w:r>
        <w:rPr>
          <w:rFonts w:ascii="Times New Roman" w:hAnsi="Times New Roman"/>
          <w:b w:val="0"/>
          <w:i w:val="0"/>
          <w:sz w:val="22"/>
        </w:rPr>
        <w:t>Backend API (Spring Boot)</w:t>
        <w:br/>
      </w:r>
      <w:r>
        <w:rPr>
          <w:rFonts w:ascii="Times New Roman" w:hAnsi="Times New Roman"/>
          <w:b w:val="0"/>
          <w:i w:val="0"/>
          <w:sz w:val="22"/>
        </w:rPr>
        <w:t xml:space="preserve">        ↓</w:t>
        <w:br/>
      </w:r>
      <w:r>
        <w:rPr>
          <w:rFonts w:ascii="Times New Roman" w:hAnsi="Times New Roman"/>
          <w:b w:val="0"/>
          <w:i w:val="0"/>
          <w:sz w:val="22"/>
        </w:rPr>
        <w:t>ML Service (Python / scikit-learn)</w:t>
        <w:br/>
      </w:r>
      <w:r>
        <w:rPr>
          <w:rFonts w:ascii="Times New Roman" w:hAnsi="Times New Roman"/>
          <w:b w:val="0"/>
          <w:i w:val="0"/>
          <w:sz w:val="22"/>
        </w:rPr>
        <w:t xml:space="preserve">        ↓</w:t>
        <w:br/>
      </w:r>
      <w:r>
        <w:rPr>
          <w:rFonts w:ascii="Times New Roman" w:hAnsi="Times New Roman"/>
          <w:b w:val="0"/>
          <w:i w:val="0"/>
          <w:sz w:val="22"/>
        </w:rPr>
        <w:t>Model Artifacts + Dataset</w:t>
        <w:br/>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1</w:t>
        <w:fldChar w:fldCharType="end"/>
      </w:r>
      <w:r>
        <w:rPr>
          <w:rFonts w:ascii="Times New Roman" w:hAnsi="Times New Roman"/>
          <w:b w:val="0"/>
          <w:i/>
          <w:sz w:val="22"/>
        </w:rPr>
        <w:t>: System architecture of the Lokoja traffic decision support platform.</w:t>
      </w:r>
    </w:p>
    <w:p>
      <w:pPr>
        <w:spacing w:line="480" w:lineRule="auto" w:after="0"/>
        <w:ind w:firstLine="720"/>
        <w:jc w:val="both"/>
      </w:pPr>
      <w:r>
        <w:rPr>
          <w:rFonts w:ascii="Times New Roman" w:hAnsi="Times New Roman"/>
          <w:b w:val="0"/>
          <w:i w:val="0"/>
          <w:sz w:val="24"/>
        </w:rPr>
        <w:t>Beyond the service modules, the frontend now presents the project as an actual decision-support dashboard rather than a raw prediction form. The final interface organizes the system into overview, prediction, analytics, and system-note sections, with compact section navigation on smaller screens and a persistent sidebar pattern on larger screens. This makes the application more appropriate for academic demonstration, repeated scenario testing, and supervisor review.</w:t>
      </w:r>
    </w:p>
    <w:p>
      <w:pPr>
        <w:jc w:val="center"/>
      </w:pPr>
      <w:r>
        <w:drawing>
          <wp:inline xmlns:a="http://schemas.openxmlformats.org/drawingml/2006/main" xmlns:pic="http://schemas.openxmlformats.org/drawingml/2006/picture">
            <wp:extent cx="5394960" cy="6234425"/>
            <wp:docPr id="2" name="Picture 2"/>
            <wp:cNvGraphicFramePr>
              <a:graphicFrameLocks noChangeAspect="1"/>
            </wp:cNvGraphicFramePr>
            <a:graphic>
              <a:graphicData uri="http://schemas.openxmlformats.org/drawingml/2006/picture">
                <pic:pic>
                  <pic:nvPicPr>
                    <pic:cNvPr id="0" name="dashboard_overview.png"/>
                    <pic:cNvPicPr/>
                  </pic:nvPicPr>
                  <pic:blipFill>
                    <a:blip r:embed="rId11"/>
                    <a:stretch>
                      <a:fillRect/>
                    </a:stretch>
                  </pic:blipFill>
                  <pic:spPr>
                    <a:xfrm>
                      <a:off x="0" y="0"/>
                      <a:ext cx="5394960" cy="6234425"/>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6</w:t>
        <w:fldChar w:fldCharType="end"/>
      </w:r>
      <w:r>
        <w:rPr>
          <w:rFonts w:ascii="Times New Roman" w:hAnsi="Times New Roman"/>
          <w:b w:val="0"/>
          <w:i/>
          <w:sz w:val="22"/>
        </w:rPr>
        <w:t>: Responsive frontend dashboard overview of the Lokoja traffic decision support interface.</w:t>
      </w:r>
    </w:p>
    <w:p>
      <w:pPr>
        <w:spacing w:line="480" w:lineRule="auto" w:after="0"/>
        <w:ind w:firstLine="720"/>
        <w:jc w:val="both"/>
      </w:pPr>
      <w:r>
        <w:rPr>
          <w:rFonts w:ascii="Times New Roman" w:hAnsi="Times New Roman"/>
          <w:b w:val="0"/>
          <w:i w:val="0"/>
          <w:sz w:val="24"/>
        </w:rPr>
        <w:t>Academically, Figure 6 demonstrates that the system satisfies the usability and integration objectives stated earlier in the report. The dashboard consolidates dataset-aware input controls, summary indicators, section navigation, and explanatory status messaging within a single coherent interface, showing that the proposed architecture has been translated into an operational decision-support environment rather than an isolated prediction script.</w:t>
      </w:r>
    </w:p>
    <w:tbl>
      <w:tblPr>
        <w:tblStyle w:val="TableGrid"/>
        <w:tblW w:type="auto" w:w="0"/>
        <w:tblLayout w:type="fixed"/>
        <w:tblLook w:firstColumn="1" w:firstRow="1" w:lastColumn="0" w:lastRow="0" w:noHBand="0" w:noVBand="1" w:val="04A0"/>
      </w:tblPr>
      <w:tblGrid>
        <w:gridCol w:w="3024"/>
        <w:gridCol w:w="3024"/>
        <w:gridCol w:w="3024"/>
      </w:tblGrid>
      <w:tr>
        <w:tc>
          <w:tcPr>
            <w:tcW w:type="dxa" w:w="2592"/>
          </w:tcPr>
          <w:p>
            <w:pPr>
              <w:jc w:val="center"/>
            </w:pPr>
            <w:r/>
            <w:r>
              <w:rPr>
                <w:rFonts w:ascii="Times New Roman" w:hAnsi="Times New Roman"/>
                <w:b/>
                <w:i w:val="0"/>
                <w:sz w:val="22"/>
              </w:rPr>
              <w:t>Module</w:t>
            </w:r>
          </w:p>
        </w:tc>
        <w:tc>
          <w:tcPr>
            <w:tcW w:type="dxa" w:w="5472"/>
          </w:tcPr>
          <w:p>
            <w:pPr>
              <w:jc w:val="center"/>
            </w:pPr>
            <w:r/>
            <w:r>
              <w:rPr>
                <w:rFonts w:ascii="Times New Roman" w:hAnsi="Times New Roman"/>
                <w:b/>
                <w:i w:val="0"/>
                <w:sz w:val="22"/>
              </w:rPr>
              <w:t>Primary Responsibility</w:t>
            </w:r>
          </w:p>
        </w:tc>
        <w:tc>
          <w:tcPr>
            <w:tcW w:type="dxa" w:w="1872"/>
          </w:tcPr>
          <w:p>
            <w:pPr>
              <w:jc w:val="center"/>
            </w:pPr>
            <w:r/>
            <w:r>
              <w:rPr>
                <w:rFonts w:ascii="Times New Roman" w:hAnsi="Times New Roman"/>
                <w:b/>
                <w:i w:val="0"/>
                <w:sz w:val="22"/>
              </w:rPr>
              <w:t>Current Status</w:t>
            </w:r>
          </w:p>
        </w:tc>
      </w:tr>
      <w:tr>
        <w:tc>
          <w:tcPr>
            <w:tcW w:type="dxa" w:w="2592"/>
          </w:tcPr>
          <w:p>
            <w:pPr>
              <w:jc w:val="left"/>
            </w:pPr>
            <w:r/>
            <w:r>
              <w:rPr>
                <w:rFonts w:ascii="Times New Roman" w:hAnsi="Times New Roman"/>
                <w:b w:val="0"/>
                <w:i w:val="0"/>
                <w:sz w:val="20"/>
              </w:rPr>
              <w:t>React frontend</w:t>
            </w:r>
          </w:p>
        </w:tc>
        <w:tc>
          <w:tcPr>
            <w:tcW w:type="dxa" w:w="5472"/>
          </w:tcPr>
          <w:p>
            <w:pPr>
              <w:jc w:val="left"/>
            </w:pPr>
            <w:r/>
            <w:r>
              <w:rPr>
                <w:rFonts w:ascii="Times New Roman" w:hAnsi="Times New Roman"/>
                <w:b w:val="0"/>
                <w:i w:val="0"/>
                <w:sz w:val="20"/>
              </w:rPr>
              <w:t>Collect inputs, run what-if simulation, display prediction results and charts.</w:t>
            </w:r>
          </w:p>
        </w:tc>
        <w:tc>
          <w:tcPr>
            <w:tcW w:type="dxa" w:w="1872"/>
          </w:tcPr>
          <w:p>
            <w:pPr>
              <w:jc w:val="left"/>
            </w:pPr>
            <w:r/>
            <w:r>
              <w:rPr>
                <w:rFonts w:ascii="Times New Roman" w:hAnsi="Times New Roman"/>
                <w:b w:val="0"/>
                <w:i w:val="0"/>
                <w:sz w:val="20"/>
              </w:rPr>
              <w:t>Implemented</w:t>
            </w:r>
          </w:p>
        </w:tc>
      </w:tr>
      <w:tr>
        <w:tc>
          <w:tcPr>
            <w:tcW w:type="dxa" w:w="2592"/>
          </w:tcPr>
          <w:p>
            <w:pPr>
              <w:jc w:val="left"/>
            </w:pPr>
            <w:r/>
            <w:r>
              <w:rPr>
                <w:rFonts w:ascii="Times New Roman" w:hAnsi="Times New Roman"/>
                <w:b w:val="0"/>
                <w:i w:val="0"/>
                <w:sz w:val="20"/>
              </w:rPr>
              <w:t>Spring Boot backend</w:t>
            </w:r>
          </w:p>
        </w:tc>
        <w:tc>
          <w:tcPr>
            <w:tcW w:type="dxa" w:w="5472"/>
          </w:tcPr>
          <w:p>
            <w:pPr>
              <w:jc w:val="left"/>
            </w:pPr>
            <w:r/>
            <w:r>
              <w:rPr>
                <w:rFonts w:ascii="Times New Roman" w:hAnsi="Times New Roman"/>
                <w:b w:val="0"/>
                <w:i w:val="0"/>
                <w:sz w:val="20"/>
              </w:rPr>
              <w:t>Expose /api endpoints and relay requests to the ML service.</w:t>
            </w:r>
          </w:p>
        </w:tc>
        <w:tc>
          <w:tcPr>
            <w:tcW w:type="dxa" w:w="1872"/>
          </w:tcPr>
          <w:p>
            <w:pPr>
              <w:jc w:val="left"/>
            </w:pPr>
            <w:r/>
            <w:r>
              <w:rPr>
                <w:rFonts w:ascii="Times New Roman" w:hAnsi="Times New Roman"/>
                <w:b w:val="0"/>
                <w:i w:val="0"/>
                <w:sz w:val="20"/>
              </w:rPr>
              <w:t>Implemented</w:t>
            </w:r>
          </w:p>
        </w:tc>
      </w:tr>
      <w:tr>
        <w:tc>
          <w:tcPr>
            <w:tcW w:type="dxa" w:w="2592"/>
          </w:tcPr>
          <w:p>
            <w:pPr>
              <w:jc w:val="left"/>
            </w:pPr>
            <w:r/>
            <w:r>
              <w:rPr>
                <w:rFonts w:ascii="Times New Roman" w:hAnsi="Times New Roman"/>
                <w:b w:val="0"/>
                <w:i w:val="0"/>
                <w:sz w:val="20"/>
              </w:rPr>
              <w:t>Python ML service</w:t>
            </w:r>
          </w:p>
        </w:tc>
        <w:tc>
          <w:tcPr>
            <w:tcW w:type="dxa" w:w="5472"/>
          </w:tcPr>
          <w:p>
            <w:pPr>
              <w:jc w:val="left"/>
            </w:pPr>
            <w:r/>
            <w:r>
              <w:rPr>
                <w:rFonts w:ascii="Times New Roman" w:hAnsi="Times New Roman"/>
                <w:b w:val="0"/>
                <w:i w:val="0"/>
                <w:sz w:val="20"/>
              </w:rPr>
              <w:t>Train model, serve predictions, produce interpretation outputs.</w:t>
            </w:r>
          </w:p>
        </w:tc>
        <w:tc>
          <w:tcPr>
            <w:tcW w:type="dxa" w:w="1872"/>
          </w:tcPr>
          <w:p>
            <w:pPr>
              <w:jc w:val="left"/>
            </w:pPr>
            <w:r/>
            <w:r>
              <w:rPr>
                <w:rFonts w:ascii="Times New Roman" w:hAnsi="Times New Roman"/>
                <w:b w:val="0"/>
                <w:i w:val="0"/>
                <w:sz w:val="20"/>
              </w:rPr>
              <w:t>Implemented</w:t>
            </w:r>
          </w:p>
        </w:tc>
      </w:tr>
      <w:tr>
        <w:tc>
          <w:tcPr>
            <w:tcW w:type="dxa" w:w="2592"/>
          </w:tcPr>
          <w:p>
            <w:pPr>
              <w:jc w:val="left"/>
            </w:pPr>
            <w:r/>
            <w:r>
              <w:rPr>
                <w:rFonts w:ascii="Times New Roman" w:hAnsi="Times New Roman"/>
                <w:b w:val="0"/>
                <w:i w:val="0"/>
                <w:sz w:val="20"/>
              </w:rPr>
              <w:t>Artifacts layer</w:t>
            </w:r>
          </w:p>
        </w:tc>
        <w:tc>
          <w:tcPr>
            <w:tcW w:type="dxa" w:w="5472"/>
          </w:tcPr>
          <w:p>
            <w:pPr>
              <w:jc w:val="left"/>
            </w:pPr>
            <w:r/>
            <w:r>
              <w:rPr>
                <w:rFonts w:ascii="Times New Roman" w:hAnsi="Times New Roman"/>
                <w:b w:val="0"/>
                <w:i w:val="0"/>
                <w:sz w:val="20"/>
              </w:rPr>
              <w:t>Persist model files, thresholds, metrics, and interpretation plots.</w:t>
            </w:r>
          </w:p>
        </w:tc>
        <w:tc>
          <w:tcPr>
            <w:tcW w:type="dxa" w:w="1872"/>
          </w:tcPr>
          <w:p>
            <w:pPr>
              <w:jc w:val="left"/>
            </w:pPr>
            <w:r/>
            <w:r>
              <w:rPr>
                <w:rFonts w:ascii="Times New Roman" w:hAnsi="Times New Roman"/>
                <w:b w:val="0"/>
                <w:i w:val="0"/>
                <w:sz w:val="20"/>
              </w:rPr>
              <w:t>Implemented</w:t>
            </w:r>
          </w:p>
        </w:tc>
      </w:tr>
    </w:tbl>
    <w:p/>
    <w:p>
      <w:pPr>
        <w:pStyle w:val="Caption"/>
        <w:ind w:firstLine="0"/>
        <w:jc w:val="left"/>
      </w:pPr>
      <w:r>
        <w:rPr>
          <w:rFonts w:ascii="Times New Roman" w:hAnsi="Times New Roman"/>
          <w:b w:val="0"/>
          <w:i/>
          <w:sz w:val="22"/>
        </w:rPr>
        <w:t xml:space="preserve">Table </w:t>
      </w:r>
      <w:r>
        <w:rPr>
          <w:rFonts w:ascii="Times New Roman" w:hAnsi="Times New Roman"/>
          <w:b w:val="0"/>
          <w:i/>
          <w:sz w:val="22"/>
        </w:rPr>
        <w:fldChar w:fldCharType="begin"/>
        <w:instrText xml:space="preserve"> SEQ Table \* ARABIC </w:instrText>
        <w:fldChar w:fldCharType="separate"/>
        <w:t>2</w:t>
        <w:fldChar w:fldCharType="end"/>
      </w:r>
      <w:r>
        <w:rPr>
          <w:rFonts w:ascii="Times New Roman" w:hAnsi="Times New Roman"/>
          <w:b w:val="0"/>
          <w:i/>
          <w:sz w:val="22"/>
        </w:rPr>
        <w:t>: Software modules and implementation responsibilities.</w:t>
      </w:r>
    </w:p>
    <w:p>
      <w:pPr>
        <w:pStyle w:val="Heading2"/>
        <w:spacing w:line="480" w:lineRule="auto" w:before="160" w:after="0"/>
        <w:jc w:val="left"/>
      </w:pPr>
      <w:r>
        <w:rPr>
          <w:rFonts w:ascii="Times New Roman" w:hAnsi="Times New Roman"/>
          <w:b/>
          <w:i w:val="0"/>
          <w:sz w:val="24"/>
        </w:rPr>
        <w:t>4.3 Results Presentation</w:t>
      </w:r>
    </w:p>
    <w:p>
      <w:pPr>
        <w:spacing w:line="480" w:lineRule="auto" w:after="0"/>
        <w:ind w:firstLine="720"/>
        <w:jc w:val="both"/>
      </w:pPr>
      <w:r>
        <w:rPr>
          <w:rFonts w:ascii="Times New Roman" w:hAnsi="Times New Roman"/>
          <w:b w:val="0"/>
          <w:i w:val="0"/>
          <w:sz w:val="24"/>
        </w:rPr>
        <w:t>Current regression results are summarized as follows:</w:t>
      </w:r>
    </w:p>
    <w:p>
      <w:pPr>
        <w:spacing w:line="480" w:lineRule="auto" w:after="0"/>
        <w:ind w:firstLine="720"/>
        <w:jc w:val="both"/>
      </w:pPr>
      <w:r>
        <w:rPr>
          <w:rFonts w:ascii="Times New Roman" w:hAnsi="Times New Roman"/>
          <w:b w:val="0"/>
          <w:i w:val="0"/>
          <w:sz w:val="24"/>
        </w:rPr>
        <w:t>Selected model: RandomForestRegressor</w:t>
      </w:r>
    </w:p>
    <w:p>
      <w:pPr>
        <w:spacing w:line="480" w:lineRule="auto" w:after="0"/>
        <w:ind w:firstLine="720"/>
        <w:jc w:val="both"/>
      </w:pPr>
      <w:r>
        <w:rPr>
          <w:rFonts w:ascii="Times New Roman" w:hAnsi="Times New Roman"/>
          <w:b w:val="0"/>
          <w:i w:val="0"/>
          <w:sz w:val="24"/>
        </w:rPr>
        <w:t>Mean Absolute Error (MAE): 10.32</w:t>
      </w:r>
    </w:p>
    <w:p>
      <w:pPr>
        <w:spacing w:line="480" w:lineRule="auto" w:after="0"/>
        <w:ind w:firstLine="720"/>
        <w:jc w:val="both"/>
      </w:pPr>
      <w:r>
        <w:rPr>
          <w:rFonts w:ascii="Times New Roman" w:hAnsi="Times New Roman"/>
          <w:b w:val="0"/>
          <w:i w:val="0"/>
          <w:sz w:val="24"/>
        </w:rPr>
        <w:t>Root Mean Squared Error (RMSE): 12.88</w:t>
      </w:r>
    </w:p>
    <w:p>
      <w:pPr>
        <w:spacing w:line="480" w:lineRule="auto" w:after="0"/>
        <w:ind w:firstLine="720"/>
        <w:jc w:val="both"/>
      </w:pPr>
      <w:r>
        <w:rPr>
          <w:rFonts w:ascii="Times New Roman" w:hAnsi="Times New Roman"/>
          <w:b w:val="0"/>
          <w:i w:val="0"/>
          <w:sz w:val="24"/>
        </w:rPr>
        <w:t>R-squared (R²): 0.918</w:t>
      </w:r>
    </w:p>
    <w:p>
      <w:pPr>
        <w:spacing w:line="480" w:lineRule="auto" w:after="0"/>
        <w:ind w:firstLine="720"/>
        <w:jc w:val="both"/>
      </w:pPr>
      <w:r>
        <w:rPr>
          <w:rFonts w:ascii="Times New Roman" w:hAnsi="Times New Roman"/>
          <w:b w:val="0"/>
          <w:i w:val="0"/>
          <w:sz w:val="24"/>
        </w:rPr>
        <w:t>Baseline RMSE: 31.32</w:t>
      </w:r>
    </w:p>
    <w:p>
      <w:pPr>
        <w:spacing w:line="480" w:lineRule="auto" w:after="0"/>
        <w:ind w:firstLine="720"/>
        <w:jc w:val="both"/>
      </w:pPr>
      <w:r>
        <w:rPr>
          <w:rFonts w:ascii="Times New Roman" w:hAnsi="Times New Roman"/>
          <w:b w:val="0"/>
          <w:i w:val="0"/>
          <w:sz w:val="24"/>
        </w:rPr>
        <w:t>The dataset-derived congestion thresholds used after prediction are:</w:t>
      </w:r>
    </w:p>
    <w:p>
      <w:pPr>
        <w:spacing w:line="480" w:lineRule="auto" w:after="0"/>
        <w:ind w:firstLine="720"/>
        <w:jc w:val="both"/>
      </w:pPr>
      <w:r>
        <w:rPr>
          <w:rFonts w:ascii="Times New Roman" w:hAnsi="Times New Roman"/>
          <w:b w:val="0"/>
          <w:i w:val="0"/>
          <w:sz w:val="24"/>
        </w:rPr>
        <w:t>Low congestion: predicted traffic volume less than or equal to 103.20</w:t>
      </w:r>
    </w:p>
    <w:p>
      <w:pPr>
        <w:spacing w:line="480" w:lineRule="auto" w:after="0"/>
        <w:ind w:firstLine="720"/>
        <w:jc w:val="both"/>
      </w:pPr>
      <w:r>
        <w:rPr>
          <w:rFonts w:ascii="Times New Roman" w:hAnsi="Times New Roman"/>
          <w:b w:val="0"/>
          <w:i w:val="0"/>
          <w:sz w:val="24"/>
        </w:rPr>
        <w:t>Medium congestion: predicted traffic volume greater than 103.20 and less than or equal to 146.95</w:t>
      </w:r>
    </w:p>
    <w:p>
      <w:pPr>
        <w:spacing w:line="480" w:lineRule="auto" w:after="0"/>
        <w:ind w:firstLine="720"/>
        <w:jc w:val="both"/>
      </w:pPr>
      <w:r>
        <w:rPr>
          <w:rFonts w:ascii="Times New Roman" w:hAnsi="Times New Roman"/>
          <w:b w:val="0"/>
          <w:i w:val="0"/>
          <w:sz w:val="24"/>
        </w:rPr>
        <w:t>High congestion: predicted traffic volume above 146.95</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3600"/>
          </w:tcPr>
          <w:p>
            <w:pPr>
              <w:jc w:val="center"/>
            </w:pPr>
            <w:r/>
            <w:r>
              <w:rPr>
                <w:rFonts w:ascii="Times New Roman" w:hAnsi="Times New Roman"/>
                <w:b/>
                <w:i w:val="0"/>
                <w:sz w:val="22"/>
              </w:rPr>
              <w:t>Model</w:t>
            </w:r>
          </w:p>
        </w:tc>
        <w:tc>
          <w:tcPr>
            <w:tcW w:type="dxa" w:w="1440"/>
          </w:tcPr>
          <w:p>
            <w:pPr>
              <w:jc w:val="center"/>
            </w:pPr>
            <w:r/>
            <w:r>
              <w:rPr>
                <w:rFonts w:ascii="Times New Roman" w:hAnsi="Times New Roman"/>
                <w:b/>
                <w:i w:val="0"/>
                <w:sz w:val="22"/>
              </w:rPr>
              <w:t>MAE</w:t>
            </w:r>
          </w:p>
        </w:tc>
        <w:tc>
          <w:tcPr>
            <w:tcW w:type="dxa" w:w="1440"/>
          </w:tcPr>
          <w:p>
            <w:pPr>
              <w:jc w:val="center"/>
            </w:pPr>
            <w:r/>
            <w:r>
              <w:rPr>
                <w:rFonts w:ascii="Times New Roman" w:hAnsi="Times New Roman"/>
                <w:b/>
                <w:i w:val="0"/>
                <w:sz w:val="22"/>
              </w:rPr>
              <w:t>RMSE</w:t>
            </w:r>
          </w:p>
        </w:tc>
        <w:tc>
          <w:tcPr>
            <w:tcW w:type="dxa" w:w="1584"/>
          </w:tcPr>
          <w:p>
            <w:pPr>
              <w:jc w:val="center"/>
            </w:pPr>
            <w:r/>
            <w:r>
              <w:rPr>
                <w:rFonts w:ascii="Times New Roman" w:hAnsi="Times New Roman"/>
                <w:b/>
                <w:i w:val="0"/>
                <w:sz w:val="22"/>
              </w:rPr>
              <w:t>R-squared</w:t>
            </w:r>
          </w:p>
        </w:tc>
      </w:tr>
      <w:tr>
        <w:tc>
          <w:tcPr>
            <w:tcW w:type="dxa" w:w="3600"/>
          </w:tcPr>
          <w:p>
            <w:pPr>
              <w:jc w:val="left"/>
            </w:pPr>
            <w:r/>
            <w:r>
              <w:rPr>
                <w:rFonts w:ascii="Times New Roman" w:hAnsi="Times New Roman"/>
                <w:b w:val="0"/>
                <w:i w:val="0"/>
                <w:sz w:val="20"/>
              </w:rPr>
              <w:t>LinearRegression (baseline)</w:t>
            </w:r>
          </w:p>
        </w:tc>
        <w:tc>
          <w:tcPr>
            <w:tcW w:type="dxa" w:w="1440"/>
          </w:tcPr>
          <w:p>
            <w:pPr>
              <w:jc w:val="left"/>
            </w:pPr>
            <w:r/>
            <w:r>
              <w:rPr>
                <w:rFonts w:ascii="Times New Roman" w:hAnsi="Times New Roman"/>
                <w:b w:val="0"/>
                <w:i w:val="0"/>
                <w:sz w:val="20"/>
              </w:rPr>
              <w:t>27.42</w:t>
            </w:r>
          </w:p>
        </w:tc>
        <w:tc>
          <w:tcPr>
            <w:tcW w:type="dxa" w:w="1440"/>
          </w:tcPr>
          <w:p>
            <w:pPr>
              <w:jc w:val="left"/>
            </w:pPr>
            <w:r/>
            <w:r>
              <w:rPr>
                <w:rFonts w:ascii="Times New Roman" w:hAnsi="Times New Roman"/>
                <w:b w:val="0"/>
                <w:i w:val="0"/>
                <w:sz w:val="20"/>
              </w:rPr>
              <w:t>31.32</w:t>
            </w:r>
          </w:p>
        </w:tc>
        <w:tc>
          <w:tcPr>
            <w:tcW w:type="dxa" w:w="1584"/>
          </w:tcPr>
          <w:p>
            <w:pPr>
              <w:jc w:val="left"/>
            </w:pPr>
            <w:r/>
            <w:r>
              <w:rPr>
                <w:rFonts w:ascii="Times New Roman" w:hAnsi="Times New Roman"/>
                <w:b w:val="0"/>
                <w:i w:val="0"/>
                <w:sz w:val="20"/>
              </w:rPr>
              <w:t>0.518</w:t>
            </w:r>
          </w:p>
        </w:tc>
      </w:tr>
      <w:tr>
        <w:tc>
          <w:tcPr>
            <w:tcW w:type="dxa" w:w="3600"/>
          </w:tcPr>
          <w:p>
            <w:pPr>
              <w:jc w:val="left"/>
            </w:pPr>
            <w:r/>
            <w:r>
              <w:rPr>
                <w:rFonts w:ascii="Times New Roman" w:hAnsi="Times New Roman"/>
                <w:b w:val="0"/>
                <w:i w:val="0"/>
                <w:sz w:val="20"/>
              </w:rPr>
              <w:t>RandomForestRegressor</w:t>
            </w:r>
          </w:p>
        </w:tc>
        <w:tc>
          <w:tcPr>
            <w:tcW w:type="dxa" w:w="1440"/>
          </w:tcPr>
          <w:p>
            <w:pPr>
              <w:jc w:val="left"/>
            </w:pPr>
            <w:r/>
            <w:r>
              <w:rPr>
                <w:rFonts w:ascii="Times New Roman" w:hAnsi="Times New Roman"/>
                <w:b w:val="0"/>
                <w:i w:val="0"/>
                <w:sz w:val="20"/>
              </w:rPr>
              <w:t>10.32</w:t>
            </w:r>
          </w:p>
        </w:tc>
        <w:tc>
          <w:tcPr>
            <w:tcW w:type="dxa" w:w="1440"/>
          </w:tcPr>
          <w:p>
            <w:pPr>
              <w:jc w:val="left"/>
            </w:pPr>
            <w:r/>
            <w:r>
              <w:rPr>
                <w:rFonts w:ascii="Times New Roman" w:hAnsi="Times New Roman"/>
                <w:b w:val="0"/>
                <w:i w:val="0"/>
                <w:sz w:val="20"/>
              </w:rPr>
              <w:t>12.88</w:t>
            </w:r>
          </w:p>
        </w:tc>
        <w:tc>
          <w:tcPr>
            <w:tcW w:type="dxa" w:w="1584"/>
          </w:tcPr>
          <w:p>
            <w:pPr>
              <w:jc w:val="left"/>
            </w:pPr>
            <w:r/>
            <w:r>
              <w:rPr>
                <w:rFonts w:ascii="Times New Roman" w:hAnsi="Times New Roman"/>
                <w:b w:val="0"/>
                <w:i w:val="0"/>
                <w:sz w:val="20"/>
              </w:rPr>
              <w:t>0.918</w:t>
            </w:r>
          </w:p>
        </w:tc>
      </w:tr>
    </w:tbl>
    <w:p/>
    <w:p>
      <w:pPr>
        <w:pStyle w:val="Caption"/>
        <w:ind w:firstLine="0"/>
        <w:jc w:val="left"/>
      </w:pPr>
      <w:r>
        <w:rPr>
          <w:rFonts w:ascii="Times New Roman" w:hAnsi="Times New Roman"/>
          <w:b w:val="0"/>
          <w:i/>
          <w:sz w:val="22"/>
        </w:rPr>
        <w:t xml:space="preserve">Table </w:t>
      </w:r>
      <w:r>
        <w:rPr>
          <w:rFonts w:ascii="Times New Roman" w:hAnsi="Times New Roman"/>
          <w:b w:val="0"/>
          <w:i/>
          <w:sz w:val="22"/>
        </w:rPr>
        <w:fldChar w:fldCharType="begin"/>
        <w:instrText xml:space="preserve"> SEQ Table \* ARABIC </w:instrText>
        <w:fldChar w:fldCharType="separate"/>
        <w:t>3</w:t>
        <w:fldChar w:fldCharType="end"/>
      </w:r>
      <w:r>
        <w:rPr>
          <w:rFonts w:ascii="Times New Roman" w:hAnsi="Times New Roman"/>
          <w:b w:val="0"/>
          <w:i/>
          <w:sz w:val="22"/>
        </w:rPr>
        <w:t>: Regression performance comparison.</w:t>
      </w:r>
    </w:p>
    <w:tbl>
      <w:tblPr>
        <w:tblStyle w:val="TableGrid"/>
        <w:tblW w:type="auto" w:w="0"/>
        <w:tblLayout w:type="fixed"/>
        <w:tblLook w:firstColumn="1" w:firstRow="1" w:lastColumn="0" w:lastRow="0" w:noHBand="0" w:noVBand="1" w:val="04A0"/>
      </w:tblPr>
      <w:tblGrid>
        <w:gridCol w:w="4536"/>
        <w:gridCol w:w="4536"/>
      </w:tblGrid>
      <w:tr>
        <w:tc>
          <w:tcPr>
            <w:tcW w:type="dxa" w:w="1872"/>
          </w:tcPr>
          <w:p>
            <w:pPr>
              <w:jc w:val="center"/>
            </w:pPr>
            <w:r/>
            <w:r>
              <w:rPr>
                <w:rFonts w:ascii="Times New Roman" w:hAnsi="Times New Roman"/>
                <w:b/>
                <w:i w:val="0"/>
                <w:sz w:val="22"/>
              </w:rPr>
              <w:t>Band</w:t>
            </w:r>
          </w:p>
        </w:tc>
        <w:tc>
          <w:tcPr>
            <w:tcW w:type="dxa" w:w="6192"/>
          </w:tcPr>
          <w:p>
            <w:pPr>
              <w:jc w:val="center"/>
            </w:pPr>
            <w:r/>
            <w:r>
              <w:rPr>
                <w:rFonts w:ascii="Times New Roman" w:hAnsi="Times New Roman"/>
                <w:b/>
                <w:i w:val="0"/>
                <w:sz w:val="22"/>
              </w:rPr>
              <w:t>Condition</w:t>
            </w:r>
          </w:p>
        </w:tc>
      </w:tr>
      <w:tr>
        <w:tc>
          <w:tcPr>
            <w:tcW w:type="dxa" w:w="1872"/>
          </w:tcPr>
          <w:p>
            <w:pPr>
              <w:jc w:val="left"/>
            </w:pPr>
            <w:r/>
            <w:r>
              <w:rPr>
                <w:rFonts w:ascii="Times New Roman" w:hAnsi="Times New Roman"/>
                <w:b w:val="0"/>
                <w:i w:val="0"/>
                <w:sz w:val="20"/>
              </w:rPr>
              <w:t>Low</w:t>
            </w:r>
          </w:p>
        </w:tc>
        <w:tc>
          <w:tcPr>
            <w:tcW w:type="dxa" w:w="6192"/>
          </w:tcPr>
          <w:p>
            <w:pPr>
              <w:jc w:val="left"/>
            </w:pPr>
            <w:r/>
            <w:r>
              <w:rPr>
                <w:rFonts w:ascii="Times New Roman" w:hAnsi="Times New Roman"/>
                <w:b w:val="0"/>
                <w:i w:val="0"/>
                <w:sz w:val="20"/>
              </w:rPr>
              <w:t>Predicted traffic volume &lt;= 103.20</w:t>
            </w:r>
          </w:p>
        </w:tc>
      </w:tr>
      <w:tr>
        <w:tc>
          <w:tcPr>
            <w:tcW w:type="dxa" w:w="1872"/>
          </w:tcPr>
          <w:p>
            <w:pPr>
              <w:jc w:val="left"/>
            </w:pPr>
            <w:r/>
            <w:r>
              <w:rPr>
                <w:rFonts w:ascii="Times New Roman" w:hAnsi="Times New Roman"/>
                <w:b w:val="0"/>
                <w:i w:val="0"/>
                <w:sz w:val="20"/>
              </w:rPr>
              <w:t>Medium</w:t>
            </w:r>
          </w:p>
        </w:tc>
        <w:tc>
          <w:tcPr>
            <w:tcW w:type="dxa" w:w="6192"/>
          </w:tcPr>
          <w:p>
            <w:pPr>
              <w:jc w:val="left"/>
            </w:pPr>
            <w:r/>
            <w:r>
              <w:rPr>
                <w:rFonts w:ascii="Times New Roman" w:hAnsi="Times New Roman"/>
                <w:b w:val="0"/>
                <w:i w:val="0"/>
                <w:sz w:val="20"/>
              </w:rPr>
              <w:t>103.20 &lt; predicted traffic volume &lt;= 146.95</w:t>
            </w:r>
          </w:p>
        </w:tc>
      </w:tr>
      <w:tr>
        <w:tc>
          <w:tcPr>
            <w:tcW w:type="dxa" w:w="1872"/>
          </w:tcPr>
          <w:p>
            <w:pPr>
              <w:jc w:val="left"/>
            </w:pPr>
            <w:r/>
            <w:r>
              <w:rPr>
                <w:rFonts w:ascii="Times New Roman" w:hAnsi="Times New Roman"/>
                <w:b w:val="0"/>
                <w:i w:val="0"/>
                <w:sz w:val="20"/>
              </w:rPr>
              <w:t>High</w:t>
            </w:r>
          </w:p>
        </w:tc>
        <w:tc>
          <w:tcPr>
            <w:tcW w:type="dxa" w:w="6192"/>
          </w:tcPr>
          <w:p>
            <w:pPr>
              <w:jc w:val="left"/>
            </w:pPr>
            <w:r/>
            <w:r>
              <w:rPr>
                <w:rFonts w:ascii="Times New Roman" w:hAnsi="Times New Roman"/>
                <w:b w:val="0"/>
                <w:i w:val="0"/>
                <w:sz w:val="20"/>
              </w:rPr>
              <w:t>Predicted traffic volume &gt; 146.95</w:t>
            </w:r>
          </w:p>
        </w:tc>
      </w:tr>
    </w:tbl>
    <w:p/>
    <w:p>
      <w:pPr>
        <w:pStyle w:val="Caption"/>
        <w:ind w:firstLine="0"/>
        <w:jc w:val="left"/>
      </w:pPr>
      <w:r>
        <w:rPr>
          <w:rFonts w:ascii="Times New Roman" w:hAnsi="Times New Roman"/>
          <w:b w:val="0"/>
          <w:i/>
          <w:sz w:val="22"/>
        </w:rPr>
        <w:t xml:space="preserve">Table </w:t>
      </w:r>
      <w:r>
        <w:rPr>
          <w:rFonts w:ascii="Times New Roman" w:hAnsi="Times New Roman"/>
          <w:b w:val="0"/>
          <w:i/>
          <w:sz w:val="22"/>
        </w:rPr>
        <w:fldChar w:fldCharType="begin"/>
        <w:instrText xml:space="preserve"> SEQ Table \* ARABIC </w:instrText>
        <w:fldChar w:fldCharType="separate"/>
        <w:t>4</w:t>
        <w:fldChar w:fldCharType="end"/>
      </w:r>
      <w:r>
        <w:rPr>
          <w:rFonts w:ascii="Times New Roman" w:hAnsi="Times New Roman"/>
          <w:b w:val="0"/>
          <w:i/>
          <w:sz w:val="22"/>
        </w:rPr>
        <w:t>: Congestion thresholds derived from predicted traffic volume.</w:t>
      </w:r>
    </w:p>
    <w:p>
      <w:pPr>
        <w:spacing w:line="480" w:lineRule="auto" w:after="0"/>
        <w:ind w:firstLine="720"/>
        <w:jc w:val="both"/>
      </w:pPr>
      <w:r>
        <w:rPr>
          <w:rFonts w:ascii="Times New Roman" w:hAnsi="Times New Roman"/>
          <w:b w:val="0"/>
          <w:i w:val="0"/>
          <w:sz w:val="24"/>
        </w:rPr>
        <w:t>From the user-facing perspective, the application translates these regression outputs into a clean prediction panel. The screen shows the predicted traffic volume, the threshold boundaries, the derived congestion level, and explanatory statements that help a commuter understand why a case is classified as risky or relatively safe.</w:t>
      </w:r>
    </w:p>
    <w:p>
      <w:pPr>
        <w:spacing w:line="480" w:lineRule="auto" w:after="0"/>
        <w:ind w:firstLine="720"/>
        <w:jc w:val="both"/>
      </w:pPr>
      <w:r>
        <w:rPr>
          <w:rFonts w:ascii="Times New Roman" w:hAnsi="Times New Roman"/>
          <w:b w:val="0"/>
          <w:i w:val="0"/>
          <w:sz w:val="24"/>
        </w:rPr>
        <w:t>At the service boundary, the prediction API is intentionally compact. The code excerpt below shows the endpoint responsible for receiving validated input and returning the structured regression response.</w:t>
      </w:r>
    </w:p>
    <w:p>
      <w:pPr>
        <w:spacing w:before="80" w:after="0"/>
        <w:jc w:val="left"/>
      </w:pPr>
      <w:r>
        <w:rPr>
          <w:rFonts w:ascii="Times New Roman" w:hAnsi="Times New Roman"/>
          <w:b/>
          <w:i w:val="0"/>
          <w:sz w:val="22"/>
        </w:rPr>
        <w:t>Code Snippet 4: FastAPI prediction endpoint for the ML service.</w:t>
      </w:r>
    </w:p>
    <w:p>
      <w:pPr>
        <w:spacing w:line="240" w:lineRule="auto" w:after="0"/>
        <w:ind w:firstLine="0" w:left="432" w:right="432"/>
        <w:jc w:val="left"/>
        <w:shd w:fill="F3F3F3"/>
      </w:pPr>
      <w:r>
        <w:rPr>
          <w:rFonts w:ascii="Courier New" w:hAnsi="Courier New"/>
          <w:sz w:val="18"/>
        </w:rPr>
        <w:t>@app.post("/predict", response_model=PredictionResponse)</w:t>
        <w:br/>
        <w:t>def predict(payload: PredictionInput) -&gt; dict:</w:t>
        <w:br/>
        <w:t xml:space="preserve">    try:</w:t>
        <w:br/>
        <w:t xml:space="preserve">        return predictor_service.predict(payload)</w:t>
        <w:br/>
        <w:t xml:space="preserve">    except FileNotFoundError as exc:</w:t>
        <w:br/>
        <w:t xml:space="preserve">        raise HTTPException(status_code=503, detail=str(exc)) from exc</w:t>
        <w:br/>
        <w:t xml:space="preserve">    except ValueError as exc:</w:t>
        <w:br/>
        <w:t xml:space="preserve">        raise HTTPException(status_code=400, detail=str(exc)) from exc</w:t>
      </w:r>
    </w:p>
    <w:p/>
    <w:p>
      <w:pPr>
        <w:jc w:val="center"/>
      </w:pPr>
      <w:r>
        <w:drawing>
          <wp:inline xmlns:a="http://schemas.openxmlformats.org/drawingml/2006/main" xmlns:pic="http://schemas.openxmlformats.org/drawingml/2006/picture">
            <wp:extent cx="5394960" cy="6234425"/>
            <wp:docPr id="3" name="Picture 3"/>
            <wp:cNvGraphicFramePr>
              <a:graphicFrameLocks noChangeAspect="1"/>
            </wp:cNvGraphicFramePr>
            <a:graphic>
              <a:graphicData uri="http://schemas.openxmlformats.org/drawingml/2006/picture">
                <pic:pic>
                  <pic:nvPicPr>
                    <pic:cNvPr id="0" name="prediction_output.png"/>
                    <pic:cNvPicPr/>
                  </pic:nvPicPr>
                  <pic:blipFill>
                    <a:blip r:embed="rId12"/>
                    <a:stretch>
                      <a:fillRect/>
                    </a:stretch>
                  </pic:blipFill>
                  <pic:spPr>
                    <a:xfrm>
                      <a:off x="0" y="0"/>
                      <a:ext cx="5394960" cy="6234425"/>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7</w:t>
        <w:fldChar w:fldCharType="end"/>
      </w:r>
      <w:r>
        <w:rPr>
          <w:rFonts w:ascii="Times New Roman" w:hAnsi="Times New Roman"/>
          <w:b w:val="0"/>
          <w:i/>
          <w:sz w:val="22"/>
        </w:rPr>
        <w:t>: Prediction output view showing the regression result and derived congestion band.</w:t>
      </w:r>
    </w:p>
    <w:p>
      <w:pPr>
        <w:spacing w:line="480" w:lineRule="auto" w:after="0"/>
        <w:ind w:firstLine="720"/>
        <w:jc w:val="both"/>
      </w:pPr>
      <w:r>
        <w:rPr>
          <w:rFonts w:ascii="Times New Roman" w:hAnsi="Times New Roman"/>
          <w:b w:val="0"/>
          <w:i w:val="0"/>
          <w:sz w:val="24"/>
        </w:rPr>
        <w:t>Figure 7 is important from an evaluation perspective because it shows how a continuous regression output is converted into an interpretable decision-support message. The screen presents the predicted traffic volume together with the derived congestion band and explanatory cues, thereby illustrating the practical value of the post-prediction classification strategy adopted in this study. In the current implementation, the frontend can also fall back to a built-in demonstration mode when live services are unavailable, which improves reliability during presentation and testing.</w:t>
      </w:r>
    </w:p>
    <w:p>
      <w:pPr>
        <w:spacing w:line="480" w:lineRule="auto" w:after="0"/>
        <w:ind w:firstLine="720"/>
        <w:jc w:val="both"/>
      </w:pPr>
      <w:r>
        <w:rPr>
          <w:rFonts w:ascii="Times New Roman" w:hAnsi="Times New Roman"/>
          <w:b w:val="0"/>
          <w:i w:val="0"/>
          <w:sz w:val="24"/>
        </w:rPr>
        <w:t>The what-if simulation workflow is strengthened by a comparison state that preserves the previous prediction and places it beside the current one. This makes the frontend useful for analytical experimentation because the effect of changing time, weather, or location can be seen immediately without forcing the user to remember earlier results mentally.</w:t>
      </w:r>
    </w:p>
    <w:p>
      <w:pPr>
        <w:jc w:val="center"/>
      </w:pPr>
      <w:r>
        <w:drawing>
          <wp:inline xmlns:a="http://schemas.openxmlformats.org/drawingml/2006/main" xmlns:pic="http://schemas.openxmlformats.org/drawingml/2006/picture">
            <wp:extent cx="5394960" cy="6234425"/>
            <wp:docPr id="4" name="Picture 4"/>
            <wp:cNvGraphicFramePr>
              <a:graphicFrameLocks noChangeAspect="1"/>
            </wp:cNvGraphicFramePr>
            <a:graphic>
              <a:graphicData uri="http://schemas.openxmlformats.org/drawingml/2006/picture">
                <pic:pic>
                  <pic:nvPicPr>
                    <pic:cNvPr id="0" name="comparison_state.png"/>
                    <pic:cNvPicPr/>
                  </pic:nvPicPr>
                  <pic:blipFill>
                    <a:blip r:embed="rId13"/>
                    <a:stretch>
                      <a:fillRect/>
                    </a:stretch>
                  </pic:blipFill>
                  <pic:spPr>
                    <a:xfrm>
                      <a:off x="0" y="0"/>
                      <a:ext cx="5394960" cy="6234425"/>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8</w:t>
        <w:fldChar w:fldCharType="end"/>
      </w:r>
      <w:r>
        <w:rPr>
          <w:rFonts w:ascii="Times New Roman" w:hAnsi="Times New Roman"/>
          <w:b w:val="0"/>
          <w:i/>
          <w:sz w:val="22"/>
        </w:rPr>
        <w:t>: Scenario comparison view showing what-if simulation results.</w:t>
      </w:r>
    </w:p>
    <w:p>
      <w:pPr>
        <w:spacing w:line="480" w:lineRule="auto" w:after="0"/>
        <w:ind w:firstLine="720"/>
        <w:jc w:val="both"/>
      </w:pPr>
      <w:r>
        <w:rPr>
          <w:rFonts w:ascii="Times New Roman" w:hAnsi="Times New Roman"/>
          <w:b w:val="0"/>
          <w:i w:val="0"/>
          <w:sz w:val="24"/>
        </w:rPr>
        <w:t>Figure 8 demonstrates the analytical role of the what-if simulation component. By displaying two scenarios side by side, the interface supports comparative reasoning about how changes in explanatory variables alter predicted traffic conditions, which is consistent with the project's decision-support objective and strengthens the usefulness of the system for exploratory transport analysis.</w:t>
      </w:r>
    </w:p>
    <w:p>
      <w:pPr>
        <w:spacing w:line="480" w:lineRule="auto" w:after="0"/>
        <w:ind w:firstLine="720"/>
        <w:jc w:val="both"/>
      </w:pPr>
      <w:r>
        <w:rPr>
          <w:rFonts w:ascii="Times New Roman" w:hAnsi="Times New Roman"/>
          <w:b w:val="0"/>
          <w:i w:val="0"/>
          <w:sz w:val="24"/>
        </w:rPr>
        <w:t>Beyond the model error metrics, the broader analytical summary of the dataset also supports the plausibility of the fitted model. The synthetic records are distributed across a wide set of traffic contexts, and the class breakdown implied by the original congestion labels is close to balanced. This matters because it reduces the risk that the regression system is merely overfitting one narrow congestion regime. It also means that the threshold-based mapping from traffic volume to Low, Medium, and High can be interpreted as a reasonably broad summary of the modeled traffic environment rather than a one-sided partition.</w:t>
      </w:r>
    </w:p>
    <w:p>
      <w:pPr>
        <w:pStyle w:val="Heading2"/>
        <w:spacing w:line="480" w:lineRule="auto" w:before="160" w:after="0"/>
        <w:jc w:val="left"/>
      </w:pPr>
      <w:r>
        <w:rPr>
          <w:rFonts w:ascii="Times New Roman" w:hAnsi="Times New Roman"/>
          <w:b/>
          <w:i w:val="0"/>
          <w:sz w:val="24"/>
        </w:rPr>
        <w:t>4.4 Model Interpretation and Analysis of Results</w:t>
      </w:r>
    </w:p>
    <w:p>
      <w:pPr>
        <w:spacing w:line="480" w:lineRule="auto" w:after="0"/>
        <w:ind w:firstLine="720"/>
        <w:jc w:val="both"/>
      </w:pPr>
      <w:r>
        <w:rPr>
          <w:rFonts w:ascii="Times New Roman" w:hAnsi="Times New Roman"/>
          <w:b w:val="0"/>
          <w:i w:val="0"/>
          <w:sz w:val="24"/>
        </w:rPr>
        <w:t>Model interpretation in this study focuses on explaining how the selected Random Forest Regressor reaches useful predictions and how those predictions are translated into decision support outputs. The interpretation layer now includes permutation feature importance, partial dependence plots, LIME local explanation, and SHAP contribution analysis. Together, these methods provide both global and local perspectives on model behavior.</w:t>
      </w:r>
    </w:p>
    <w:p>
      <w:pPr>
        <w:spacing w:line="480" w:lineRule="auto" w:after="0"/>
        <w:ind w:firstLine="720"/>
        <w:jc w:val="both"/>
      </w:pPr>
      <w:r>
        <w:rPr>
          <w:rFonts w:ascii="Times New Roman" w:hAnsi="Times New Roman"/>
          <w:b w:val="0"/>
          <w:i w:val="0"/>
          <w:sz w:val="24"/>
        </w:rPr>
        <w:t>Feature importance provides a global ranking of which variables matter most to predictive performance. In the current model, the strongest factors are hour, location, and is_weekend, which suggests that temporal rhythm and place-specific context dominate the model's traffic volume estimates. Partial dependence plots are used to examine the average marginal effect of a selected feature while holding the other features in their observed distribution. This is helpful for identifying whether the model responds smoothly or nonlinearly to variables such as hour or day_of_week.</w:t>
      </w:r>
    </w:p>
    <w:p>
      <w:pPr>
        <w:spacing w:line="480" w:lineRule="auto" w:after="0"/>
        <w:ind w:firstLine="720"/>
        <w:jc w:val="both"/>
      </w:pPr>
      <w:r>
        <w:rPr>
          <w:rFonts w:ascii="Times New Roman" w:hAnsi="Times New Roman"/>
          <w:b w:val="0"/>
          <w:i w:val="0"/>
          <w:sz w:val="24"/>
        </w:rPr>
        <w:t>The permutation feature importance profile is especially informative because it is model-agnostic and measures how prediction quality changes when a feature is randomly disrupted. In this project, the very large importance assigned to hour confirms that traffic intensity in the synthetic Lokoja data is highly time-dependent. Location is the next major signal, which aligns with the dataset's spatial structure and with the observation that some zones accumulate far more High-congestion cases than others. Weekend status and day of week also contribute meaningfully, indicating that the model is not using time-of-day alone but is learning a broader weekly traffic rhythm.</w:t>
      </w:r>
    </w:p>
    <w:p>
      <w:pPr>
        <w:spacing w:line="480" w:lineRule="auto" w:after="0"/>
        <w:ind w:firstLine="720"/>
        <w:jc w:val="both"/>
      </w:pPr>
      <w:r>
        <w:rPr>
          <w:rFonts w:ascii="Times New Roman" w:hAnsi="Times New Roman"/>
          <w:b w:val="0"/>
          <w:i w:val="0"/>
          <w:sz w:val="24"/>
        </w:rPr>
        <w:t>It is also useful to interpret the lower-ranked variables carefully. Features such as near_commercial_hub, road_type, vehicle_mix, and road_condition appear with much smaller permutation scores, while a few values are slightly negative. In model-interpretation terms, a near-zero or slightly negative permutation score does not automatically mean that the feature is useless in all circumstances; rather, it suggests that within the current fitted model and synthetic data generation process, the feature contributes little additional predictive signal beyond what stronger features already explain. This is an important distinction in an academic report because it avoids overstating weak variables as irrelevant when they may still matter under a richer real-world dataset.</w:t>
      </w:r>
    </w:p>
    <w:p>
      <w:pPr>
        <w:spacing w:line="480" w:lineRule="auto" w:after="0"/>
        <w:ind w:firstLine="720"/>
        <w:jc w:val="both"/>
      </w:pPr>
      <w:r>
        <w:rPr>
          <w:rFonts w:ascii="Times New Roman" w:hAnsi="Times New Roman"/>
          <w:b w:val="0"/>
          <w:i w:val="0"/>
          <w:sz w:val="24"/>
        </w:rPr>
        <w:t>Weather deserves especially careful interpretation because, from a practical transport perspective, one might expect rain or adverse conditions to have a much stronger impact on traffic movement. However, the current interpretation results suggest that weather is weaker than hour, location, and weekend-related timing in the fitted model. The most defensible explanation is not that weather is unimportant in real life, but that the synthetic dataset assigns stronger structural variation to temporal and spatial features than to weather. In other words, the model is faithfully learning the relative signal strengths embedded in the synthetic data generation process.</w:t>
      </w:r>
    </w:p>
    <w:p>
      <w:pPr>
        <w:spacing w:line="480" w:lineRule="auto" w:after="0"/>
        <w:ind w:firstLine="720"/>
        <w:jc w:val="both"/>
      </w:pPr>
      <w:r>
        <w:rPr>
          <w:rFonts w:ascii="Times New Roman" w:hAnsi="Times New Roman"/>
          <w:b w:val="0"/>
          <w:i w:val="0"/>
          <w:sz w:val="24"/>
        </w:rPr>
        <w:t>This point is academically important because it illustrates a limitation of synthetic data. A model trained on artificial records cannot infer a stronger weather effect than the one encoded in those records. If the synthetic generation logic applies only a modest adjustment for rain, then the learned feature importance for weather will also remain modest. The report should therefore distinguish between the behavior of the current model on the simulated dataset and the likely importance of weather under real Lokoja traffic observations, where rainfall, visibility reduction, and road-surface conditions could plausibly exert a larger influence.</w:t>
      </w:r>
    </w:p>
    <w:p>
      <w:pPr>
        <w:spacing w:line="480" w:lineRule="auto" w:after="0"/>
        <w:ind w:firstLine="720"/>
        <w:jc w:val="both"/>
      </w:pPr>
      <w:r>
        <w:rPr>
          <w:rFonts w:ascii="Times New Roman" w:hAnsi="Times New Roman"/>
          <w:b w:val="0"/>
          <w:i w:val="0"/>
          <w:sz w:val="24"/>
        </w:rPr>
        <w:t>The top ranked features from the current permutation importance analysis are hour, near_commercial_hub, road_type, weather, vehicle_mix.</w:t>
      </w:r>
    </w:p>
    <w:p>
      <w:pPr>
        <w:spacing w:line="480" w:lineRule="auto" w:after="0"/>
        <w:ind w:firstLine="720"/>
        <w:jc w:val="both"/>
      </w:pPr>
      <w:r>
        <w:rPr>
          <w:rFonts w:ascii="Times New Roman" w:hAnsi="Times New Roman"/>
          <w:b w:val="0"/>
          <w:i w:val="0"/>
          <w:sz w:val="24"/>
        </w:rPr>
        <w:t>The current partial dependence analysis indicates the following:</w:t>
      </w:r>
    </w:p>
    <w:p>
      <w:pPr>
        <w:spacing w:line="480" w:lineRule="auto" w:after="0"/>
        <w:ind w:firstLine="720"/>
        <w:jc w:val="both"/>
      </w:pPr>
      <w:r>
        <w:rPr>
          <w:rFonts w:ascii="Times New Roman" w:hAnsi="Times New Roman"/>
          <w:b w:val="0"/>
          <w:i w:val="0"/>
          <w:sz w:val="24"/>
        </w:rPr>
        <w:t>Partial dependence was generated for hour to show its average marginal effect on predicted traffic volume.</w:t>
      </w:r>
    </w:p>
    <w:p>
      <w:pPr>
        <w:spacing w:line="480" w:lineRule="auto" w:after="0"/>
        <w:ind w:firstLine="720"/>
        <w:jc w:val="both"/>
      </w:pPr>
      <w:r>
        <w:rPr>
          <w:rFonts w:ascii="Times New Roman" w:hAnsi="Times New Roman"/>
          <w:b w:val="0"/>
          <w:i w:val="0"/>
          <w:sz w:val="24"/>
        </w:rPr>
        <w:t>Partial dependence was generated for near_commercial_hub to show its average marginal effect on predicted traffic volume.</w:t>
      </w:r>
    </w:p>
    <w:p>
      <w:pPr>
        <w:spacing w:line="480" w:lineRule="auto" w:after="0"/>
        <w:ind w:firstLine="720"/>
        <w:jc w:val="both"/>
      </w:pPr>
      <w:r>
        <w:rPr>
          <w:rFonts w:ascii="Times New Roman" w:hAnsi="Times New Roman"/>
          <w:b w:val="0"/>
          <w:i w:val="0"/>
          <w:sz w:val="24"/>
        </w:rPr>
        <w:t>The partial dependence plots deepen this interpretation by showing the average directional effect of specific predictors on traffic-volume output. For hour, the plot helps reveal how predicted traffic changes as the day moves from low-activity overnight periods into active commuting and market periods. For day_of_week, the plot provides evidence about how traffic volume shifts across the weekly cycle. Because random forests can model nonlinear interactions, partial dependence is valuable here: it makes the model less of a black box by showing whether the fitted response behaves in a plausible transport-oriented pattern rather than in a purely arbitrary way.</w:t>
      </w:r>
    </w:p>
    <w:p>
      <w:pPr>
        <w:spacing w:line="480" w:lineRule="auto" w:after="0"/>
        <w:ind w:firstLine="720"/>
        <w:jc w:val="both"/>
      </w:pPr>
      <w:r>
        <w:rPr>
          <w:rFonts w:ascii="Times New Roman" w:hAnsi="Times New Roman"/>
          <w:b w:val="0"/>
          <w:i w:val="0"/>
          <w:sz w:val="24"/>
        </w:rPr>
        <w:t>LIME is used as a local explanation technique for one prediction instance. It approximates the model locally with an interpretable surrogate and shows which input values push the predicted traffic volume upward or downward for that specific case. SHAP is also used to quantify additive feature contributions. Unlike a simple ranking, SHAP helps show the magnitude of each feature's contribution and supports a more principled explanation of why the model output changes across samples.</w:t>
      </w:r>
    </w:p>
    <w:p>
      <w:pPr>
        <w:spacing w:line="480" w:lineRule="auto" w:after="0"/>
        <w:ind w:firstLine="720"/>
        <w:jc w:val="both"/>
      </w:pPr>
      <w:r>
        <w:rPr>
          <w:rFonts w:ascii="Times New Roman" w:hAnsi="Times New Roman"/>
          <w:b w:val="0"/>
          <w:i w:val="0"/>
          <w:sz w:val="24"/>
        </w:rPr>
        <w:t>LIME and SHAP serve complementary roles in the interpretation workflow. LIME is useful when the analyst wants to explain one prediction to a human decision-maker in practical terms. For example, it can show that a particular combination of hour, location, and weekday status pushes a single forecast upward. SHAP, on the other hand, is stronger for consistent additive attribution across many observations because it expresses each feature's contribution in relation to a baseline expectation. In this project, SHAP is especially valuable because it supports a bridge between technical model behavior and the narrative explanations shown to end users.</w:t>
      </w:r>
    </w:p>
    <w:p>
      <w:pPr>
        <w:spacing w:line="480" w:lineRule="auto" w:after="0"/>
        <w:ind w:firstLine="720"/>
        <w:jc w:val="both"/>
      </w:pPr>
      <w:r>
        <w:rPr>
          <w:rFonts w:ascii="Times New Roman" w:hAnsi="Times New Roman"/>
          <w:b w:val="0"/>
          <w:i w:val="0"/>
          <w:sz w:val="24"/>
        </w:rPr>
        <w:t>For the current sample explanation, LIME identified these notable local contributions:</w:t>
      </w:r>
    </w:p>
    <w:p>
      <w:pPr>
        <w:spacing w:line="480" w:lineRule="auto" w:after="0"/>
        <w:ind w:firstLine="720"/>
        <w:jc w:val="both"/>
      </w:pPr>
      <w:r>
        <w:rPr>
          <w:rFonts w:ascii="Times New Roman" w:hAnsi="Times New Roman"/>
          <w:b w:val="0"/>
          <w:i w:val="0"/>
          <w:sz w:val="24"/>
        </w:rPr>
        <w:t>14.00 &lt; hour &lt;= 18.00: 45.815</w:t>
      </w:r>
    </w:p>
    <w:p>
      <w:pPr>
        <w:spacing w:line="480" w:lineRule="auto" w:after="0"/>
        <w:ind w:firstLine="720"/>
        <w:jc w:val="both"/>
      </w:pPr>
      <w:r>
        <w:rPr>
          <w:rFonts w:ascii="Times New Roman" w:hAnsi="Times New Roman"/>
          <w:b w:val="0"/>
          <w:i w:val="0"/>
          <w:sz w:val="24"/>
        </w:rPr>
        <w:t>0.00 &lt; near_commercial_hub &lt;= 1.00: 30.008</w:t>
      </w:r>
    </w:p>
    <w:p>
      <w:pPr>
        <w:spacing w:line="480" w:lineRule="auto" w:after="0"/>
        <w:ind w:firstLine="720"/>
        <w:jc w:val="both"/>
      </w:pPr>
      <w:r>
        <w:rPr>
          <w:rFonts w:ascii="Times New Roman" w:hAnsi="Times New Roman"/>
          <w:b w:val="0"/>
          <w:i w:val="0"/>
          <w:sz w:val="24"/>
        </w:rPr>
        <w:t>weather=Clear: -20.493</w:t>
      </w:r>
    </w:p>
    <w:p>
      <w:pPr>
        <w:spacing w:line="480" w:lineRule="auto" w:after="0"/>
        <w:ind w:firstLine="720"/>
        <w:jc w:val="both"/>
      </w:pPr>
      <w:r>
        <w:rPr>
          <w:rFonts w:ascii="Times New Roman" w:hAnsi="Times New Roman"/>
          <w:b w:val="0"/>
          <w:i w:val="0"/>
          <w:sz w:val="24"/>
        </w:rPr>
        <w:t>road_type=Urban: 18.158</w:t>
      </w:r>
    </w:p>
    <w:p>
      <w:pPr>
        <w:spacing w:line="480" w:lineRule="auto" w:after="0"/>
        <w:ind w:firstLine="720"/>
        <w:jc w:val="both"/>
      </w:pPr>
      <w:r>
        <w:rPr>
          <w:rFonts w:ascii="Times New Roman" w:hAnsi="Times New Roman"/>
          <w:b w:val="0"/>
          <w:i w:val="0"/>
          <w:sz w:val="24"/>
        </w:rPr>
        <w:t>The current SHAP summary also reinforces the global interpretation pattern, with the highest mean absolute contributions coming from:</w:t>
      </w:r>
    </w:p>
    <w:p>
      <w:pPr>
        <w:spacing w:line="480" w:lineRule="auto" w:after="0"/>
        <w:ind w:firstLine="720"/>
        <w:jc w:val="both"/>
      </w:pPr>
      <w:r>
        <w:rPr>
          <w:rFonts w:ascii="Times New Roman" w:hAnsi="Times New Roman"/>
          <w:b w:val="0"/>
          <w:i w:val="0"/>
          <w:sz w:val="24"/>
        </w:rPr>
        <w:t>hour: 30.387</w:t>
      </w:r>
    </w:p>
    <w:p>
      <w:pPr>
        <w:spacing w:line="480" w:lineRule="auto" w:after="0"/>
        <w:ind w:firstLine="720"/>
        <w:jc w:val="both"/>
      </w:pPr>
      <w:r>
        <w:rPr>
          <w:rFonts w:ascii="Times New Roman" w:hAnsi="Times New Roman"/>
          <w:b w:val="0"/>
          <w:i w:val="0"/>
          <w:sz w:val="24"/>
        </w:rPr>
        <w:t>near_commercial_hub: 16.823</w:t>
      </w:r>
    </w:p>
    <w:p>
      <w:pPr>
        <w:spacing w:line="480" w:lineRule="auto" w:after="0"/>
        <w:ind w:firstLine="720"/>
        <w:jc w:val="both"/>
      </w:pPr>
      <w:r>
        <w:rPr>
          <w:rFonts w:ascii="Times New Roman" w:hAnsi="Times New Roman"/>
          <w:b w:val="0"/>
          <w:i w:val="0"/>
          <w:sz w:val="24"/>
        </w:rPr>
        <w:t>road_type: 11.697</w:t>
      </w:r>
    </w:p>
    <w:p>
      <w:pPr>
        <w:spacing w:line="480" w:lineRule="auto" w:after="0"/>
        <w:ind w:firstLine="720"/>
        <w:jc w:val="both"/>
      </w:pPr>
      <w:r>
        <w:rPr>
          <w:rFonts w:ascii="Times New Roman" w:hAnsi="Times New Roman"/>
          <w:b w:val="0"/>
          <w:i w:val="0"/>
          <w:sz w:val="24"/>
        </w:rPr>
        <w:t>weather: 8.884</w:t>
      </w:r>
    </w:p>
    <w:p>
      <w:pPr>
        <w:spacing w:line="480" w:lineRule="auto" w:after="0"/>
        <w:ind w:firstLine="720"/>
        <w:jc w:val="both"/>
      </w:pPr>
      <w:r>
        <w:rPr>
          <w:rFonts w:ascii="Times New Roman" w:hAnsi="Times New Roman"/>
          <w:b w:val="0"/>
          <w:i w:val="0"/>
          <w:sz w:val="24"/>
        </w:rPr>
        <w:t>The SHAP summary is broadly consistent with the permutation ranking: hour remains the most influential feature, followed by location and weekend-related timing variables. This cross-method consistency is analytically important because it suggests that the interpretation findings are not artifacts of only one explanation technique. When multiple interpretation methods point to the same dominant variables, the report can discuss those variables with greater confidence, while still acknowledging that the dataset is synthetic and that the conclusions are therefore provisional.</w:t>
      </w:r>
    </w:p>
    <w:p>
      <w:pPr>
        <w:spacing w:line="480" w:lineRule="auto" w:after="0"/>
        <w:ind w:firstLine="720"/>
        <w:jc w:val="both"/>
      </w:pPr>
      <w:r>
        <w:rPr>
          <w:rFonts w:ascii="Times New Roman" w:hAnsi="Times New Roman"/>
          <w:b w:val="0"/>
          <w:i w:val="0"/>
          <w:sz w:val="24"/>
        </w:rPr>
        <w:t>Another important layer of interpretation in this project is the post-prediction transformation from traffic volume to congestion class. This step is not merely a cosmetic relabeling. It is the decision-support bridge that converts a continuous regression output into a form that commuters and non-technical stakeholders can understand quickly. The thresholds 103.20 and 146.95 partition the predicted values into low, medium, and high traffic states. In academic terms, this creates a two-stage reasoning chain: first the model estimates a quantitative transport intensity, and then the system maps that estimate into a qualitative risk band. This architecture is stronger than directly predicting labels because it preserves quantitative information for analysis while still supporting simple user communication.</w:t>
      </w:r>
    </w:p>
    <w:p>
      <w:pPr>
        <w:spacing w:line="480" w:lineRule="auto" w:after="0"/>
        <w:ind w:firstLine="720"/>
        <w:jc w:val="both"/>
      </w:pPr>
      <w:r>
        <w:rPr>
          <w:rFonts w:ascii="Times New Roman" w:hAnsi="Times New Roman"/>
          <w:b w:val="0"/>
          <w:i w:val="0"/>
          <w:sz w:val="24"/>
        </w:rPr>
        <w:t>The frontend analytics section complements these technical interpretation methods by presenting a more digestible visual summary of model behavior. In practical use, this helps bridge advanced interpretation outputs such as SHAP and permutation importance with the simpler charts and scorecards that a student, supervisor, or non-technical stakeholder can understand quickly during system demonstration.</w:t>
      </w:r>
    </w:p>
    <w:p>
      <w:pPr>
        <w:jc w:val="center"/>
      </w:pPr>
      <w:r>
        <w:drawing>
          <wp:inline xmlns:a="http://schemas.openxmlformats.org/drawingml/2006/main" xmlns:pic="http://schemas.openxmlformats.org/drawingml/2006/picture">
            <wp:extent cx="5394960" cy="6234425"/>
            <wp:docPr id="5" name="Picture 5"/>
            <wp:cNvGraphicFramePr>
              <a:graphicFrameLocks noChangeAspect="1"/>
            </wp:cNvGraphicFramePr>
            <a:graphic>
              <a:graphicData uri="http://schemas.openxmlformats.org/drawingml/2006/picture">
                <pic:pic>
                  <pic:nvPicPr>
                    <pic:cNvPr id="0" name="analytics_section.png"/>
                    <pic:cNvPicPr/>
                  </pic:nvPicPr>
                  <pic:blipFill>
                    <a:blip r:embed="rId14"/>
                    <a:stretch>
                      <a:fillRect/>
                    </a:stretch>
                  </pic:blipFill>
                  <pic:spPr>
                    <a:xfrm>
                      <a:off x="0" y="0"/>
                      <a:ext cx="5394960" cy="6234425"/>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9</w:t>
        <w:fldChar w:fldCharType="end"/>
      </w:r>
      <w:r>
        <w:rPr>
          <w:rFonts w:ascii="Times New Roman" w:hAnsi="Times New Roman"/>
          <w:b w:val="0"/>
          <w:i/>
          <w:sz w:val="22"/>
        </w:rPr>
        <w:t>: Analytics section of the frontend showing model insight visualization.</w:t>
      </w:r>
    </w:p>
    <w:p>
      <w:pPr>
        <w:spacing w:line="480" w:lineRule="auto" w:after="0"/>
        <w:ind w:firstLine="720"/>
        <w:jc w:val="both"/>
      </w:pPr>
      <w:r>
        <w:rPr>
          <w:rFonts w:ascii="Times New Roman" w:hAnsi="Times New Roman"/>
          <w:b w:val="0"/>
          <w:i w:val="0"/>
          <w:sz w:val="24"/>
        </w:rPr>
        <w:t>Figure 9 shows that model interpretation has been exposed at the application level rather than left only in offline development notebooks. This is academically relevant because it demonstrates that feature influence and traffic-pattern summaries are not merely technical diagnostics for the developer, but part of the explainability layer presented to end users and project evaluators.</w:t>
      </w:r>
    </w:p>
    <w:p>
      <w:pPr>
        <w:spacing w:line="480" w:lineRule="auto" w:after="0"/>
        <w:ind w:firstLine="720"/>
        <w:jc w:val="both"/>
      </w:pPr>
      <w:r>
        <w:rPr>
          <w:rFonts w:ascii="Times New Roman" w:hAnsi="Times New Roman"/>
          <w:b w:val="0"/>
          <w:i w:val="0"/>
          <w:sz w:val="24"/>
        </w:rPr>
        <w:t>From a discussion standpoint, the interpretation results support a coherent story about the synthetic Lokoja traffic environment. Time-of-day appears to be the main organizing signal, specific zones carry different congestion burdens, and weekend or weekday context modifies expected traffic behavior. The model therefore seems to capture an intelligible structure rather than random noise. Nonetheless, the appropriate academic caution remains that these insights describe the behavior of the fitted system on a synthetic dataset, not verified ground-truth traffic operations in Lokoja. The interpretability layer strengthens trust in the prototype, but it does not remove the need for future field data collection and validation.</w:t>
      </w:r>
    </w:p>
    <w:p>
      <w:pPr>
        <w:spacing w:line="480" w:lineRule="auto" w:after="0"/>
        <w:ind w:firstLine="720"/>
        <w:jc w:val="both"/>
      </w:pPr>
      <w:r>
        <w:rPr>
          <w:rFonts w:ascii="Times New Roman" w:hAnsi="Times New Roman"/>
          <w:b w:val="0"/>
          <w:i w:val="0"/>
          <w:sz w:val="24"/>
        </w:rPr>
        <w:t>A related discussion point concerns the comparatively weak effect of weather in the current interpretation outputs. While common transport intuition suggests that weather should materially affect congestion, the present model ranks it below stronger temporal and locational variables. This should not be interpreted as evidence that weather is generally unimportant for traffic management. Rather, it suggests that the synthetic dataset used in this project encodes weather with a smaller marginal effect than hour-of-day and place-based traffic patterns. This is a legitimate outcome for the current prototype, but it also highlights why future work should revisit feature influence after collecting real-world Lokoja traffic observations.</w:t>
      </w:r>
    </w:p>
    <w:p>
      <w:pPr>
        <w:spacing w:line="480" w:lineRule="auto" w:after="0"/>
        <w:ind w:firstLine="720"/>
        <w:jc w:val="both"/>
      </w:pPr>
      <w:r>
        <w:rPr>
          <w:rFonts w:ascii="Times New Roman" w:hAnsi="Times New Roman"/>
          <w:b w:val="0"/>
          <w:i w:val="0"/>
          <w:sz w:val="24"/>
        </w:rPr>
        <w:t>The Random Forest Regressor substantially outperformed the baseline Linear Regression model, indicating that nonlinear relationships exist among the traffic features. The strong R-squared score suggests that the selected feature set captures much of the variation in traffic volume. However, because the dataset is synthetic, these interpretation findings should be presented as internally consistent indicators within the simulated data environment rather than final evidence about actual Lokoja traffic dynamics.</w:t>
      </w:r>
    </w:p>
    <w:p>
      <w:pPr>
        <w:jc w:val="center"/>
      </w:pPr>
      <w:r>
        <w:drawing>
          <wp:inline xmlns:a="http://schemas.openxmlformats.org/drawingml/2006/main" xmlns:pic="http://schemas.openxmlformats.org/drawingml/2006/picture">
            <wp:extent cx="5303520" cy="3143578"/>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303520" cy="3143578"/>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2</w:t>
        <w:fldChar w:fldCharType="end"/>
      </w:r>
      <w:r>
        <w:rPr>
          <w:rFonts w:ascii="Times New Roman" w:hAnsi="Times New Roman"/>
          <w:b w:val="0"/>
          <w:i/>
          <w:sz w:val="22"/>
        </w:rPr>
        <w:t>: Permutation feature importance for the selected regression model.</w:t>
      </w:r>
    </w:p>
    <w:p>
      <w:pPr>
        <w:jc w:val="center"/>
      </w:pPr>
      <w:r>
        <w:drawing>
          <wp:inline xmlns:a="http://schemas.openxmlformats.org/drawingml/2006/main" xmlns:pic="http://schemas.openxmlformats.org/drawingml/2006/picture">
            <wp:extent cx="5303520" cy="3328229"/>
            <wp:docPr id="7" name="Picture 7"/>
            <wp:cNvGraphicFramePr>
              <a:graphicFrameLocks noChangeAspect="1"/>
            </wp:cNvGraphicFramePr>
            <a:graphic>
              <a:graphicData uri="http://schemas.openxmlformats.org/drawingml/2006/picture">
                <pic:pic>
                  <pic:nvPicPr>
                    <pic:cNvPr id="0" name="partial_dependence.png"/>
                    <pic:cNvPicPr/>
                  </pic:nvPicPr>
                  <pic:blipFill>
                    <a:blip r:embed="rId16"/>
                    <a:stretch>
                      <a:fillRect/>
                    </a:stretch>
                  </pic:blipFill>
                  <pic:spPr>
                    <a:xfrm>
                      <a:off x="0" y="0"/>
                      <a:ext cx="5303520" cy="3328229"/>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3</w:t>
        <w:fldChar w:fldCharType="end"/>
      </w:r>
      <w:r>
        <w:rPr>
          <w:rFonts w:ascii="Times New Roman" w:hAnsi="Times New Roman"/>
          <w:b w:val="0"/>
          <w:i/>
          <w:sz w:val="22"/>
        </w:rPr>
        <w:t>: Partial dependence plots showing average marginal feature effects.</w:t>
      </w:r>
    </w:p>
    <w:p>
      <w:pPr>
        <w:jc w:val="center"/>
      </w:pPr>
      <w:r>
        <w:drawing>
          <wp:inline xmlns:a="http://schemas.openxmlformats.org/drawingml/2006/main" xmlns:pic="http://schemas.openxmlformats.org/drawingml/2006/picture">
            <wp:extent cx="5303520" cy="3144206"/>
            <wp:docPr id="8" name="Picture 8"/>
            <wp:cNvGraphicFramePr>
              <a:graphicFrameLocks noChangeAspect="1"/>
            </wp:cNvGraphicFramePr>
            <a:graphic>
              <a:graphicData uri="http://schemas.openxmlformats.org/drawingml/2006/picture">
                <pic:pic>
                  <pic:nvPicPr>
                    <pic:cNvPr id="0" name="lime_explanation.png"/>
                    <pic:cNvPicPr/>
                  </pic:nvPicPr>
                  <pic:blipFill>
                    <a:blip r:embed="rId17"/>
                    <a:stretch>
                      <a:fillRect/>
                    </a:stretch>
                  </pic:blipFill>
                  <pic:spPr>
                    <a:xfrm>
                      <a:off x="0" y="0"/>
                      <a:ext cx="5303520" cy="3144206"/>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4</w:t>
        <w:fldChar w:fldCharType="end"/>
      </w:r>
      <w:r>
        <w:rPr>
          <w:rFonts w:ascii="Times New Roman" w:hAnsi="Times New Roman"/>
          <w:b w:val="0"/>
          <w:i/>
          <w:sz w:val="22"/>
        </w:rPr>
        <w:t>: LIME local explanation for a sample regression prediction.</w:t>
      </w:r>
    </w:p>
    <w:p>
      <w:pPr>
        <w:jc w:val="center"/>
      </w:pPr>
      <w:r>
        <w:drawing>
          <wp:inline xmlns:a="http://schemas.openxmlformats.org/drawingml/2006/main" xmlns:pic="http://schemas.openxmlformats.org/drawingml/2006/picture">
            <wp:extent cx="5303520" cy="3143578"/>
            <wp:docPr id="9" name="Picture 9"/>
            <wp:cNvGraphicFramePr>
              <a:graphicFrameLocks noChangeAspect="1"/>
            </wp:cNvGraphicFramePr>
            <a:graphic>
              <a:graphicData uri="http://schemas.openxmlformats.org/drawingml/2006/picture">
                <pic:pic>
                  <pic:nvPicPr>
                    <pic:cNvPr id="0" name="shap_summary.png"/>
                    <pic:cNvPicPr/>
                  </pic:nvPicPr>
                  <pic:blipFill>
                    <a:blip r:embed="rId18"/>
                    <a:stretch>
                      <a:fillRect/>
                    </a:stretch>
                  </pic:blipFill>
                  <pic:spPr>
                    <a:xfrm>
                      <a:off x="0" y="0"/>
                      <a:ext cx="5303520" cy="3143578"/>
                    </a:xfrm>
                    <a:prstGeom prst="rect"/>
                  </pic:spPr>
                </pic:pic>
              </a:graphicData>
            </a:graphic>
          </wp:inline>
        </w:drawing>
      </w:r>
    </w:p>
    <w:p>
      <w:pPr>
        <w:pStyle w:val="Caption"/>
        <w:ind w:firstLine="0"/>
        <w:jc w:val="center"/>
      </w:pPr>
      <w:r>
        <w:rPr>
          <w:rFonts w:ascii="Times New Roman" w:hAnsi="Times New Roman"/>
          <w:b w:val="0"/>
          <w:i/>
          <w:sz w:val="22"/>
        </w:rPr>
        <w:t xml:space="preserve">Figure </w:t>
      </w:r>
      <w:r>
        <w:rPr>
          <w:rFonts w:ascii="Times New Roman" w:hAnsi="Times New Roman"/>
          <w:b w:val="0"/>
          <w:i/>
          <w:sz w:val="22"/>
        </w:rPr>
        <w:fldChar w:fldCharType="begin"/>
        <w:instrText xml:space="preserve"> SEQ Figure \* ARABIC </w:instrText>
        <w:fldChar w:fldCharType="separate"/>
        <w:t>5</w:t>
        <w:fldChar w:fldCharType="end"/>
      </w:r>
      <w:r>
        <w:rPr>
          <w:rFonts w:ascii="Times New Roman" w:hAnsi="Times New Roman"/>
          <w:b w:val="0"/>
          <w:i/>
          <w:sz w:val="22"/>
        </w:rPr>
        <w:t>: SHAP summary chart using mean absolute contribution values.</w:t>
      </w:r>
    </w:p>
    <w:p>
      <w:pPr>
        <w:pStyle w:val="Heading2"/>
        <w:spacing w:line="480" w:lineRule="auto" w:before="160" w:after="0"/>
        <w:jc w:val="left"/>
      </w:pPr>
      <w:r>
        <w:rPr>
          <w:rFonts w:ascii="Times New Roman" w:hAnsi="Times New Roman"/>
          <w:b/>
          <w:i w:val="0"/>
          <w:sz w:val="24"/>
        </w:rPr>
        <w:t>4.4.1 Analytical Interpretation of Dataset Patterns</w:t>
      </w:r>
    </w:p>
    <w:p>
      <w:pPr>
        <w:spacing w:line="480" w:lineRule="auto" w:after="0"/>
        <w:ind w:firstLine="720"/>
        <w:jc w:val="both"/>
      </w:pPr>
      <w:r>
        <w:rPr>
          <w:rFonts w:ascii="Times New Roman" w:hAnsi="Times New Roman"/>
          <w:b w:val="0"/>
          <w:i w:val="0"/>
          <w:sz w:val="24"/>
        </w:rPr>
        <w:t>The dataset-level patterns complement the machine learning interpretation. The synthetic data contains approximately 680 High, 660 Medium, and 660 Low congestion cases in the legacy class field, which indicates a near-balanced simulated environment. Such balance is helpful for analysis because it prevents the study from being dominated by only one regime of traffic behavior.</w:t>
      </w:r>
    </w:p>
    <w:p>
      <w:pPr>
        <w:spacing w:line="480" w:lineRule="auto" w:after="0"/>
        <w:ind w:firstLine="720"/>
        <w:jc w:val="both"/>
      </w:pPr>
      <w:r>
        <w:rPr>
          <w:rFonts w:ascii="Times New Roman" w:hAnsi="Times New Roman"/>
          <w:b w:val="0"/>
          <w:i w:val="0"/>
          <w:sz w:val="24"/>
        </w:rPr>
        <w:t>The hours with the strongest High-congestion counts are 18, 19, 16, 17, 20. This pattern supports the conclusion that the synthetic Lokoja traffic environment is strongly time-sensitive, with late afternoon and evening pressure appearing especially important. The fact that one morning hour also enters the top group suggests the presence of a commuter rush pattern rather than a purely single-peak day.</w:t>
      </w:r>
    </w:p>
    <w:p>
      <w:pPr>
        <w:spacing w:line="480" w:lineRule="auto" w:after="0"/>
        <w:ind w:firstLine="720"/>
        <w:jc w:val="both"/>
      </w:pPr>
      <w:r>
        <w:rPr>
          <w:rFonts w:ascii="Times New Roman" w:hAnsi="Times New Roman"/>
          <w:b w:val="0"/>
          <w:i w:val="0"/>
          <w:sz w:val="24"/>
        </w:rPr>
        <w:t>At the spatial level, the most congestion-prone zones in terms of High-congestion counts are Lokoja Central OldMarket, Kabba Junction, Nataco. This reinforces the importance of location in the trained model and suggests that the synthetic generator embedded meaningful zone-to-zone contrast rather than treating all areas of Lokoja uniformly.</w:t>
      </w:r>
    </w:p>
    <w:p>
      <w:pPr>
        <w:pStyle w:val="Heading2"/>
        <w:spacing w:line="480" w:lineRule="auto" w:before="160" w:after="0"/>
        <w:jc w:val="left"/>
      </w:pPr>
      <w:r>
        <w:rPr>
          <w:rFonts w:ascii="Times New Roman" w:hAnsi="Times New Roman"/>
          <w:b/>
          <w:i w:val="0"/>
          <w:sz w:val="24"/>
        </w:rPr>
        <w:t>4.4.2 System Verification and Integration Testing</w:t>
      </w:r>
    </w:p>
    <w:p>
      <w:pPr>
        <w:spacing w:line="480" w:lineRule="auto" w:after="0"/>
        <w:ind w:firstLine="720"/>
        <w:jc w:val="both"/>
      </w:pPr>
      <w:r>
        <w:rPr>
          <w:rFonts w:ascii="Times New Roman" w:hAnsi="Times New Roman"/>
          <w:b w:val="0"/>
          <w:i w:val="0"/>
          <w:sz w:val="24"/>
        </w:rPr>
        <w:t>The project was also evaluated from a software-engineering perspective, not only from a machine-learning perspective. The backend was tested to ensure that request validation, ML-service communication, and JSON response handling operate correctly. An end-to-end smoke test was performed by starting the Python ML service and Spring Boot backend together, then sending a real prediction request through the backend route. The successful response confirmed that the frontend-facing backend contract, ML inference, explanation generation, and threshold mapping all work together coherently.</w:t>
      </w:r>
    </w:p>
    <w:tbl>
      <w:tblPr>
        <w:tblStyle w:val="TableGrid"/>
        <w:tblW w:type="auto" w:w="0"/>
        <w:tblLayout w:type="fixed"/>
        <w:tblLook w:firstColumn="1" w:firstRow="1" w:lastColumn="0" w:lastRow="0" w:noHBand="0" w:noVBand="1" w:val="04A0"/>
      </w:tblPr>
      <w:tblGrid>
        <w:gridCol w:w="3024"/>
        <w:gridCol w:w="3024"/>
        <w:gridCol w:w="3024"/>
      </w:tblGrid>
      <w:tr>
        <w:tc>
          <w:tcPr>
            <w:tcW w:type="dxa" w:w="2016"/>
          </w:tcPr>
          <w:p>
            <w:pPr>
              <w:jc w:val="center"/>
            </w:pPr>
            <w:r/>
            <w:r>
              <w:rPr>
                <w:rFonts w:ascii="Times New Roman" w:hAnsi="Times New Roman"/>
                <w:b/>
                <w:i w:val="0"/>
                <w:sz w:val="22"/>
              </w:rPr>
              <w:t>Test Area</w:t>
            </w:r>
          </w:p>
        </w:tc>
        <w:tc>
          <w:tcPr>
            <w:tcW w:type="dxa" w:w="5472"/>
          </w:tcPr>
          <w:p>
            <w:pPr>
              <w:jc w:val="center"/>
            </w:pPr>
            <w:r/>
            <w:r>
              <w:rPr>
                <w:rFonts w:ascii="Times New Roman" w:hAnsi="Times New Roman"/>
                <w:b/>
                <w:i w:val="0"/>
                <w:sz w:val="22"/>
              </w:rPr>
              <w:t>Verification Activity</w:t>
            </w:r>
          </w:p>
        </w:tc>
        <w:tc>
          <w:tcPr>
            <w:tcW w:type="dxa" w:w="1872"/>
          </w:tcPr>
          <w:p>
            <w:pPr>
              <w:jc w:val="center"/>
            </w:pPr>
            <w:r/>
            <w:r>
              <w:rPr>
                <w:rFonts w:ascii="Times New Roman" w:hAnsi="Times New Roman"/>
                <w:b/>
                <w:i w:val="0"/>
                <w:sz w:val="22"/>
              </w:rPr>
              <w:t>Outcome</w:t>
            </w:r>
          </w:p>
        </w:tc>
      </w:tr>
      <w:tr>
        <w:tc>
          <w:tcPr>
            <w:tcW w:type="dxa" w:w="2016"/>
          </w:tcPr>
          <w:p>
            <w:pPr>
              <w:jc w:val="left"/>
            </w:pPr>
            <w:r/>
            <w:r>
              <w:rPr>
                <w:rFonts w:ascii="Times New Roman" w:hAnsi="Times New Roman"/>
                <w:b w:val="0"/>
                <w:i w:val="0"/>
                <w:sz w:val="20"/>
              </w:rPr>
              <w:t>Model training</w:t>
            </w:r>
          </w:p>
        </w:tc>
        <w:tc>
          <w:tcPr>
            <w:tcW w:type="dxa" w:w="5472"/>
          </w:tcPr>
          <w:p>
            <w:pPr>
              <w:jc w:val="left"/>
            </w:pPr>
            <w:r/>
            <w:r>
              <w:rPr>
                <w:rFonts w:ascii="Times New Roman" w:hAnsi="Times New Roman"/>
                <w:b w:val="0"/>
                <w:i w:val="0"/>
                <w:sz w:val="20"/>
              </w:rPr>
              <w:t>Compared Linear Regression and Random Forest Regressor on the same split.</w:t>
            </w:r>
          </w:p>
        </w:tc>
        <w:tc>
          <w:tcPr>
            <w:tcW w:type="dxa" w:w="1872"/>
          </w:tcPr>
          <w:p>
            <w:pPr>
              <w:jc w:val="left"/>
            </w:pPr>
            <w:r/>
            <w:r>
              <w:rPr>
                <w:rFonts w:ascii="Times New Roman" w:hAnsi="Times New Roman"/>
                <w:b w:val="0"/>
                <w:i w:val="0"/>
                <w:sz w:val="20"/>
              </w:rPr>
              <w:t>Random forest selected</w:t>
            </w:r>
          </w:p>
        </w:tc>
      </w:tr>
      <w:tr>
        <w:tc>
          <w:tcPr>
            <w:tcW w:type="dxa" w:w="2016"/>
          </w:tcPr>
          <w:p>
            <w:pPr>
              <w:jc w:val="left"/>
            </w:pPr>
            <w:r/>
            <w:r>
              <w:rPr>
                <w:rFonts w:ascii="Times New Roman" w:hAnsi="Times New Roman"/>
                <w:b w:val="0"/>
                <w:i w:val="0"/>
                <w:sz w:val="20"/>
              </w:rPr>
              <w:t>ML API health</w:t>
            </w:r>
          </w:p>
        </w:tc>
        <w:tc>
          <w:tcPr>
            <w:tcW w:type="dxa" w:w="5472"/>
          </w:tcPr>
          <w:p>
            <w:pPr>
              <w:jc w:val="left"/>
            </w:pPr>
            <w:r/>
            <w:r>
              <w:rPr>
                <w:rFonts w:ascii="Times New Roman" w:hAnsi="Times New Roman"/>
                <w:b w:val="0"/>
                <w:i w:val="0"/>
                <w:sz w:val="20"/>
              </w:rPr>
              <w:t>Checked /health and /insights behavior after training.</w:t>
            </w:r>
          </w:p>
        </w:tc>
        <w:tc>
          <w:tcPr>
            <w:tcW w:type="dxa" w:w="1872"/>
          </w:tcPr>
          <w:p>
            <w:pPr>
              <w:jc w:val="left"/>
            </w:pPr>
            <w:r/>
            <w:r>
              <w:rPr>
                <w:rFonts w:ascii="Times New Roman" w:hAnsi="Times New Roman"/>
                <w:b w:val="0"/>
                <w:i w:val="0"/>
                <w:sz w:val="20"/>
              </w:rPr>
              <w:t>Passed</w:t>
            </w:r>
          </w:p>
        </w:tc>
      </w:tr>
      <w:tr>
        <w:tc>
          <w:tcPr>
            <w:tcW w:type="dxa" w:w="2016"/>
          </w:tcPr>
          <w:p>
            <w:pPr>
              <w:jc w:val="left"/>
            </w:pPr>
            <w:r/>
            <w:r>
              <w:rPr>
                <w:rFonts w:ascii="Times New Roman" w:hAnsi="Times New Roman"/>
                <w:b w:val="0"/>
                <w:i w:val="0"/>
                <w:sz w:val="20"/>
              </w:rPr>
              <w:t>Prediction service</w:t>
            </w:r>
          </w:p>
        </w:tc>
        <w:tc>
          <w:tcPr>
            <w:tcW w:type="dxa" w:w="5472"/>
          </w:tcPr>
          <w:p>
            <w:pPr>
              <w:jc w:val="left"/>
            </w:pPr>
            <w:r/>
            <w:r>
              <w:rPr>
                <w:rFonts w:ascii="Times New Roman" w:hAnsi="Times New Roman"/>
                <w:b w:val="0"/>
                <w:i w:val="0"/>
                <w:sz w:val="20"/>
              </w:rPr>
              <w:t>Submitted sample prediction payload to the Python service.</w:t>
            </w:r>
          </w:p>
        </w:tc>
        <w:tc>
          <w:tcPr>
            <w:tcW w:type="dxa" w:w="1872"/>
          </w:tcPr>
          <w:p>
            <w:pPr>
              <w:jc w:val="left"/>
            </w:pPr>
            <w:r/>
            <w:r>
              <w:rPr>
                <w:rFonts w:ascii="Times New Roman" w:hAnsi="Times New Roman"/>
                <w:b w:val="0"/>
                <w:i w:val="0"/>
                <w:sz w:val="20"/>
              </w:rPr>
              <w:t>Passed</w:t>
            </w:r>
          </w:p>
        </w:tc>
      </w:tr>
      <w:tr>
        <w:tc>
          <w:tcPr>
            <w:tcW w:type="dxa" w:w="2016"/>
          </w:tcPr>
          <w:p>
            <w:pPr>
              <w:jc w:val="left"/>
            </w:pPr>
            <w:r/>
            <w:r>
              <w:rPr>
                <w:rFonts w:ascii="Times New Roman" w:hAnsi="Times New Roman"/>
                <w:b w:val="0"/>
                <w:i w:val="0"/>
                <w:sz w:val="20"/>
              </w:rPr>
              <w:t>Backend tests</w:t>
            </w:r>
          </w:p>
        </w:tc>
        <w:tc>
          <w:tcPr>
            <w:tcW w:type="dxa" w:w="5472"/>
          </w:tcPr>
          <w:p>
            <w:pPr>
              <w:jc w:val="left"/>
            </w:pPr>
            <w:r/>
            <w:r>
              <w:rPr>
                <w:rFonts w:ascii="Times New Roman" w:hAnsi="Times New Roman"/>
                <w:b w:val="0"/>
                <w:i w:val="0"/>
                <w:sz w:val="20"/>
              </w:rPr>
              <w:t>Executed Spring Boot test suite with mvn test.</w:t>
            </w:r>
          </w:p>
        </w:tc>
        <w:tc>
          <w:tcPr>
            <w:tcW w:type="dxa" w:w="1872"/>
          </w:tcPr>
          <w:p>
            <w:pPr>
              <w:jc w:val="left"/>
            </w:pPr>
            <w:r/>
            <w:r>
              <w:rPr>
                <w:rFonts w:ascii="Times New Roman" w:hAnsi="Times New Roman"/>
                <w:b w:val="0"/>
                <w:i w:val="0"/>
                <w:sz w:val="20"/>
              </w:rPr>
              <w:t>Passed</w:t>
            </w:r>
          </w:p>
        </w:tc>
      </w:tr>
      <w:tr>
        <w:tc>
          <w:tcPr>
            <w:tcW w:type="dxa" w:w="2016"/>
          </w:tcPr>
          <w:p>
            <w:pPr>
              <w:jc w:val="left"/>
            </w:pPr>
            <w:r/>
            <w:r>
              <w:rPr>
                <w:rFonts w:ascii="Times New Roman" w:hAnsi="Times New Roman"/>
                <w:b w:val="0"/>
                <w:i w:val="0"/>
                <w:sz w:val="20"/>
              </w:rPr>
              <w:t>End-to-end integration</w:t>
            </w:r>
          </w:p>
        </w:tc>
        <w:tc>
          <w:tcPr>
            <w:tcW w:type="dxa" w:w="5472"/>
          </w:tcPr>
          <w:p>
            <w:pPr>
              <w:jc w:val="left"/>
            </w:pPr>
            <w:r/>
            <w:r>
              <w:rPr>
                <w:rFonts w:ascii="Times New Roman" w:hAnsi="Times New Roman"/>
                <w:b w:val="0"/>
                <w:i w:val="0"/>
                <w:sz w:val="20"/>
              </w:rPr>
              <w:t>Sent POST /api/predict through Spring Boot to the Python ML service.</w:t>
            </w:r>
          </w:p>
        </w:tc>
        <w:tc>
          <w:tcPr>
            <w:tcW w:type="dxa" w:w="1872"/>
          </w:tcPr>
          <w:p>
            <w:pPr>
              <w:jc w:val="left"/>
            </w:pPr>
            <w:r/>
            <w:r>
              <w:rPr>
                <w:rFonts w:ascii="Times New Roman" w:hAnsi="Times New Roman"/>
                <w:b w:val="0"/>
                <w:i w:val="0"/>
                <w:sz w:val="20"/>
              </w:rPr>
              <w:t>Passed</w:t>
            </w:r>
          </w:p>
        </w:tc>
      </w:tr>
      <w:tr>
        <w:tc>
          <w:tcPr>
            <w:tcW w:type="dxa" w:w="2016"/>
          </w:tcPr>
          <w:p>
            <w:pPr>
              <w:jc w:val="left"/>
            </w:pPr>
            <w:r/>
            <w:r>
              <w:rPr>
                <w:rFonts w:ascii="Times New Roman" w:hAnsi="Times New Roman"/>
                <w:b w:val="0"/>
                <w:i w:val="0"/>
                <w:sz w:val="20"/>
              </w:rPr>
              <w:t>Response mapping</w:t>
            </w:r>
          </w:p>
        </w:tc>
        <w:tc>
          <w:tcPr>
            <w:tcW w:type="dxa" w:w="5472"/>
          </w:tcPr>
          <w:p>
            <w:pPr>
              <w:jc w:val="left"/>
            </w:pPr>
            <w:r/>
            <w:r>
              <w:rPr>
                <w:rFonts w:ascii="Times New Roman" w:hAnsi="Times New Roman"/>
                <w:b w:val="0"/>
                <w:i w:val="0"/>
                <w:sz w:val="20"/>
              </w:rPr>
              <w:t>Validated backend JSON mapping for predicted volume, level, thresholds, and explanations.</w:t>
            </w:r>
          </w:p>
        </w:tc>
        <w:tc>
          <w:tcPr>
            <w:tcW w:type="dxa" w:w="1872"/>
          </w:tcPr>
          <w:p>
            <w:pPr>
              <w:jc w:val="left"/>
            </w:pPr>
            <w:r/>
            <w:r>
              <w:rPr>
                <w:rFonts w:ascii="Times New Roman" w:hAnsi="Times New Roman"/>
                <w:b w:val="0"/>
                <w:i w:val="0"/>
                <w:sz w:val="20"/>
              </w:rPr>
              <w:t>Passed after DTO/client fix</w:t>
            </w:r>
          </w:p>
        </w:tc>
      </w:tr>
    </w:tbl>
    <w:p/>
    <w:p>
      <w:pPr>
        <w:pStyle w:val="Caption"/>
        <w:ind w:firstLine="0"/>
        <w:jc w:val="left"/>
      </w:pPr>
      <w:r>
        <w:rPr>
          <w:rFonts w:ascii="Times New Roman" w:hAnsi="Times New Roman"/>
          <w:b w:val="0"/>
          <w:i/>
          <w:sz w:val="22"/>
        </w:rPr>
        <w:t xml:space="preserve">Table </w:t>
      </w:r>
      <w:r>
        <w:rPr>
          <w:rFonts w:ascii="Times New Roman" w:hAnsi="Times New Roman"/>
          <w:b w:val="0"/>
          <w:i/>
          <w:sz w:val="22"/>
        </w:rPr>
        <w:fldChar w:fldCharType="begin"/>
        <w:instrText xml:space="preserve"> SEQ Table \* ARABIC </w:instrText>
        <w:fldChar w:fldCharType="separate"/>
        <w:t>5</w:t>
        <w:fldChar w:fldCharType="end"/>
      </w:r>
      <w:r>
        <w:rPr>
          <w:rFonts w:ascii="Times New Roman" w:hAnsi="Times New Roman"/>
          <w:b w:val="0"/>
          <w:i/>
          <w:sz w:val="22"/>
        </w:rPr>
        <w:t>: Integration and validation test summary.</w:t>
      </w:r>
    </w:p>
    <w:p>
      <w:pPr>
        <w:pStyle w:val="Heading2"/>
        <w:spacing w:line="480" w:lineRule="auto" w:before="160" w:after="0"/>
        <w:jc w:val="left"/>
      </w:pPr>
      <w:r>
        <w:rPr>
          <w:rFonts w:ascii="Times New Roman" w:hAnsi="Times New Roman"/>
          <w:b/>
          <w:i w:val="0"/>
          <w:sz w:val="24"/>
        </w:rPr>
        <w:t>4.5 Discussion</w:t>
      </w:r>
    </w:p>
    <w:p>
      <w:pPr>
        <w:spacing w:line="480" w:lineRule="auto" w:after="0"/>
        <w:ind w:firstLine="720"/>
        <w:jc w:val="both"/>
      </w:pPr>
      <w:r>
        <w:rPr>
          <w:rFonts w:ascii="Times New Roman" w:hAnsi="Times New Roman"/>
          <w:b w:val="0"/>
          <w:i w:val="0"/>
          <w:sz w:val="24"/>
        </w:rPr>
        <w:t>The present results support the feasibility of a localized traffic decision support system for Lokoja. By predicting traffic volume directly and classifying it afterward into congestion bands, the system preserves a more defensible machine learning formulation while still offering user-friendly output. The added interpretation layer strengthens the system because it does not stop at producing a number; it also shows what factors appear to drive the prediction and how the predicted value falls into an understandable congestion range. At the same time, the synthetic dataset means the current discussion must remain careful: the system is academically useful as a prototype and methodological demonstration, but future deployment claims should depend on training and validating the model with real traffic observations from Lokoja.</w:t>
      </w:r>
    </w:p>
    <w:p>
      <w:r>
        <w:br w:type="page"/>
      </w:r>
    </w:p>
    <w:p>
      <w:pPr>
        <w:pStyle w:val="Heading1"/>
        <w:spacing w:line="480" w:lineRule="auto" w:before="160" w:after="0"/>
        <w:jc w:val="left"/>
      </w:pPr>
      <w:r>
        <w:rPr>
          <w:rFonts w:ascii="Times New Roman" w:hAnsi="Times New Roman"/>
          <w:b/>
          <w:i w:val="0"/>
          <w:sz w:val="28"/>
        </w:rPr>
        <w:t>CHAPTER FIVE: SUMMARY, CONCLUSION, AND RECOMMENDATIONS</w:t>
      </w:r>
    </w:p>
    <w:p>
      <w:pPr>
        <w:pStyle w:val="Heading2"/>
        <w:spacing w:line="480" w:lineRule="auto" w:before="160" w:after="0"/>
        <w:jc w:val="left"/>
      </w:pPr>
      <w:r>
        <w:rPr>
          <w:rFonts w:ascii="Times New Roman" w:hAnsi="Times New Roman"/>
          <w:b/>
          <w:i w:val="0"/>
          <w:sz w:val="24"/>
        </w:rPr>
        <w:t>5.1 Summary</w:t>
      </w:r>
    </w:p>
    <w:p>
      <w:pPr>
        <w:spacing w:line="480" w:lineRule="auto" w:after="0"/>
        <w:ind w:firstLine="720"/>
        <w:jc w:val="both"/>
      </w:pPr>
      <w:r>
        <w:rPr>
          <w:rFonts w:ascii="Times New Roman" w:hAnsi="Times New Roman"/>
          <w:b w:val="0"/>
          <w:i w:val="0"/>
          <w:sz w:val="24"/>
        </w:rPr>
        <w:t>This study is developing a modular traffic congestion prediction and decision support system for Lokoja. The current implementation already establishes the machine learning service, dataset-aligned input handling, regression-based traffic volume prediction, congestion-band interpretation logic, and an initial model interpretation layer based on feature importance and explanatory rules.</w:t>
      </w:r>
    </w:p>
    <w:p>
      <w:pPr>
        <w:pStyle w:val="Heading2"/>
        <w:spacing w:line="480" w:lineRule="auto" w:before="160" w:after="0"/>
        <w:jc w:val="left"/>
      </w:pPr>
      <w:r>
        <w:rPr>
          <w:rFonts w:ascii="Times New Roman" w:hAnsi="Times New Roman"/>
          <w:b/>
          <w:i w:val="0"/>
          <w:sz w:val="24"/>
        </w:rPr>
        <w:t>5.2 Conclusion</w:t>
      </w:r>
    </w:p>
    <w:p>
      <w:pPr>
        <w:spacing w:line="480" w:lineRule="auto" w:after="0"/>
        <w:ind w:firstLine="720"/>
        <w:jc w:val="both"/>
      </w:pPr>
      <w:r>
        <w:rPr>
          <w:rFonts w:ascii="Times New Roman" w:hAnsi="Times New Roman"/>
          <w:b w:val="0"/>
          <w:i w:val="0"/>
          <w:sz w:val="24"/>
        </w:rPr>
        <w:t>The current phase of the work shows that machine learning can provide useful transport insight for Lokoja when historical and contextual features are properly organized. The regression formulation recommended by the project supervisor strengthens the methodological consistency of the study by making the model predict a measurable quantity before interpreting it into categories. The inclusion of model interpretation also improves the academic strength of the project by making the model's behavior more explainable. Nevertheless, because the present dataset is synthetic, the strongest conclusion that can be drawn at this stage is that the system architecture and learning approach are promising and technically coherent, not that they have been fully validated for live deployment.</w:t>
      </w:r>
    </w:p>
    <w:p>
      <w:pPr>
        <w:pStyle w:val="Heading2"/>
        <w:spacing w:line="480" w:lineRule="auto" w:before="160" w:after="0"/>
        <w:jc w:val="left"/>
      </w:pPr>
      <w:r>
        <w:rPr>
          <w:rFonts w:ascii="Times New Roman" w:hAnsi="Times New Roman"/>
          <w:b/>
          <w:i w:val="0"/>
          <w:sz w:val="24"/>
        </w:rPr>
        <w:t>5.3 Recommendations</w:t>
      </w:r>
    </w:p>
    <w:p>
      <w:pPr>
        <w:spacing w:line="480" w:lineRule="auto" w:after="0"/>
        <w:ind w:firstLine="720"/>
        <w:jc w:val="both"/>
      </w:pPr>
      <w:r>
        <w:rPr>
          <w:rFonts w:ascii="Times New Roman" w:hAnsi="Times New Roman"/>
          <w:b w:val="0"/>
          <w:i w:val="0"/>
          <w:sz w:val="24"/>
        </w:rPr>
        <w:t>It is recommended that future project stages complete the Spring Boot integration, build the React dashboard, include visual analytics such as traffic trend charts, and conduct practical user evaluation. Most importantly, the synthetic dataset should be replaced or supplemented with real local traffic observations from Lokoja so that both predictive performance and interpretation claims can be validated under real conditions.</w:t>
      </w:r>
    </w:p>
    <w:p>
      <w:pPr>
        <w:pStyle w:val="Heading2"/>
        <w:spacing w:line="480" w:lineRule="auto" w:before="160" w:after="0"/>
        <w:jc w:val="left"/>
      </w:pPr>
      <w:r>
        <w:rPr>
          <w:rFonts w:ascii="Times New Roman" w:hAnsi="Times New Roman"/>
          <w:b/>
          <w:i w:val="0"/>
          <w:sz w:val="24"/>
        </w:rPr>
        <w:t>5.4 Contributions to Knowledge</w:t>
      </w:r>
    </w:p>
    <w:p>
      <w:pPr>
        <w:spacing w:line="480" w:lineRule="auto" w:after="0"/>
        <w:ind w:firstLine="720"/>
        <w:jc w:val="both"/>
      </w:pPr>
      <w:r>
        <w:rPr>
          <w:rFonts w:ascii="Times New Roman" w:hAnsi="Times New Roman"/>
          <w:b w:val="0"/>
          <w:i w:val="0"/>
          <w:sz w:val="24"/>
        </w:rPr>
        <w:t>The project contributes a localized framework for traffic prediction in Lokoja, a decision-support interpretation layer that transforms numeric regression outputs into usable congestion bands, and a modular architecture that can be extended in future work.</w:t>
      </w:r>
    </w:p>
    <w:p>
      <w:pPr>
        <w:pStyle w:val="Heading2"/>
        <w:spacing w:line="480" w:lineRule="auto" w:before="160" w:after="0"/>
        <w:jc w:val="left"/>
      </w:pPr>
      <w:r>
        <w:rPr>
          <w:rFonts w:ascii="Times New Roman" w:hAnsi="Times New Roman"/>
          <w:b/>
          <w:i w:val="0"/>
          <w:sz w:val="24"/>
        </w:rPr>
        <w:t>5.5 Suggestions for Further Research</w:t>
      </w:r>
    </w:p>
    <w:p>
      <w:pPr>
        <w:spacing w:line="480" w:lineRule="auto" w:after="0"/>
        <w:ind w:firstLine="720"/>
        <w:jc w:val="both"/>
      </w:pPr>
      <w:r>
        <w:rPr>
          <w:rFonts w:ascii="Times New Roman" w:hAnsi="Times New Roman"/>
          <w:b w:val="0"/>
          <w:i w:val="0"/>
          <w:sz w:val="24"/>
        </w:rPr>
        <w:t>Further research may investigate larger real-world datasets, temporal sequence models, geospatial heatmaps, adaptive thresholding, and comparative studies between regression and hybrid prediction approaches for Nigerian urban transport scenarios. It would also be valuable to compare different interpretation methods, such as SHAP-based explanation, partial dependence analysis, and counterfactual simulation, once real field data becomes available.</w:t>
      </w:r>
    </w:p>
    <w:p>
      <w:r>
        <w:br w:type="page"/>
      </w:r>
    </w:p>
    <w:p>
      <w:pPr>
        <w:pStyle w:val="Heading1"/>
        <w:spacing w:line="480" w:lineRule="auto" w:before="160" w:after="0"/>
        <w:jc w:val="left"/>
      </w:pPr>
      <w:r>
        <w:rPr>
          <w:rFonts w:ascii="Times New Roman" w:hAnsi="Times New Roman"/>
          <w:b/>
          <w:i w:val="0"/>
          <w:sz w:val="28"/>
        </w:rPr>
        <w:t>REFERENCES</w:t>
      </w:r>
    </w:p>
    <w:p>
      <w:pPr>
        <w:spacing w:line="480" w:lineRule="auto" w:after="0"/>
        <w:ind w:hanging="432" w:left="720"/>
        <w:jc w:val="left"/>
      </w:pPr>
      <w:r>
        <w:rPr>
          <w:rFonts w:ascii="Times New Roman" w:hAnsi="Times New Roman"/>
          <w:b w:val="0"/>
          <w:i w:val="0"/>
          <w:sz w:val="24"/>
        </w:rPr>
        <w:t>Breiman, L. (2001). Random forests. Machine Learning, 45(1), 5-32.</w:t>
      </w:r>
    </w:p>
    <w:p>
      <w:pPr>
        <w:spacing w:line="480" w:lineRule="auto" w:after="0"/>
        <w:ind w:hanging="432" w:left="720"/>
        <w:jc w:val="left"/>
      </w:pPr>
      <w:r>
        <w:rPr>
          <w:rFonts w:ascii="Times New Roman" w:hAnsi="Times New Roman"/>
          <w:b w:val="0"/>
          <w:i w:val="0"/>
          <w:sz w:val="24"/>
        </w:rPr>
        <w:t>Friedman, J. H. (2001). Greedy function approximation: A gradient boosting machine. The Annals of Statistics, 29(5), 1189-1232.</w:t>
      </w:r>
    </w:p>
    <w:p>
      <w:pPr>
        <w:spacing w:line="480" w:lineRule="auto" w:after="0"/>
        <w:ind w:hanging="432" w:left="720"/>
        <w:jc w:val="left"/>
      </w:pPr>
      <w:r>
        <w:rPr>
          <w:rFonts w:ascii="Times New Roman" w:hAnsi="Times New Roman"/>
          <w:b w:val="0"/>
          <w:i w:val="0"/>
          <w:sz w:val="24"/>
        </w:rPr>
        <w:t>Lundberg, S. M., &amp; Lee, S.-I. (2017). A unified approach to interpreting model predictions. Advances in Neural Information Processing Systems, 30.</w:t>
      </w:r>
    </w:p>
    <w:p>
      <w:pPr>
        <w:spacing w:line="480" w:lineRule="auto" w:after="0"/>
        <w:ind w:hanging="432" w:left="720"/>
        <w:jc w:val="left"/>
      </w:pPr>
      <w:r>
        <w:rPr>
          <w:rFonts w:ascii="Times New Roman" w:hAnsi="Times New Roman"/>
          <w:b w:val="0"/>
          <w:i w:val="0"/>
          <w:sz w:val="24"/>
        </w:rPr>
        <w:t>Ribeiro, M., Singh, S., &amp; Guestrin, C. (2016). "Why should I trust you?": Explaining the predictions of any classifier. In Proceedings of the 2016 Conference of the North American Chapter of the Association for Computational Linguistics: Demonstrations (pp. 97-101). Association for Computational Linguistics.</w:t>
      </w:r>
    </w:p>
    <w:p>
      <w:pPr>
        <w:spacing w:line="480" w:lineRule="auto" w:after="0"/>
        <w:ind w:hanging="432" w:left="720"/>
        <w:jc w:val="left"/>
      </w:pPr>
      <w:r>
        <w:rPr>
          <w:rFonts w:ascii="Times New Roman" w:hAnsi="Times New Roman"/>
          <w:b w:val="0"/>
          <w:i w:val="0"/>
          <w:sz w:val="24"/>
        </w:rPr>
        <w:t>Molnar, C. (2022). Interpretable machine learning: A guide for making black box models explainable (2nd ed.). Christoph Molnar.</w:t>
      </w:r>
    </w:p>
    <w:p>
      <w:pPr>
        <w:spacing w:line="480" w:lineRule="auto" w:after="0"/>
        <w:ind w:hanging="432" w:left="720"/>
        <w:jc w:val="left"/>
      </w:pPr>
      <w:r>
        <w:rPr>
          <w:rFonts w:ascii="Times New Roman" w:hAnsi="Times New Roman"/>
          <w:b w:val="0"/>
          <w:i w:val="0"/>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line="480" w:lineRule="auto" w:after="0"/>
        <w:ind w:hanging="432" w:left="720"/>
        <w:jc w:val="left"/>
      </w:pPr>
      <w:r>
        <w:rPr>
          <w:rFonts w:ascii="Times New Roman" w:hAnsi="Times New Roman"/>
          <w:b w:val="0"/>
          <w:i w:val="0"/>
          <w:sz w:val="24"/>
        </w:rPr>
        <w:t>McKinney, W. (2010). Data structures for statistical computing in Python. In Proceedings of the 9th Python in Science Conference (pp. 56-61).</w:t>
      </w:r>
    </w:p>
    <w:p>
      <w:pPr>
        <w:spacing w:line="480" w:lineRule="auto" w:after="0"/>
        <w:ind w:hanging="432" w:left="720"/>
        <w:jc w:val="left"/>
      </w:pPr>
      <w:r>
        <w:rPr>
          <w:rFonts w:ascii="Times New Roman" w:hAnsi="Times New Roman"/>
          <w:b w:val="0"/>
          <w:i w:val="0"/>
          <w:sz w:val="24"/>
        </w:rPr>
        <w:t>Medina-Salgado, B., Sanchez-DelaCruz, E., Pozos-Parra, P., &amp; Sierra, J. E. (2022). Urban traffic flow prediction techniques: A review. Sustainable Computing: Informatics and Systems, 35, 100739.</w:t>
      </w:r>
    </w:p>
    <w:p>
      <w:pPr>
        <w:spacing w:line="480" w:lineRule="auto" w:after="0"/>
        <w:ind w:hanging="432" w:left="720"/>
        <w:jc w:val="left"/>
      </w:pPr>
      <w:r>
        <w:rPr>
          <w:rFonts w:ascii="Times New Roman" w:hAnsi="Times New Roman"/>
          <w:b w:val="0"/>
          <w:i w:val="0"/>
          <w:sz w:val="24"/>
        </w:rPr>
        <w:t>Sayed, S. A., Abdel-Hamid, Y., &amp; Hefny, H. A. (2023). Artificial intelligence-based traffic flow prediction: A comprehensive review. Journal of Electrical Systems and Information Technology, 10, 13.</w:t>
      </w:r>
    </w:p>
    <w:p>
      <w:pPr>
        <w:spacing w:line="480" w:lineRule="auto" w:after="0"/>
        <w:ind w:hanging="432" w:left="720"/>
        <w:jc w:val="left"/>
      </w:pPr>
      <w:r>
        <w:rPr>
          <w:rFonts w:ascii="Times New Roman" w:hAnsi="Times New Roman"/>
          <w:b w:val="0"/>
          <w:i w:val="0"/>
          <w:sz w:val="24"/>
        </w:rPr>
        <w:t>Sharda, R., Delen, D., &amp; Turban, E. (2011). Business intelligence and analytics: Systems for decision support (9th ed.). Pearson.</w:t>
      </w:r>
    </w:p>
    <w:p>
      <w:r>
        <w:br w:type="page"/>
      </w:r>
    </w:p>
    <w:p>
      <w:pPr>
        <w:pStyle w:val="Heading1"/>
        <w:spacing w:line="480" w:lineRule="auto" w:before="160" w:after="0"/>
        <w:jc w:val="left"/>
      </w:pPr>
      <w:r>
        <w:rPr>
          <w:rFonts w:ascii="Times New Roman" w:hAnsi="Times New Roman"/>
          <w:b/>
          <w:i w:val="0"/>
          <w:sz w:val="28"/>
        </w:rPr>
        <w:t>APPENDICES</w:t>
      </w:r>
    </w:p>
    <w:p>
      <w:pPr>
        <w:pStyle w:val="Heading2"/>
        <w:spacing w:line="480" w:lineRule="auto" w:before="160" w:after="0"/>
        <w:jc w:val="left"/>
      </w:pPr>
      <w:r>
        <w:rPr>
          <w:rFonts w:ascii="Times New Roman" w:hAnsi="Times New Roman"/>
          <w:b/>
          <w:i w:val="0"/>
          <w:sz w:val="24"/>
        </w:rPr>
        <w:t>Appendix A: Dataset Profile</w:t>
      </w:r>
    </w:p>
    <w:p>
      <w:pPr>
        <w:spacing w:line="480" w:lineRule="auto" w:after="0"/>
        <w:ind w:firstLine="720"/>
        <w:jc w:val="both"/>
      </w:pPr>
      <w:r>
        <w:rPr>
          <w:rFonts w:ascii="Times New Roman" w:hAnsi="Times New Roman"/>
          <w:b w:val="0"/>
          <w:i w:val="0"/>
          <w:sz w:val="24"/>
        </w:rPr>
        <w:t>The working dataset contains 2000 synthetic records. Categorical values include locations such as Adankolo, Felele, Ganaja, Kabba_Junction, Lokoja_Central_OldMarket, Nataco, Phase_I, Zango; road types Highway, Residential, Urban; weather states Clear, Rain; and vehicle mixes Commercial, Mixed, Private.</w:t>
      </w:r>
    </w:p>
    <w:p>
      <w:pPr>
        <w:spacing w:line="480" w:lineRule="auto" w:after="0"/>
        <w:ind w:firstLine="720"/>
        <w:jc w:val="both"/>
      </w:pPr>
      <w:r>
        <w:rPr>
          <w:rFonts w:ascii="Times New Roman" w:hAnsi="Times New Roman"/>
          <w:b w:val="0"/>
          <w:i w:val="0"/>
          <w:sz w:val="24"/>
        </w:rPr>
        <w:t>Observed numeric ranges include hour 0.0 to 23.0, day_of_week 0.0 to 6.0, road_condition 1.0 to 3.0, and traffic_volume 8.0 to 225.0.</w:t>
      </w:r>
    </w:p>
    <w:p>
      <w:pPr>
        <w:pStyle w:val="Heading2"/>
        <w:spacing w:line="480" w:lineRule="auto" w:before="160" w:after="0"/>
        <w:jc w:val="left"/>
      </w:pPr>
      <w:r>
        <w:rPr>
          <w:rFonts w:ascii="Times New Roman" w:hAnsi="Times New Roman"/>
          <w:b/>
          <w:i w:val="0"/>
          <w:sz w:val="24"/>
        </w:rPr>
        <w:t>Appendix B: Sample Prediction Request and Response</w:t>
      </w:r>
    </w:p>
    <w:p>
      <w:pPr>
        <w:spacing w:line="480" w:lineRule="auto" w:after="0"/>
        <w:ind w:firstLine="720"/>
        <w:jc w:val="both"/>
      </w:pPr>
      <w:r>
        <w:rPr>
          <w:rFonts w:ascii="Times New Roman" w:hAnsi="Times New Roman"/>
          <w:b w:val="0"/>
          <w:i w:val="0"/>
          <w:sz w:val="24"/>
        </w:rPr>
        <w:t>Sample request payload: {"hour": 18, "dayOfWeek": 1, "location": "Lokoja_Central_OldMarket", "weather": "Rain", "roadCondition": 2, "roadType": "Urban", "vehicleMix": "Mixed", "nearCommercialHub": 1}.</w:t>
      </w:r>
    </w:p>
    <w:p>
      <w:pPr>
        <w:spacing w:line="480" w:lineRule="auto" w:after="0"/>
        <w:ind w:firstLine="720"/>
        <w:jc w:val="both"/>
      </w:pPr>
      <w:r>
        <w:rPr>
          <w:rFonts w:ascii="Times New Roman" w:hAnsi="Times New Roman"/>
          <w:b w:val="0"/>
          <w:i w:val="0"/>
          <w:sz w:val="24"/>
        </w:rPr>
        <w:t>Sample backend response summary: predictedTrafficVolume = 164.85, congestionLevel = "High", with threshold values low_max = 103.20 and medium_max = 146.95, plus explanation statements and normalized model input.</w:t>
      </w:r>
    </w:p>
    <w:p>
      <w:pPr>
        <w:pStyle w:val="Heading2"/>
        <w:spacing w:line="480" w:lineRule="auto" w:before="160" w:after="0"/>
        <w:jc w:val="left"/>
      </w:pPr>
      <w:r>
        <w:rPr>
          <w:rFonts w:ascii="Times New Roman" w:hAnsi="Times New Roman"/>
          <w:b/>
          <w:i w:val="0"/>
          <w:sz w:val="24"/>
        </w:rPr>
        <w:t>Appendix C: Current Interpretation Artifacts</w:t>
      </w:r>
    </w:p>
    <w:p>
      <w:pPr>
        <w:spacing w:line="480" w:lineRule="auto" w:after="0"/>
        <w:ind w:firstLine="720"/>
        <w:jc w:val="both"/>
      </w:pPr>
      <w:r>
        <w:rPr>
          <w:rFonts w:ascii="Times New Roman" w:hAnsi="Times New Roman"/>
          <w:b w:val="0"/>
          <w:i w:val="0"/>
          <w:sz w:val="24"/>
        </w:rPr>
        <w:t>The current implementation generates interpretation artifacts for permutation feature importance, partial dependence plots, LIME local explanation, and SHAP summary analysis. These figures are embedded in Chapter Four and are also preserved in the project artifacts directory for future report revisions and presentation use.</w:t>
      </w:r>
    </w:p>
    <w:p>
      <w:pPr>
        <w:pStyle w:val="Heading2"/>
        <w:spacing w:line="480" w:lineRule="auto" w:before="160" w:after="0"/>
        <w:jc w:val="left"/>
      </w:pPr>
      <w:r>
        <w:rPr>
          <w:rFonts w:ascii="Times New Roman" w:hAnsi="Times New Roman"/>
          <w:b/>
          <w:i w:val="0"/>
          <w:sz w:val="24"/>
        </w:rPr>
        <w:t>Appendix D: Frontend Verification Screenshots</w:t>
      </w:r>
    </w:p>
    <w:p>
      <w:pPr>
        <w:spacing w:line="480" w:lineRule="auto" w:after="0"/>
        <w:ind w:firstLine="720"/>
        <w:jc w:val="both"/>
      </w:pPr>
      <w:r>
        <w:rPr>
          <w:rFonts w:ascii="Times New Roman" w:hAnsi="Times New Roman"/>
          <w:b w:val="0"/>
          <w:i w:val="0"/>
          <w:sz w:val="24"/>
        </w:rPr>
        <w:t>The frontend screenshots captured during live verification are embedded in Chapter Four and summarize the interface states used for testing and presentation. They include the dashboard overview, the prediction output state, the scenario comparison state, and the analytics section. These images help demonstrate that the project has moved beyond backend-only functionality into a coherent end-to-end application experience.</w:t>
      </w:r>
    </w:p>
    <w:p>
      <w:pPr>
        <w:pStyle w:val="Heading2"/>
        <w:spacing w:line="480" w:lineRule="auto" w:before="160" w:after="0"/>
        <w:jc w:val="left"/>
      </w:pPr>
      <w:r>
        <w:rPr>
          <w:rFonts w:ascii="Times New Roman" w:hAnsi="Times New Roman"/>
          <w:b/>
          <w:i w:val="0"/>
          <w:sz w:val="24"/>
        </w:rPr>
        <w:t>Appendix E: Representative Source Code Excerpts</w:t>
      </w:r>
    </w:p>
    <w:p>
      <w:pPr>
        <w:spacing w:line="480" w:lineRule="auto" w:after="0"/>
        <w:ind w:firstLine="720"/>
        <w:jc w:val="both"/>
      </w:pPr>
      <w:r>
        <w:rPr>
          <w:rFonts w:ascii="Times New Roman" w:hAnsi="Times New Roman"/>
          <w:b w:val="0"/>
          <w:i w:val="0"/>
          <w:sz w:val="24"/>
        </w:rPr>
        <w:t>Representative code excerpts were included in the main body of the report to support the explanation of preprocessing, regression-based congestion interpretation, model selection, and API integration. These excerpts were intentionally kept short so that the report remains analytical rather than becoming a full source listing.</w:t>
      </w:r>
    </w:p>
    <w:sectPr w:rsidR="00FC693F" w:rsidRPr="0006063C" w:rsidSect="00034616">
      <w:footerReference w:type="default" r:id="rId9"/>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