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35D50" w14:textId="2A12D7B2" w:rsidR="00E660EE" w:rsidRDefault="00E660EE" w:rsidP="00E660EE">
      <w:pPr>
        <w:jc w:val="center"/>
      </w:pPr>
      <w:r w:rsidRPr="00E660EE">
        <w:t>PROJECT DOCUMENTATION</w:t>
      </w:r>
    </w:p>
    <w:p w14:paraId="2F44D64A" w14:textId="77777777" w:rsidR="00E660EE" w:rsidRPr="00E660EE" w:rsidRDefault="00E660EE" w:rsidP="00E660EE">
      <w:pPr>
        <w:jc w:val="center"/>
      </w:pPr>
    </w:p>
    <w:p w14:paraId="72C7B1DE" w14:textId="77777777" w:rsidR="00E660EE" w:rsidRDefault="00E660EE" w:rsidP="00E660EE">
      <w:pPr>
        <w:jc w:val="left"/>
        <w:rPr>
          <w:rStyle w:val="Heading1Char"/>
        </w:rPr>
      </w:pPr>
      <w:r w:rsidRPr="00E660EE">
        <w:rPr>
          <w:rStyle w:val="Heading1Char"/>
        </w:rPr>
        <w:t>Problem Statement</w:t>
      </w:r>
    </w:p>
    <w:p w14:paraId="3DBEAFF5" w14:textId="3D800189" w:rsidR="00E660EE" w:rsidRDefault="00E660EE" w:rsidP="00E660EE">
      <w:pPr>
        <w:jc w:val="left"/>
      </w:pPr>
      <w:r w:rsidRPr="00E660EE">
        <w:br/>
        <w:t>In today’s business environment, companies like Accenture face significant challenges in ensuring</w:t>
      </w:r>
    </w:p>
    <w:p w14:paraId="71C2C7CB" w14:textId="0DB6ED6A" w:rsidR="00E660EE" w:rsidRPr="00E660EE" w:rsidRDefault="00E660EE" w:rsidP="00E660EE">
      <w:r w:rsidRPr="00E660EE">
        <w:t xml:space="preserve"> fair and equitable salary allocation. Outdated manual HR and Finance processes often lead to inequities, bias, and budget strain. Human decision-making can overlook factors such as education, experience, job role, and market trends, resulting in overpayment, underpayment, and reduced employee engagement.</w:t>
      </w:r>
    </w:p>
    <w:p w14:paraId="5877AFE7" w14:textId="77777777" w:rsidR="00E660EE" w:rsidRPr="00E660EE" w:rsidRDefault="00E660EE" w:rsidP="00E660EE">
      <w:r w:rsidRPr="00E660EE">
        <w:t>Adopting Artificial Intelligence can improve the accuracy and fairness of salary decisions by analyzing a wide range of employee and market data, thereby supporting both equitable compensation and organizational financial stability. Failure to address this issue affects employees through decreased job satisfaction, disengagement, and higher turnover, while the company experiences reduced productivity and ROI.</w:t>
      </w:r>
    </w:p>
    <w:p w14:paraId="15137E3B" w14:textId="77777777" w:rsidR="00E660EE" w:rsidRDefault="00E660EE" w:rsidP="00E660EE">
      <w:pPr>
        <w:pStyle w:val="Heading1"/>
      </w:pPr>
      <w:r w:rsidRPr="00E660EE">
        <w:t>How will it benefit the community?</w:t>
      </w:r>
    </w:p>
    <w:p w14:paraId="02A4262F" w14:textId="382F9929" w:rsidR="00E660EE" w:rsidRPr="00E660EE" w:rsidRDefault="00E660EE" w:rsidP="00E660EE">
      <w:r w:rsidRPr="00E660EE">
        <w:br/>
        <w:t>By ensuring fair pay structures and eliminating bias, the AI solution fosters trust and economic stability within the local community. This leads to higher morale, improved workforce participation, and reduced labor unrest, creating a socially responsible business environment.</w:t>
      </w:r>
    </w:p>
    <w:p w14:paraId="2DF4D2F4" w14:textId="34E22A27" w:rsidR="00E660EE" w:rsidRDefault="00E660EE" w:rsidP="00E660EE">
      <w:pPr>
        <w:pStyle w:val="Heading1"/>
      </w:pPr>
      <w:r w:rsidRPr="00E660EE">
        <w:t>Business</w:t>
      </w:r>
      <w:r>
        <w:t xml:space="preserve"> </w:t>
      </w:r>
      <w:r w:rsidRPr="00E660EE">
        <w:t>Background</w:t>
      </w:r>
    </w:p>
    <w:p w14:paraId="6E5996D0" w14:textId="41ECA14D" w:rsidR="00E660EE" w:rsidRPr="00E660EE" w:rsidRDefault="00E660EE" w:rsidP="00E660EE">
      <w:r w:rsidRPr="00E660EE">
        <w:t>Accenture’s HR and Finance departments manage compensation for a diverse workforce, making accurate and equitable salary allocation critical. Manual processes are time-consuming, prone to errors, and influenced by subjective judgment. Implementing AI in this context supports sustainable HR practices, enhances employee satisfaction, and strengthens the company’s overall financial management.</w:t>
      </w:r>
    </w:p>
    <w:p w14:paraId="7DFB9D2D" w14:textId="77777777" w:rsidR="00E660EE" w:rsidRDefault="00E660EE" w:rsidP="00403598">
      <w:pPr>
        <w:pStyle w:val="Heading1"/>
      </w:pPr>
      <w:r w:rsidRPr="00E660EE">
        <w:t>Business Objectives</w:t>
      </w:r>
    </w:p>
    <w:p w14:paraId="58D37591" w14:textId="77777777" w:rsidR="00403598" w:rsidRPr="00403598" w:rsidRDefault="00403598" w:rsidP="00403598"/>
    <w:p w14:paraId="38C9C29B" w14:textId="77777777" w:rsidR="00E660EE" w:rsidRPr="00E660EE" w:rsidRDefault="00E660EE" w:rsidP="00E660EE">
      <w:r w:rsidRPr="00E660EE">
        <w:t>Develop an AI solution to assist companies in determining fair and equitable employee salaries.</w:t>
      </w:r>
    </w:p>
    <w:p w14:paraId="2F3B8682" w14:textId="77777777" w:rsidR="00E660EE" w:rsidRPr="00E660EE" w:rsidRDefault="00E660EE" w:rsidP="00E660EE">
      <w:r w:rsidRPr="00E660EE">
        <w:t>Eliminate bias and subjectivity in compensation decisions.</w:t>
      </w:r>
    </w:p>
    <w:p w14:paraId="19A3E6AC" w14:textId="77777777" w:rsidR="00E660EE" w:rsidRPr="00E660EE" w:rsidRDefault="00E660EE" w:rsidP="00E660EE">
      <w:r w:rsidRPr="00E660EE">
        <w:t>Improve HR efficiency and reduce manual effort in payroll decision-making.</w:t>
      </w:r>
    </w:p>
    <w:p w14:paraId="3FD505DD" w14:textId="77777777" w:rsidR="00E660EE" w:rsidRPr="00E660EE" w:rsidRDefault="00E660EE" w:rsidP="00E660EE">
      <w:r w:rsidRPr="00E660EE">
        <w:t>Business Success Criteria</w:t>
      </w:r>
    </w:p>
    <w:p w14:paraId="6A4EBDA8" w14:textId="77777777" w:rsidR="00E660EE" w:rsidRPr="00E660EE" w:rsidRDefault="00E660EE" w:rsidP="00E660EE">
      <w:r w:rsidRPr="00E660EE">
        <w:lastRenderedPageBreak/>
        <w:t>AI model achieves ≥85% accuracy in salary predictions.</w:t>
      </w:r>
    </w:p>
    <w:p w14:paraId="69CED615" w14:textId="77777777" w:rsidR="00E660EE" w:rsidRPr="00E660EE" w:rsidRDefault="00E660EE" w:rsidP="00E660EE">
      <w:r w:rsidRPr="00E660EE">
        <w:t>Reduction of salary discrepancies by at least X% across employee categories.</w:t>
      </w:r>
    </w:p>
    <w:p w14:paraId="3EF7CDBA" w14:textId="77777777" w:rsidR="00E660EE" w:rsidRPr="00E660EE" w:rsidRDefault="00E660EE" w:rsidP="00E660EE">
      <w:r w:rsidRPr="00E660EE">
        <w:t>Improved employee satisfaction scores related to compensation.</w:t>
      </w:r>
    </w:p>
    <w:p w14:paraId="439C3A34" w14:textId="77777777" w:rsidR="00E660EE" w:rsidRPr="00E660EE" w:rsidRDefault="00E660EE" w:rsidP="00E660EE">
      <w:r w:rsidRPr="00E660EE">
        <w:t>Significant reduction in HR time spent on salary calculations.</w:t>
      </w:r>
    </w:p>
    <w:p w14:paraId="5B71AA5D" w14:textId="77777777" w:rsidR="00E660EE" w:rsidRPr="00E660EE" w:rsidRDefault="00E660EE" w:rsidP="00E660EE">
      <w:r w:rsidRPr="00E660EE">
        <w:t>Requirements</w:t>
      </w:r>
      <w:r w:rsidRPr="00E660EE">
        <w:br/>
        <w:t>Employee Data:</w:t>
      </w:r>
    </w:p>
    <w:p w14:paraId="32A1AAF2" w14:textId="77777777" w:rsidR="00E660EE" w:rsidRPr="00E660EE" w:rsidRDefault="00E660EE" w:rsidP="00E660EE">
      <w:r w:rsidRPr="00E660EE">
        <w:t>Age, Gender, Job Title, Education Level, Years of Experience, Salary</w:t>
      </w:r>
    </w:p>
    <w:p w14:paraId="7F27D4BC" w14:textId="77777777" w:rsidR="00E660EE" w:rsidRPr="00E660EE" w:rsidRDefault="00E660EE" w:rsidP="00E660EE">
      <w:r w:rsidRPr="00E660EE">
        <w:t>Technical Requirements:</w:t>
      </w:r>
    </w:p>
    <w:p w14:paraId="361933CC" w14:textId="77777777" w:rsidR="00E660EE" w:rsidRPr="00E660EE" w:rsidRDefault="00E660EE" w:rsidP="00E660EE">
      <w:r w:rsidRPr="00E660EE">
        <w:t>Python programming environment</w:t>
      </w:r>
    </w:p>
    <w:p w14:paraId="7FE4EA8E" w14:textId="77777777" w:rsidR="00E660EE" w:rsidRPr="00E660EE" w:rsidRDefault="00E660EE" w:rsidP="00E660EE">
      <w:r w:rsidRPr="00E660EE">
        <w:t>Python libraries: scikit-learn, Pandas, NumPy, Matplotlib, Random</w:t>
      </w:r>
    </w:p>
    <w:p w14:paraId="0C073470" w14:textId="77777777" w:rsidR="00E660EE" w:rsidRPr="00E660EE" w:rsidRDefault="00E660EE" w:rsidP="00E660EE">
      <w:r w:rsidRPr="00E660EE">
        <w:t>Cloud deployment (Amazon Web Services)</w:t>
      </w:r>
    </w:p>
    <w:p w14:paraId="0B736111" w14:textId="77777777" w:rsidR="00E660EE" w:rsidRPr="00E660EE" w:rsidRDefault="00E660EE" w:rsidP="00E660EE">
      <w:r w:rsidRPr="00E660EE">
        <w:t>Internet access for development and testing</w:t>
      </w:r>
    </w:p>
    <w:p w14:paraId="645F7B60" w14:textId="77777777" w:rsidR="00E660EE" w:rsidRPr="00E660EE" w:rsidRDefault="00E660EE" w:rsidP="00E660EE">
      <w:r w:rsidRPr="00E660EE">
        <w:t>Human Requirements:</w:t>
      </w:r>
    </w:p>
    <w:p w14:paraId="3E0D068A" w14:textId="77777777" w:rsidR="00E660EE" w:rsidRPr="00E660EE" w:rsidRDefault="00E660EE" w:rsidP="00E660EE">
      <w:r w:rsidRPr="00E660EE">
        <w:t>Access to HR and Finance experts to understand business rules</w:t>
      </w:r>
    </w:p>
    <w:p w14:paraId="14C0AEDB" w14:textId="77777777" w:rsidR="00E660EE" w:rsidRPr="00E660EE" w:rsidRDefault="00E660EE" w:rsidP="00E660EE">
      <w:r w:rsidRPr="00E660EE">
        <w:t>Training staff to effectively use and maintain the AI system</w:t>
      </w:r>
    </w:p>
    <w:p w14:paraId="3F00CF6A" w14:textId="77777777" w:rsidR="00E660EE" w:rsidRPr="00E660EE" w:rsidRDefault="00E660EE" w:rsidP="00E660EE">
      <w:r w:rsidRPr="00E660EE">
        <w:t>Constraints</w:t>
      </w:r>
    </w:p>
    <w:p w14:paraId="1D21F6C4" w14:textId="77777777" w:rsidR="00E660EE" w:rsidRPr="00E660EE" w:rsidRDefault="00E660EE" w:rsidP="00E660EE">
      <w:r w:rsidRPr="00E660EE">
        <w:t>Budget limitations for resources and cloud services</w:t>
      </w:r>
    </w:p>
    <w:p w14:paraId="3B048E34" w14:textId="77777777" w:rsidR="00E660EE" w:rsidRPr="00E660EE" w:rsidRDefault="00E660EE" w:rsidP="00E660EE">
      <w:r w:rsidRPr="00E660EE">
        <w:t>Compliance with HR and Finance policies</w:t>
      </w:r>
    </w:p>
    <w:p w14:paraId="38D021EE" w14:textId="77777777" w:rsidR="00E660EE" w:rsidRPr="00E660EE" w:rsidRDefault="00E660EE" w:rsidP="00E660EE">
      <w:r w:rsidRPr="00E660EE">
        <w:t>POPIA compliance for employee data privacy</w:t>
      </w:r>
    </w:p>
    <w:p w14:paraId="23B2746A" w14:textId="77777777" w:rsidR="00E660EE" w:rsidRPr="00E660EE" w:rsidRDefault="00E660EE" w:rsidP="00E660EE">
      <w:r w:rsidRPr="00E660EE">
        <w:t>Availability and quality of historical salary data</w:t>
      </w:r>
    </w:p>
    <w:p w14:paraId="1028CEE4" w14:textId="77777777" w:rsidR="00E660EE" w:rsidRPr="00E660EE" w:rsidRDefault="00E660EE" w:rsidP="00E660EE">
      <w:r w:rsidRPr="00E660EE">
        <w:t>Risks</w:t>
      </w:r>
    </w:p>
    <w:p w14:paraId="0895C624" w14:textId="77777777" w:rsidR="00E660EE" w:rsidRPr="00E660EE" w:rsidRDefault="00E660EE" w:rsidP="00E660EE">
      <w:r w:rsidRPr="00E660EE">
        <w:t>Potential privacy breaches if employee data is not properly secured.</w:t>
      </w:r>
    </w:p>
    <w:p w14:paraId="74DF073A" w14:textId="77777777" w:rsidR="00E660EE" w:rsidRPr="00E660EE" w:rsidRDefault="00E660EE" w:rsidP="00E660EE">
      <w:r w:rsidRPr="00E660EE">
        <w:t>AI may unintentionally replicate existing biases if trained on biased historical data.</w:t>
      </w:r>
    </w:p>
    <w:p w14:paraId="2B252618" w14:textId="77777777" w:rsidR="00E660EE" w:rsidRPr="00E660EE" w:rsidRDefault="00E660EE" w:rsidP="00E660EE">
      <w:r w:rsidRPr="00E660EE">
        <w:t>Companies might misuse the AI tool to justify lowering salaries under the guise of fairness.</w:t>
      </w:r>
    </w:p>
    <w:p w14:paraId="4B334175" w14:textId="77777777" w:rsidR="00E660EE" w:rsidRPr="00E660EE" w:rsidRDefault="00E660EE" w:rsidP="00E660EE">
      <w:r w:rsidRPr="00E660EE">
        <w:t>Tools</w:t>
      </w:r>
    </w:p>
    <w:p w14:paraId="0862FE13" w14:textId="77777777" w:rsidR="00E660EE" w:rsidRPr="00E660EE" w:rsidRDefault="00E660EE" w:rsidP="00E660EE">
      <w:r w:rsidRPr="00E660EE">
        <w:t>Programming Languages &amp; Libraries: Python, scikit-learn, Pandas, NumPy, Matplotlib, Random</w:t>
      </w:r>
    </w:p>
    <w:p w14:paraId="58B9C6D7" w14:textId="77777777" w:rsidR="00E660EE" w:rsidRPr="00E660EE" w:rsidRDefault="00E660EE" w:rsidP="00E660EE">
      <w:r w:rsidRPr="00E660EE">
        <w:t>Version Control &amp; Collaboration: Git, GitHub</w:t>
      </w:r>
    </w:p>
    <w:p w14:paraId="6A0DF8D3" w14:textId="77777777" w:rsidR="00E660EE" w:rsidRPr="00E660EE" w:rsidRDefault="00E660EE" w:rsidP="00E660EE">
      <w:r w:rsidRPr="00E660EE">
        <w:t>Development Environment: Python IDE</w:t>
      </w:r>
    </w:p>
    <w:p w14:paraId="350FA4DF" w14:textId="77777777" w:rsidR="00E660EE" w:rsidRPr="00E660EE" w:rsidRDefault="00E660EE" w:rsidP="00E660EE">
      <w:r w:rsidRPr="00E660EE">
        <w:lastRenderedPageBreak/>
        <w:t>AI Programs: Random Forest classifier, supervised machine learning frameworks</w:t>
      </w:r>
    </w:p>
    <w:p w14:paraId="3434E045" w14:textId="77777777" w:rsidR="00E660EE" w:rsidRPr="00E660EE" w:rsidRDefault="00E660EE" w:rsidP="00E660EE">
      <w:r w:rsidRPr="00E660EE">
        <w:t>Techniques</w:t>
      </w:r>
      <w:r w:rsidRPr="00E660EE">
        <w:br/>
        <w:t>Data Preparation:</w:t>
      </w:r>
    </w:p>
    <w:p w14:paraId="6B8C8810" w14:textId="77777777" w:rsidR="00E660EE" w:rsidRPr="00E660EE" w:rsidRDefault="00E660EE" w:rsidP="00E660EE">
      <w:r w:rsidRPr="00E660EE">
        <w:t>Convert categorical data to numerical (One-Hot Encoding)</w:t>
      </w:r>
    </w:p>
    <w:p w14:paraId="094CB538" w14:textId="77777777" w:rsidR="00E660EE" w:rsidRPr="00E660EE" w:rsidRDefault="00E660EE" w:rsidP="00E660EE">
      <w:r w:rsidRPr="00E660EE">
        <w:t xml:space="preserve">Convert missing or blank values to </w:t>
      </w:r>
      <w:proofErr w:type="spellStart"/>
      <w:r w:rsidRPr="00E660EE">
        <w:t>NaN</w:t>
      </w:r>
      <w:proofErr w:type="spellEnd"/>
    </w:p>
    <w:p w14:paraId="5ED0CBEE" w14:textId="77777777" w:rsidR="00E660EE" w:rsidRPr="00E660EE" w:rsidRDefault="00E660EE" w:rsidP="00E660EE">
      <w:r w:rsidRPr="00E660EE">
        <w:t xml:space="preserve">Remove rows with </w:t>
      </w:r>
      <w:proofErr w:type="spellStart"/>
      <w:r w:rsidRPr="00E660EE">
        <w:t>NaN</w:t>
      </w:r>
      <w:proofErr w:type="spellEnd"/>
      <w:r w:rsidRPr="00E660EE">
        <w:t xml:space="preserve"> where necessary</w:t>
      </w:r>
    </w:p>
    <w:p w14:paraId="0B2C5835" w14:textId="77777777" w:rsidR="00E660EE" w:rsidRPr="00E660EE" w:rsidRDefault="00E660EE" w:rsidP="00E660EE">
      <w:r w:rsidRPr="00E660EE">
        <w:t>Model Training:</w:t>
      </w:r>
    </w:p>
    <w:p w14:paraId="3F40AE90" w14:textId="77777777" w:rsidR="00E660EE" w:rsidRPr="00E660EE" w:rsidRDefault="00E660EE" w:rsidP="00E660EE">
      <w:r w:rsidRPr="00E660EE">
        <w:t>Supervised machine learning approach</w:t>
      </w:r>
    </w:p>
    <w:p w14:paraId="2F75A4D4" w14:textId="77777777" w:rsidR="00E660EE" w:rsidRPr="00E660EE" w:rsidRDefault="00E660EE" w:rsidP="00E660EE">
      <w:r w:rsidRPr="00E660EE">
        <w:t>Classification algorithms (Random Forest classifier)</w:t>
      </w:r>
    </w:p>
    <w:p w14:paraId="4F411CAD" w14:textId="77777777" w:rsidR="00E660EE" w:rsidRPr="00E660EE" w:rsidRDefault="00E660EE" w:rsidP="00E660EE">
      <w:r w:rsidRPr="00E660EE">
        <w:t>Train-test split for model evaluation</w:t>
      </w:r>
    </w:p>
    <w:p w14:paraId="0FF5F384" w14:textId="77777777" w:rsidR="00E660EE" w:rsidRPr="00E660EE" w:rsidRDefault="00E660EE" w:rsidP="00E660EE">
      <w:r w:rsidRPr="00E660EE">
        <w:t>Evaluation Metrics:</w:t>
      </w:r>
    </w:p>
    <w:p w14:paraId="698BBA2F" w14:textId="77777777" w:rsidR="00E660EE" w:rsidRPr="00E660EE" w:rsidRDefault="00E660EE" w:rsidP="00E660EE">
      <w:r w:rsidRPr="00E660EE">
        <w:t>Accuracy Score</w:t>
      </w:r>
    </w:p>
    <w:p w14:paraId="307295DC" w14:textId="77777777" w:rsidR="00E660EE" w:rsidRPr="00E660EE" w:rsidRDefault="00E660EE" w:rsidP="00E660EE">
      <w:r w:rsidRPr="00E660EE">
        <w:t>Precision Score</w:t>
      </w:r>
    </w:p>
    <w:p w14:paraId="36EBEB45" w14:textId="77777777" w:rsidR="00E660EE" w:rsidRPr="00E660EE" w:rsidRDefault="00E660EE" w:rsidP="00E660EE">
      <w:r w:rsidRPr="00E660EE">
        <w:t>Recall Score</w:t>
      </w:r>
    </w:p>
    <w:p w14:paraId="13AD8173" w14:textId="77777777" w:rsidR="00E660EE" w:rsidRPr="00E660EE" w:rsidRDefault="00E660EE" w:rsidP="00E660EE">
      <w:r w:rsidRPr="00E660EE">
        <w:t>F1 Score</w:t>
      </w:r>
    </w:p>
    <w:p w14:paraId="5FAA802F" w14:textId="119C1EB9" w:rsidR="009D1686" w:rsidRPr="00E660EE" w:rsidRDefault="009D1686" w:rsidP="00E660EE"/>
    <w:sectPr w:rsidR="009D1686" w:rsidRPr="00E660EE" w:rsidSect="009528F8">
      <w:pgSz w:w="11907" w:h="16840" w:code="9"/>
      <w:pgMar w:top="1440" w:right="1440" w:bottom="1440" w:left="144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285F6" w14:textId="77777777" w:rsidR="00B35CAC" w:rsidRDefault="00B35CAC" w:rsidP="009D1686">
      <w:pPr>
        <w:spacing w:after="0" w:line="240" w:lineRule="auto"/>
      </w:pPr>
      <w:r>
        <w:separator/>
      </w:r>
    </w:p>
  </w:endnote>
  <w:endnote w:type="continuationSeparator" w:id="0">
    <w:p w14:paraId="6CAB6246" w14:textId="77777777" w:rsidR="00B35CAC" w:rsidRDefault="00B35CAC" w:rsidP="009D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A958D" w14:textId="77777777" w:rsidR="00B35CAC" w:rsidRDefault="00B35CAC" w:rsidP="009D1686">
      <w:pPr>
        <w:spacing w:after="0" w:line="240" w:lineRule="auto"/>
      </w:pPr>
      <w:r>
        <w:separator/>
      </w:r>
    </w:p>
  </w:footnote>
  <w:footnote w:type="continuationSeparator" w:id="0">
    <w:p w14:paraId="0FA60D64" w14:textId="77777777" w:rsidR="00B35CAC" w:rsidRDefault="00B35CAC" w:rsidP="009D1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85F7C"/>
    <w:multiLevelType w:val="hybridMultilevel"/>
    <w:tmpl w:val="F5765E7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CB50E0"/>
    <w:multiLevelType w:val="hybridMultilevel"/>
    <w:tmpl w:val="ADA05D54"/>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068"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7441B6"/>
    <w:multiLevelType w:val="multilevel"/>
    <w:tmpl w:val="352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03ABE"/>
    <w:multiLevelType w:val="multilevel"/>
    <w:tmpl w:val="7A32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56187"/>
    <w:multiLevelType w:val="multilevel"/>
    <w:tmpl w:val="73B6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508F8"/>
    <w:multiLevelType w:val="multilevel"/>
    <w:tmpl w:val="AC14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215E5"/>
    <w:multiLevelType w:val="hybridMultilevel"/>
    <w:tmpl w:val="40C65F4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A40108"/>
    <w:multiLevelType w:val="multilevel"/>
    <w:tmpl w:val="9D24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44E46"/>
    <w:multiLevelType w:val="hybridMultilevel"/>
    <w:tmpl w:val="3D94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47831"/>
    <w:multiLevelType w:val="multilevel"/>
    <w:tmpl w:val="8194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C0A2C"/>
    <w:multiLevelType w:val="multilevel"/>
    <w:tmpl w:val="E58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7591A"/>
    <w:multiLevelType w:val="hybridMultilevel"/>
    <w:tmpl w:val="0D2A7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B12E9F"/>
    <w:multiLevelType w:val="multilevel"/>
    <w:tmpl w:val="971E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75E00"/>
    <w:multiLevelType w:val="multilevel"/>
    <w:tmpl w:val="F1DC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90C30"/>
    <w:multiLevelType w:val="multilevel"/>
    <w:tmpl w:val="747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0787D"/>
    <w:multiLevelType w:val="hybridMultilevel"/>
    <w:tmpl w:val="709234B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6" w15:restartNumberingAfterBreak="0">
    <w:nsid w:val="60725120"/>
    <w:multiLevelType w:val="hybridMultilevel"/>
    <w:tmpl w:val="10283306"/>
    <w:lvl w:ilvl="0" w:tplc="1B1088CE">
      <w:start w:val="3"/>
      <w:numFmt w:val="bullet"/>
      <w:lvlText w:val=""/>
      <w:lvlJc w:val="left"/>
      <w:pPr>
        <w:ind w:left="720" w:hanging="360"/>
      </w:pPr>
      <w:rPr>
        <w:rFonts w:ascii="Symbol" w:hAnsi="Symbol" w:cstheme="minorBidi" w:hint="default"/>
        <w:sz w:val="32"/>
      </w:rPr>
    </w:lvl>
    <w:lvl w:ilvl="1" w:tplc="04090003">
      <w:start w:val="1"/>
      <w:numFmt w:val="bullet"/>
      <w:lvlText w:val="o"/>
      <w:lvlJc w:val="left"/>
      <w:pPr>
        <w:ind w:left="1068"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63F4E"/>
    <w:multiLevelType w:val="multilevel"/>
    <w:tmpl w:val="AADA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36047"/>
    <w:multiLevelType w:val="hybridMultilevel"/>
    <w:tmpl w:val="F24E4E0E"/>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068" w:hanging="360"/>
      </w:pPr>
      <w:rPr>
        <w:rFonts w:ascii="Courier New" w:hAnsi="Courier New" w:cs="Courier New" w:hint="default"/>
      </w:rPr>
    </w:lvl>
    <w:lvl w:ilvl="2" w:tplc="04090005">
      <w:start w:val="1"/>
      <w:numFmt w:val="bullet"/>
      <w:lvlText w:val=""/>
      <w:lvlJc w:val="left"/>
      <w:pPr>
        <w:ind w:left="1635"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8674450">
    <w:abstractNumId w:val="16"/>
  </w:num>
  <w:num w:numId="2" w16cid:durableId="1813061645">
    <w:abstractNumId w:val="15"/>
  </w:num>
  <w:num w:numId="3" w16cid:durableId="1256592114">
    <w:abstractNumId w:val="18"/>
  </w:num>
  <w:num w:numId="4" w16cid:durableId="1478375971">
    <w:abstractNumId w:val="1"/>
  </w:num>
  <w:num w:numId="5" w16cid:durableId="1570923080">
    <w:abstractNumId w:val="6"/>
  </w:num>
  <w:num w:numId="6" w16cid:durableId="922377000">
    <w:abstractNumId w:val="11"/>
  </w:num>
  <w:num w:numId="7" w16cid:durableId="1324240932">
    <w:abstractNumId w:val="8"/>
  </w:num>
  <w:num w:numId="8" w16cid:durableId="1429620076">
    <w:abstractNumId w:val="0"/>
  </w:num>
  <w:num w:numId="9" w16cid:durableId="1718508283">
    <w:abstractNumId w:val="2"/>
  </w:num>
  <w:num w:numId="10" w16cid:durableId="1955555065">
    <w:abstractNumId w:val="4"/>
  </w:num>
  <w:num w:numId="11" w16cid:durableId="521093825">
    <w:abstractNumId w:val="7"/>
  </w:num>
  <w:num w:numId="12" w16cid:durableId="596522212">
    <w:abstractNumId w:val="5"/>
  </w:num>
  <w:num w:numId="13" w16cid:durableId="667445740">
    <w:abstractNumId w:val="9"/>
  </w:num>
  <w:num w:numId="14" w16cid:durableId="1090929962">
    <w:abstractNumId w:val="12"/>
  </w:num>
  <w:num w:numId="15" w16cid:durableId="1413357942">
    <w:abstractNumId w:val="3"/>
  </w:num>
  <w:num w:numId="16" w16cid:durableId="1717663059">
    <w:abstractNumId w:val="17"/>
  </w:num>
  <w:num w:numId="17" w16cid:durableId="1720546820">
    <w:abstractNumId w:val="10"/>
  </w:num>
  <w:num w:numId="18" w16cid:durableId="1982884165">
    <w:abstractNumId w:val="13"/>
  </w:num>
  <w:num w:numId="19" w16cid:durableId="2453090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86"/>
    <w:rsid w:val="001047A3"/>
    <w:rsid w:val="003972B8"/>
    <w:rsid w:val="003A54E1"/>
    <w:rsid w:val="00403598"/>
    <w:rsid w:val="004E639E"/>
    <w:rsid w:val="006069AF"/>
    <w:rsid w:val="00675364"/>
    <w:rsid w:val="00704D00"/>
    <w:rsid w:val="00746C8D"/>
    <w:rsid w:val="00793035"/>
    <w:rsid w:val="008874C7"/>
    <w:rsid w:val="00893AB6"/>
    <w:rsid w:val="00894497"/>
    <w:rsid w:val="008D7552"/>
    <w:rsid w:val="008E5B24"/>
    <w:rsid w:val="009528F8"/>
    <w:rsid w:val="009D1686"/>
    <w:rsid w:val="00B26647"/>
    <w:rsid w:val="00B35CAC"/>
    <w:rsid w:val="00B44321"/>
    <w:rsid w:val="00B623AA"/>
    <w:rsid w:val="00CD62F5"/>
    <w:rsid w:val="00DF760E"/>
    <w:rsid w:val="00E66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0AFA"/>
  <w15:chartTrackingRefBased/>
  <w15:docId w15:val="{56A52786-A108-408A-8372-5407AD97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552"/>
    <w:pPr>
      <w:jc w:val="both"/>
    </w:pPr>
    <w:rPr>
      <w:rFonts w:ascii="Arial" w:hAnsi="Arial"/>
    </w:rPr>
  </w:style>
  <w:style w:type="paragraph" w:styleId="Heading1">
    <w:name w:val="heading 1"/>
    <w:basedOn w:val="Normal"/>
    <w:next w:val="Normal"/>
    <w:link w:val="Heading1Char"/>
    <w:uiPriority w:val="9"/>
    <w:qFormat/>
    <w:rsid w:val="009D1686"/>
    <w:pPr>
      <w:keepNext/>
      <w:keepLines/>
      <w:spacing w:before="360" w:after="80"/>
      <w:outlineLvl w:val="0"/>
    </w:pPr>
    <w:rPr>
      <w:rFonts w:eastAsiaTheme="majorEastAsia" w:cstheme="majorBidi"/>
      <w:sz w:val="28"/>
      <w:szCs w:val="40"/>
      <w:u w:val="single"/>
    </w:rPr>
  </w:style>
  <w:style w:type="paragraph" w:styleId="Heading2">
    <w:name w:val="heading 2"/>
    <w:basedOn w:val="Normal"/>
    <w:next w:val="Normal"/>
    <w:link w:val="Heading2Char"/>
    <w:uiPriority w:val="9"/>
    <w:unhideWhenUsed/>
    <w:qFormat/>
    <w:rsid w:val="009D1686"/>
    <w:pPr>
      <w:keepNext/>
      <w:keepLines/>
      <w:spacing w:before="160" w:after="80"/>
      <w:outlineLvl w:val="1"/>
    </w:pPr>
    <w:rPr>
      <w:rFonts w:eastAsiaTheme="majorEastAsia" w:cstheme="majorBidi"/>
      <w:szCs w:val="32"/>
    </w:rPr>
  </w:style>
  <w:style w:type="paragraph" w:styleId="Heading3">
    <w:name w:val="heading 3"/>
    <w:basedOn w:val="Normal"/>
    <w:next w:val="Normal"/>
    <w:link w:val="Heading3Char"/>
    <w:uiPriority w:val="9"/>
    <w:semiHidden/>
    <w:unhideWhenUsed/>
    <w:qFormat/>
    <w:rsid w:val="009D16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6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6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686"/>
    <w:rPr>
      <w:rFonts w:ascii="Arial" w:eastAsiaTheme="majorEastAsia" w:hAnsi="Arial" w:cstheme="majorBidi"/>
      <w:sz w:val="28"/>
      <w:szCs w:val="40"/>
      <w:u w:val="single"/>
    </w:rPr>
  </w:style>
  <w:style w:type="character" w:customStyle="1" w:styleId="Heading2Char">
    <w:name w:val="Heading 2 Char"/>
    <w:basedOn w:val="DefaultParagraphFont"/>
    <w:link w:val="Heading2"/>
    <w:uiPriority w:val="9"/>
    <w:rsid w:val="009D1686"/>
    <w:rPr>
      <w:rFonts w:ascii="Arial" w:eastAsiaTheme="majorEastAsia" w:hAnsi="Arial" w:cstheme="majorBidi"/>
      <w:szCs w:val="32"/>
    </w:rPr>
  </w:style>
  <w:style w:type="character" w:customStyle="1" w:styleId="Heading3Char">
    <w:name w:val="Heading 3 Char"/>
    <w:basedOn w:val="DefaultParagraphFont"/>
    <w:link w:val="Heading3"/>
    <w:uiPriority w:val="9"/>
    <w:semiHidden/>
    <w:rsid w:val="009D16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6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6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686"/>
    <w:rPr>
      <w:rFonts w:eastAsiaTheme="majorEastAsia" w:cstheme="majorBidi"/>
      <w:color w:val="272727" w:themeColor="text1" w:themeTint="D8"/>
    </w:rPr>
  </w:style>
  <w:style w:type="paragraph" w:styleId="Title">
    <w:name w:val="Title"/>
    <w:basedOn w:val="Normal"/>
    <w:next w:val="Normal"/>
    <w:link w:val="TitleChar"/>
    <w:uiPriority w:val="10"/>
    <w:qFormat/>
    <w:rsid w:val="009D1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686"/>
    <w:pPr>
      <w:spacing w:before="160"/>
      <w:jc w:val="center"/>
    </w:pPr>
    <w:rPr>
      <w:i/>
      <w:iCs/>
      <w:color w:val="404040" w:themeColor="text1" w:themeTint="BF"/>
    </w:rPr>
  </w:style>
  <w:style w:type="character" w:customStyle="1" w:styleId="QuoteChar">
    <w:name w:val="Quote Char"/>
    <w:basedOn w:val="DefaultParagraphFont"/>
    <w:link w:val="Quote"/>
    <w:uiPriority w:val="29"/>
    <w:rsid w:val="009D1686"/>
    <w:rPr>
      <w:i/>
      <w:iCs/>
      <w:color w:val="404040" w:themeColor="text1" w:themeTint="BF"/>
    </w:rPr>
  </w:style>
  <w:style w:type="paragraph" w:styleId="ListParagraph">
    <w:name w:val="List Paragraph"/>
    <w:basedOn w:val="Normal"/>
    <w:uiPriority w:val="34"/>
    <w:qFormat/>
    <w:rsid w:val="009D1686"/>
    <w:pPr>
      <w:ind w:left="720"/>
      <w:contextualSpacing/>
    </w:pPr>
  </w:style>
  <w:style w:type="character" w:styleId="IntenseEmphasis">
    <w:name w:val="Intense Emphasis"/>
    <w:basedOn w:val="DefaultParagraphFont"/>
    <w:uiPriority w:val="21"/>
    <w:qFormat/>
    <w:rsid w:val="009D1686"/>
    <w:rPr>
      <w:i/>
      <w:iCs/>
      <w:color w:val="2F5496" w:themeColor="accent1" w:themeShade="BF"/>
    </w:rPr>
  </w:style>
  <w:style w:type="paragraph" w:styleId="IntenseQuote">
    <w:name w:val="Intense Quote"/>
    <w:basedOn w:val="Normal"/>
    <w:next w:val="Normal"/>
    <w:link w:val="IntenseQuoteChar"/>
    <w:uiPriority w:val="30"/>
    <w:qFormat/>
    <w:rsid w:val="009D16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686"/>
    <w:rPr>
      <w:i/>
      <w:iCs/>
      <w:color w:val="2F5496" w:themeColor="accent1" w:themeShade="BF"/>
    </w:rPr>
  </w:style>
  <w:style w:type="character" w:styleId="IntenseReference">
    <w:name w:val="Intense Reference"/>
    <w:basedOn w:val="DefaultParagraphFont"/>
    <w:uiPriority w:val="32"/>
    <w:qFormat/>
    <w:rsid w:val="009D1686"/>
    <w:rPr>
      <w:b/>
      <w:bCs/>
      <w:smallCaps/>
      <w:color w:val="2F5496" w:themeColor="accent1" w:themeShade="BF"/>
      <w:spacing w:val="5"/>
    </w:rPr>
  </w:style>
  <w:style w:type="paragraph" w:styleId="NoSpacing">
    <w:name w:val="No Spacing"/>
    <w:uiPriority w:val="1"/>
    <w:qFormat/>
    <w:rsid w:val="009D1686"/>
    <w:pPr>
      <w:spacing w:after="0" w:line="240" w:lineRule="auto"/>
    </w:pPr>
  </w:style>
  <w:style w:type="paragraph" w:styleId="Header">
    <w:name w:val="header"/>
    <w:basedOn w:val="Normal"/>
    <w:link w:val="HeaderChar"/>
    <w:uiPriority w:val="99"/>
    <w:unhideWhenUsed/>
    <w:rsid w:val="009D1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86"/>
  </w:style>
  <w:style w:type="paragraph" w:styleId="Footer">
    <w:name w:val="footer"/>
    <w:basedOn w:val="Normal"/>
    <w:link w:val="FooterChar"/>
    <w:uiPriority w:val="99"/>
    <w:unhideWhenUsed/>
    <w:rsid w:val="009D1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F3FF5-8296-4947-B8FD-D640B1E21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Tshepang Phakani</dc:creator>
  <cp:keywords/>
  <dc:description/>
  <cp:lastModifiedBy>Tshepang Phakani</cp:lastModifiedBy>
  <cp:revision>3</cp:revision>
  <dcterms:created xsi:type="dcterms:W3CDTF">2025-10-06T11:36:00Z</dcterms:created>
  <dcterms:modified xsi:type="dcterms:W3CDTF">2025-10-06T11:45:00Z</dcterms:modified>
</cp:coreProperties>
</file>