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f6db3e088f65fa8b2e87f16398060bd0a39735"/>
    <w:p>
      <w:pPr>
        <w:pStyle w:val="Heading1"/>
      </w:pPr>
      <w:r>
        <w:t xml:space="preserve">Fabi Residence 3D workspace, how to use it</w:t>
      </w:r>
    </w:p>
    <w:p>
      <w:pPr>
        <w:pStyle w:val="FirstParagraph"/>
      </w:pPr>
      <w:r>
        <w:t xml:space="preserve">For Travis, Prestige Millwork. From William Hampton, By William Design.</w:t>
      </w:r>
    </w:p>
    <w:p>
      <w:pPr>
        <w:pStyle w:val="BodyText"/>
      </w:pPr>
      <w:r>
        <w:rPr>
          <w:bCs/>
          <w:b/>
        </w:rPr>
        <w:t xml:space="preserve">Link:</w:t>
      </w:r>
      <w:r>
        <w:t xml:space="preserve"> </w:t>
      </w:r>
      <w:r>
        <w:t xml:space="preserve">https://mustbuildhhh.github.io/BWD-Share/can/BWD_CAN_3D_Workspace.html</w:t>
      </w:r>
    </w:p>
    <w:p>
      <w:pPr>
        <w:pStyle w:val="BodyText"/>
      </w:pPr>
      <w:r>
        <w:t xml:space="preserve">Open it in Chrome, Edge or Safari on a laptop or tablet. The whole job is in one model: the lower level from the Revit model, every room with its detailed millwork model, and the primary bedroom shown beside the lower level as its own small building (it is upstairs in the house).</w:t>
      </w:r>
    </w:p>
    <w:bookmarkStart w:id="20" w:name="the-tour"/>
    <w:p>
      <w:pPr>
        <w:pStyle w:val="Heading2"/>
      </w:pPr>
      <w:r>
        <w:t xml:space="preserve">The tour</w:t>
      </w:r>
    </w:p>
    <w:p>
      <w:pPr>
        <w:pStyle w:val="FirstParagraph"/>
      </w:pPr>
      <w:r>
        <w:t xml:space="preserve">The tour starts by itself the first time. It flies over the whole lower level, then each room, then the primary bedroom, about six seconds each.</w:t>
      </w:r>
    </w:p>
    <w:p>
      <w:pPr>
        <w:pStyle w:val="BodyText"/>
      </w:pPr>
      <w:r>
        <w:t xml:space="preserve">Press</w:t>
      </w:r>
      <w:r>
        <w:t xml:space="preserve"> </w:t>
      </w:r>
      <w:r>
        <w:rPr>
          <w:bCs/>
          <w:b/>
        </w:rPr>
        <w:t xml:space="preserve">Open this room</w:t>
      </w:r>
      <w:r>
        <w:t xml:space="preserve"> </w:t>
      </w:r>
      <w:r>
        <w:t xml:space="preserve">on the tour bar to step into a room. When you are done, press</w:t>
      </w:r>
      <w:r>
        <w:t xml:space="preserve"> </w:t>
      </w:r>
      <w:r>
        <w:rPr>
          <w:bCs/>
          <w:b/>
        </w:rPr>
        <w:t xml:space="preserve">Back to the tour</w:t>
      </w:r>
      <w:r>
        <w:t xml:space="preserve"> </w:t>
      </w:r>
      <w:r>
        <w:t xml:space="preserve">on the card and it carries on.</w:t>
      </w:r>
      <w:r>
        <w:t xml:space="preserve"> </w:t>
      </w:r>
      <w:r>
        <w:rPr>
          <w:bCs/>
          <w:b/>
        </w:rPr>
        <w:t xml:space="preserve">Next</w:t>
      </w:r>
      <w:r>
        <w:t xml:space="preserve"> </w:t>
      </w:r>
      <w:r>
        <w:t xml:space="preserve">skips ahead and</w:t>
      </w:r>
      <w:r>
        <w:t xml:space="preserve"> </w:t>
      </w:r>
      <w:r>
        <w:rPr>
          <w:bCs/>
          <w:b/>
        </w:rPr>
        <w:t xml:space="preserve">Stop</w:t>
      </w:r>
      <w:r>
        <w:t xml:space="preserve"> </w:t>
      </w:r>
      <w:r>
        <w:t xml:space="preserve">ends it.</w:t>
      </w:r>
    </w:p>
    <w:bookmarkEnd w:id="20"/>
    <w:bookmarkStart w:id="21" w:name="moving-around"/>
    <w:p>
      <w:pPr>
        <w:pStyle w:val="Heading2"/>
      </w:pPr>
      <w:r>
        <w:t xml:space="preserve">Moving around</w:t>
      </w:r>
    </w:p>
    <w:p>
      <w:pPr>
        <w:pStyle w:val="FirstParagraph"/>
      </w:pPr>
      <w:r>
        <w:t xml:space="preserve">Drag to turn. Scroll or pinch to zoom. Right drag, or two fingers, to move.</w:t>
      </w:r>
    </w:p>
    <w:bookmarkEnd w:id="21"/>
    <w:bookmarkStart w:id="22" w:name="rooms-and-cards"/>
    <w:p>
      <w:pPr>
        <w:pStyle w:val="Heading2"/>
      </w:pPr>
      <w:r>
        <w:t xml:space="preserve">Rooms and cards</w:t>
      </w:r>
    </w:p>
    <w:p>
      <w:pPr>
        <w:pStyle w:val="FirstParagraph"/>
      </w:pPr>
      <w:r>
        <w:t xml:space="preserve">Use the buttons along the bottom, or tap a room name in the model. The card on the left shows the scope item, the millwork in that room, the notes, and the technical drawings.</w:t>
      </w:r>
      <w:r>
        <w:t xml:space="preserve"> </w:t>
      </w:r>
      <w:r>
        <w:rPr>
          <w:bCs/>
          <w:b/>
        </w:rPr>
        <w:t xml:space="preserve">Drawings</w:t>
      </w:r>
      <w:r>
        <w:t xml:space="preserve"> </w:t>
      </w:r>
      <w:r>
        <w:t xml:space="preserve">opens the sheet set and</w:t>
      </w:r>
      <w:r>
        <w:t xml:space="preserve"> </w:t>
      </w:r>
      <w:r>
        <w:rPr>
          <w:bCs/>
          <w:b/>
        </w:rPr>
        <w:t xml:space="preserve">Download</w:t>
      </w:r>
      <w:r>
        <w:t xml:space="preserve"> </w:t>
      </w:r>
      <w:r>
        <w:t xml:space="preserve">saves it.</w:t>
      </w:r>
    </w:p>
    <w:p>
      <w:pPr>
        <w:pStyle w:val="BodyText"/>
      </w:pPr>
      <w:r>
        <w:rPr>
          <w:bCs/>
          <w:b/>
        </w:rPr>
        <w:t xml:space="preserve">Open the room</w:t>
      </w:r>
      <w:r>
        <w:t xml:space="preserve"> </w:t>
      </w:r>
      <w:r>
        <w:t xml:space="preserve">isolates that room with its own walls and finishes.</w:t>
      </w:r>
      <w:r>
        <w:t xml:space="preserve"> </w:t>
      </w:r>
      <w:r>
        <w:rPr>
          <w:bCs/>
          <w:b/>
        </w:rPr>
        <w:t xml:space="preserve">Back to the whole level</w:t>
      </w:r>
      <w:r>
        <w:t xml:space="preserve"> </w:t>
      </w:r>
      <w:r>
        <w:t xml:space="preserve">returns.</w:t>
      </w:r>
      <w:r>
        <w:t xml:space="preserve"> </w:t>
      </w:r>
      <w:r>
        <w:rPr>
          <w:bCs/>
          <w:b/>
        </w:rPr>
        <w:t xml:space="preserve">Detailed room page</w:t>
      </w:r>
      <w:r>
        <w:t xml:space="preserve"> </w:t>
      </w:r>
      <w:r>
        <w:t xml:space="preserve">opens the original viewer for that room, with its finish options.</w:t>
      </w:r>
    </w:p>
    <w:bookmarkEnd w:id="22"/>
    <w:bookmarkStart w:id="23" w:name="numbered-tags"/>
    <w:p>
      <w:pPr>
        <w:pStyle w:val="Heading2"/>
      </w:pPr>
      <w:r>
        <w:t xml:space="preserve">Numbered tags</w:t>
      </w:r>
    </w:p>
    <w:p>
      <w:pPr>
        <w:pStyle w:val="FirstParagraph"/>
      </w:pPr>
      <w:r>
        <w:t xml:space="preserve">The brown numbered tags are the millwork scope items. Tap one to jump into that room.</w:t>
      </w:r>
    </w:p>
    <w:p>
      <w:pPr>
        <w:pStyle w:val="BodyText"/>
      </w:pPr>
      <w:r>
        <w:rPr>
          <w:bCs/>
          <w:b/>
        </w:rPr>
        <w:t xml:space="preserve">11</w:t>
      </w:r>
      <w:r>
        <w:t xml:space="preserve"> </w:t>
      </w:r>
      <w:r>
        <w:t xml:space="preserve">Office cabinetry</w:t>
      </w:r>
    </w:p>
    <w:p>
      <w:pPr>
        <w:pStyle w:val="BodyText"/>
      </w:pPr>
      <w:r>
        <w:rPr>
          <w:bCs/>
          <w:b/>
        </w:rPr>
        <w:t xml:space="preserve">12</w:t>
      </w:r>
      <w:r>
        <w:t xml:space="preserve"> </w:t>
      </w:r>
      <w:r>
        <w:t xml:space="preserve">Bathroom vanity and linen</w:t>
      </w:r>
    </w:p>
    <w:p>
      <w:pPr>
        <w:pStyle w:val="BodyText"/>
      </w:pPr>
      <w:r>
        <w:rPr>
          <w:bCs/>
          <w:b/>
        </w:rPr>
        <w:t xml:space="preserve">13</w:t>
      </w:r>
      <w:r>
        <w:t xml:space="preserve"> </w:t>
      </w:r>
      <w:r>
        <w:t xml:space="preserve">Bedroom 1 closet built-in, headboard and night tables</w:t>
      </w:r>
    </w:p>
    <w:p>
      <w:pPr>
        <w:pStyle w:val="BodyText"/>
      </w:pPr>
      <w:r>
        <w:rPr>
          <w:bCs/>
          <w:b/>
        </w:rPr>
        <w:t xml:space="preserve">14</w:t>
      </w:r>
      <w:r>
        <w:t xml:space="preserve"> </w:t>
      </w:r>
      <w:r>
        <w:t xml:space="preserve">Primary bedroom desk, library and vanity (Option B, picked)</w:t>
      </w:r>
    </w:p>
    <w:p>
      <w:pPr>
        <w:pStyle w:val="BodyText"/>
      </w:pPr>
      <w:r>
        <w:rPr>
          <w:bCs/>
          <w:b/>
        </w:rPr>
        <w:t xml:space="preserve">15</w:t>
      </w:r>
      <w:r>
        <w:t xml:space="preserve"> </w:t>
      </w:r>
      <w:r>
        <w:t xml:space="preserve">Media unit and floating shelves</w:t>
      </w:r>
    </w:p>
    <w:p>
      <w:pPr>
        <w:pStyle w:val="BodyText"/>
      </w:pPr>
      <w:r>
        <w:rPr>
          <w:bCs/>
          <w:b/>
        </w:rPr>
        <w:t xml:space="preserve">16</w:t>
      </w:r>
      <w:r>
        <w:t xml:space="preserve"> </w:t>
      </w:r>
      <w:r>
        <w:t xml:space="preserve">Wet bar cabinets</w:t>
      </w:r>
    </w:p>
    <w:p>
      <w:pPr>
        <w:pStyle w:val="BodyText"/>
      </w:pPr>
      <w:r>
        <w:t xml:space="preserve">The numbers follow our scope of services. They will be changed to match your quote numbers once I have them.</w:t>
      </w:r>
    </w:p>
    <w:bookmarkEnd w:id="23"/>
    <w:bookmarkStart w:id="24" w:name="switches"/>
    <w:p>
      <w:pPr>
        <w:pStyle w:val="Heading2"/>
      </w:pPr>
      <w:r>
        <w:t xml:space="preserve">Switches</w:t>
      </w:r>
    </w:p>
    <w:p>
      <w:pPr>
        <w:pStyle w:val="FirstParagraph"/>
      </w:pPr>
      <w:r>
        <w:rPr>
          <w:bCs/>
          <w:b/>
        </w:rPr>
        <w:t xml:space="preserve">Doors: on / off</w:t>
      </w:r>
      <w:r>
        <w:t xml:space="preserve"> </w:t>
      </w:r>
      <w:r>
        <w:t xml:space="preserve">hides every cabinet door and drawer front, so you can see the boxes, shelves and drawer boxes. The wet bar and media unit models do not have their interiors drawn yet, so they show as a dark recess.</w:t>
      </w:r>
    </w:p>
    <w:p>
      <w:pPr>
        <w:pStyle w:val="BodyText"/>
      </w:pPr>
      <w:r>
        <w:rPr>
          <w:bCs/>
          <w:b/>
        </w:rPr>
        <w:t xml:space="preserve">Furniture: on / off</w:t>
      </w:r>
      <w:r>
        <w:t xml:space="preserve"> </w:t>
      </w:r>
      <w:r>
        <w:t xml:space="preserve">hides the beds, chairs, desk, rugs and gym equipment.</w:t>
      </w:r>
    </w:p>
    <w:p>
      <w:pPr>
        <w:pStyle w:val="BodyText"/>
      </w:pPr>
      <w:r>
        <w:rPr>
          <w:bCs/>
          <w:b/>
        </w:rPr>
        <w:t xml:space="preserve">Walls: cut away / full height</w:t>
      </w:r>
      <w:r>
        <w:t xml:space="preserve"> </w:t>
      </w:r>
      <w:r>
        <w:t xml:space="preserve">drops the walls between you and the room, or puts them back.</w:t>
      </w:r>
    </w:p>
    <w:p>
      <w:pPr>
        <w:pStyle w:val="BodyText"/>
      </w:pPr>
      <w:r>
        <w:rPr>
          <w:bCs/>
          <w:b/>
        </w:rPr>
        <w:t xml:space="preserve">Light fixtures</w:t>
      </w:r>
      <w:r>
        <w:t xml:space="preserve"> </w:t>
      </w:r>
      <w:r>
        <w:t xml:space="preserve">shows the lighting plan (19 October) at the ceiling, for reference.</w:t>
      </w:r>
    </w:p>
    <w:bookmarkEnd w:id="24"/>
    <w:bookmarkStart w:id="25" w:name="still-to-confirm"/>
    <w:p>
      <w:pPr>
        <w:pStyle w:val="Heading2"/>
      </w:pPr>
      <w:r>
        <w:t xml:space="preserve">Still to confirm</w:t>
      </w:r>
    </w:p>
    <w:p>
      <w:pPr>
        <w:pStyle w:val="FirstParagraph"/>
      </w:pPr>
      <w:r>
        <w:t xml:space="preserve">Sauna bench layout and supplier. Gym mirror height. Media unit: three drafting fixes are still open. The office, washroom and media drawings will show</w:t>
      </w:r>
      <w:r>
        <w:t xml:space="preserve"> </w:t>
      </w:r>
      <w:r>
        <w:t xml:space="preserve">“</w:t>
      </w:r>
      <w:r>
        <w:t xml:space="preserve">Sheet to follow</w:t>
      </w:r>
      <w:r>
        <w:t xml:space="preserve">”</w:t>
      </w:r>
      <w:r>
        <w:t xml:space="preserve"> </w:t>
      </w:r>
      <w:r>
        <w:t xml:space="preserve">until they are added.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2026-10-23T07:04:27Z</dcterms:created>
  <dcterms:modified xsi:type="dcterms:W3CDTF">2026-10-23T07:04:27Z</dcterms:modified>
</cp:coreProperties>
</file>

<file path=docProps/custom.xml><?xml version="1.0" encoding="utf-8"?>
<Properties xmlns="http://schemas.openxmlformats.org/officeDocument/2006/custom-properties" xmlns:vt="http://schemas.openxmlformats.org/officeDocument/2006/docPropsVTypes"/>
</file>