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3F317" w14:textId="77777777" w:rsidR="007524C8" w:rsidRDefault="00000000">
      <w:pPr>
        <w:pStyle w:val="Heading1"/>
      </w:pPr>
      <w:r>
        <w:t>Workflow Flowchart</w:t>
      </w:r>
    </w:p>
    <w:p w14:paraId="5FE1BA88" w14:textId="77777777" w:rsidR="007524C8" w:rsidRDefault="00000000">
      <w:r>
        <w:t>The following flowchart represents the end-to-end workflow for document validation using LangGraph, FastAPI, and Streamlit.</w:t>
      </w:r>
    </w:p>
    <w:p w14:paraId="71BDD2F0" w14:textId="51BDDD48" w:rsidR="007524C8" w:rsidRDefault="00CD7CDE">
      <w:r>
        <w:rPr>
          <w:noProof/>
        </w:rPr>
        <w:drawing>
          <wp:inline distT="0" distB="0" distL="0" distR="0" wp14:anchorId="7BDEE559" wp14:editId="539DECA7">
            <wp:extent cx="6644640" cy="7955915"/>
            <wp:effectExtent l="0" t="0" r="3810" b="6985"/>
            <wp:docPr id="212093641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36414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2737" cy="800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4C8" w:rsidSect="00DB4A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7742819">
    <w:abstractNumId w:val="8"/>
  </w:num>
  <w:num w:numId="2" w16cid:durableId="818225256">
    <w:abstractNumId w:val="6"/>
  </w:num>
  <w:num w:numId="3" w16cid:durableId="977566271">
    <w:abstractNumId w:val="5"/>
  </w:num>
  <w:num w:numId="4" w16cid:durableId="2115783321">
    <w:abstractNumId w:val="4"/>
  </w:num>
  <w:num w:numId="5" w16cid:durableId="300816782">
    <w:abstractNumId w:val="7"/>
  </w:num>
  <w:num w:numId="6" w16cid:durableId="820266812">
    <w:abstractNumId w:val="3"/>
  </w:num>
  <w:num w:numId="7" w16cid:durableId="1864517831">
    <w:abstractNumId w:val="2"/>
  </w:num>
  <w:num w:numId="8" w16cid:durableId="1248345548">
    <w:abstractNumId w:val="1"/>
  </w:num>
  <w:num w:numId="9" w16cid:durableId="24399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4F4E"/>
    <w:rsid w:val="007524C8"/>
    <w:rsid w:val="00AA1D8D"/>
    <w:rsid w:val="00B3353A"/>
    <w:rsid w:val="00B47730"/>
    <w:rsid w:val="00CB0664"/>
    <w:rsid w:val="00CD7CDE"/>
    <w:rsid w:val="00D56379"/>
    <w:rsid w:val="00DB4A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7DDBE"/>
  <w14:defaultImageDpi w14:val="300"/>
  <w15:docId w15:val="{471DCFF2-F6AB-41D8-B146-A23FB468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Musthafa M</cp:lastModifiedBy>
  <cp:revision>2</cp:revision>
  <dcterms:created xsi:type="dcterms:W3CDTF">2025-09-06T09:03:00Z</dcterms:created>
  <dcterms:modified xsi:type="dcterms:W3CDTF">2025-09-06T09:03:00Z</dcterms:modified>
  <cp:category/>
</cp:coreProperties>
</file>