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¿Qué son las Listas de Control de Acceso en redes y cuál es su propósito principal?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Son un conjunto de reglas que controlan el tráfico que puede ingresar o salir de una red. Su propósito principal es filtrar y regular el acceso a recursos en la red, permitiendo o denegando paquetes basados en criterios específicos como direcciones IP, protocolos, puertos, etc.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¿Cuáles son las principales diferencias entre las ACL estándar y extendidas en IPv4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>
          <w:rStyle w:val="Strong"/>
        </w:rPr>
        <w:t>ACL estándar:</w:t>
      </w:r>
      <w:r>
        <w:rPr/>
        <w:t xml:space="preserve"> 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 xml:space="preserve">Filtran el tráfico basándose únicamente en la dirección IP de origen. 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 xml:space="preserve">Se identifican con números entre 1-99 o 1300-1999. 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 xml:space="preserve">Menos flexibles y más genéricas. 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>
          <w:rStyle w:val="Strong"/>
        </w:rPr>
        <w:t>ACL extendidas:</w:t>
      </w:r>
      <w:r>
        <w:rPr/>
        <w:t xml:space="preserve"> 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 xml:space="preserve">Permiten filtrar tráfico basándose en la dirección IP de origen, dirección de destino, protocolo y puertos. 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 xml:space="preserve">Se identifican con números entre 100-199 o 2000-2699. 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 xml:space="preserve">Más específicas y versátiles. 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¿Cómo se define una ACL en IPv6 y qué aspectos clave la diferencian de las ACLs en IPv4?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En IPv6, las ACLs se configuran basándose en nombres y utilizan prefijos en lugar de wildcards para definir rangos de direcciones. Las diferencias clave incluyen:</w:t>
      </w:r>
    </w:p>
    <w:p>
      <w:pPr>
        <w:pStyle w:val="BodyText"/>
        <w:numPr>
          <w:ilvl w:val="2"/>
          <w:numId w:val="3"/>
        </w:numPr>
        <w:bidi w:val="0"/>
        <w:spacing w:before="0" w:after="0"/>
        <w:jc w:val="start"/>
        <w:rPr/>
      </w:pPr>
      <w:r>
        <w:rPr/>
        <w:t xml:space="preserve">Soporte directo para prefijos y direcciones IPv6 (no usan wildcards). </w:t>
      </w:r>
    </w:p>
    <w:p>
      <w:pPr>
        <w:pStyle w:val="BodyText"/>
        <w:numPr>
          <w:ilvl w:val="2"/>
          <w:numId w:val="3"/>
        </w:numPr>
        <w:bidi w:val="0"/>
        <w:spacing w:before="0" w:after="0"/>
        <w:jc w:val="start"/>
        <w:rPr/>
      </w:pPr>
      <w:r>
        <w:rPr/>
        <w:t xml:space="preserve">Incluyen reglas implícitas para el tráfico necesario, como Neighbor Discovery (ND). </w:t>
      </w:r>
    </w:p>
    <w:p>
      <w:pPr>
        <w:pStyle w:val="BodyText"/>
        <w:numPr>
          <w:ilvl w:val="2"/>
          <w:numId w:val="3"/>
        </w:numPr>
        <w:bidi w:val="0"/>
        <w:jc w:val="start"/>
        <w:rPr/>
      </w:pPr>
      <w:r>
        <w:rPr/>
        <w:t xml:space="preserve">Usan nombres en lugar de números, lo que facilita su identificación. 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¿Qué significa que las ACLs en IPv6 sean "basadas en nombres" y no en números?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Las ACLs en IPv6 son identificadas por nombres descriptivos en lugar de números. Esto permite una gestión más clara y organizada, especialmente en redes complejas, ya que el nombre puede reflejar su propósito (por ejemplo, "ACL-HTTPS-Only").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¿Cual es la diferencia entre direcciones link-local, global y multicast en IPv6 y cómo afectan la configuración de las ACLs.?</w:t>
      </w:r>
    </w:p>
    <w:p>
      <w:pPr>
        <w:pStyle w:val="BodyText"/>
        <w:numPr>
          <w:ilvl w:val="1"/>
          <w:numId w:val="4"/>
        </w:numPr>
        <w:bidi w:val="0"/>
        <w:jc w:val="start"/>
        <w:rPr/>
      </w:pPr>
      <w:r>
        <w:rPr>
          <w:rStyle w:val="Strong"/>
        </w:rPr>
        <w:t>Link-local:</w:t>
      </w:r>
      <w:r>
        <w:rPr/>
        <w:t xml:space="preserve"> Solo funcionan dentro de un enlace físico. No suelen necesitar ACLs porque no se enrutan. </w:t>
      </w:r>
    </w:p>
    <w:p>
      <w:pPr>
        <w:pStyle w:val="BodyText"/>
        <w:numPr>
          <w:ilvl w:val="1"/>
          <w:numId w:val="4"/>
        </w:numPr>
        <w:bidi w:val="0"/>
        <w:spacing w:before="0" w:after="0"/>
        <w:jc w:val="start"/>
        <w:rPr/>
      </w:pPr>
      <w:r>
        <w:rPr>
          <w:rStyle w:val="Strong"/>
        </w:rPr>
        <w:t>Global:</w:t>
      </w:r>
      <w:r>
        <w:rPr/>
        <w:t xml:space="preserve"> Direcciones únicas en toda la red global, ideales para aplicar reglas de ACL. </w:t>
      </w:r>
    </w:p>
    <w:p>
      <w:pPr>
        <w:pStyle w:val="BodyText"/>
        <w:numPr>
          <w:ilvl w:val="1"/>
          <w:numId w:val="4"/>
        </w:numPr>
        <w:bidi w:val="0"/>
        <w:jc w:val="start"/>
        <w:rPr/>
      </w:pPr>
      <w:r>
        <w:rPr>
          <w:rStyle w:val="Strong"/>
        </w:rPr>
        <w:t>Multicast:</w:t>
      </w:r>
      <w:r>
        <w:rPr/>
        <w:t xml:space="preserve"> Usadas para comunicación en grupo. Las ACLs deben permitir tráfico multicast específico, como el tráfico de ND o protocolos de enrutamiento.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¿Cómo se utiliza el prefijo de subred en IPv6 para definir un rango de direcciones en una ACL?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El prefijo define un rango de direcciones. Por ejemplo, </w:t>
      </w:r>
      <w:r>
        <w:rPr>
          <w:rStyle w:val="Textooriginal"/>
        </w:rPr>
        <w:t>2001:db8::/64</w:t>
      </w:r>
      <w:r>
        <w:rPr/>
        <w:t xml:space="preserve"> incluye todas las direcciones con el mismo prefijo de 64 bits, lo que simplifica la configuración de rangos en una ACL.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¿Qué pasos se deben seguir para crear y aplicar una ACL en IPv6? Proporcione un ejemplo básico.</w:t>
      </w:r>
    </w:p>
    <w:p>
      <w:pPr>
        <w:pStyle w:val="BodyText"/>
        <w:numPr>
          <w:ilvl w:val="1"/>
          <w:numId w:val="1"/>
        </w:numPr>
        <w:bidi w:val="0"/>
        <w:jc w:val="start"/>
        <w:rPr/>
      </w:pPr>
      <w:r>
        <w:rPr>
          <w:rStyle w:val="Strong"/>
        </w:rPr>
        <w:t>Definir la ACL:</w:t>
      </w:r>
      <w:r>
        <w:rPr/>
        <w:t xml:space="preserve"> </w:t>
      </w:r>
    </w:p>
    <w:p>
      <w:pPr>
        <w:pStyle w:val="Textopreformateado"/>
        <w:numPr>
          <w:ilvl w:val="0"/>
          <w:numId w:val="0"/>
        </w:numPr>
        <w:bidi w:val="0"/>
        <w:ind w:hanging="0" w:start="720"/>
        <w:jc w:val="start"/>
        <w:rPr/>
      </w:pPr>
      <w:r>
        <w:rPr>
          <w:rStyle w:val="Textooriginal"/>
        </w:rPr>
        <w:t>ipv6 access-list ALLOW-HTTPS</w:t>
      </w:r>
    </w:p>
    <w:p>
      <w:pPr>
        <w:pStyle w:val="Textopreformateado"/>
        <w:numPr>
          <w:ilvl w:val="0"/>
          <w:numId w:val="0"/>
        </w:numPr>
        <w:bidi w:val="0"/>
        <w:ind w:hanging="0" w:start="720"/>
        <w:jc w:val="start"/>
        <w:rPr/>
      </w:pPr>
      <w:r>
        <w:rPr>
          <w:rStyle w:val="Textooriginal"/>
        </w:rPr>
        <w:t>permit tcp any any eq 443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720"/>
        <w:jc w:val="start"/>
        <w:rPr/>
      </w:pPr>
      <w:r>
        <w:rPr>
          <w:rStyle w:val="Textooriginal"/>
        </w:rPr>
        <w:t>deny ipv6 any any</w:t>
      </w:r>
    </w:p>
    <w:p>
      <w:pPr>
        <w:pStyle w:val="BodyText"/>
        <w:numPr>
          <w:ilvl w:val="1"/>
          <w:numId w:val="1"/>
        </w:numPr>
        <w:bidi w:val="0"/>
        <w:jc w:val="start"/>
        <w:rPr/>
      </w:pPr>
      <w:r>
        <w:rPr>
          <w:rStyle w:val="Strong"/>
        </w:rPr>
        <w:t>Aplicar la ACL:</w:t>
      </w:r>
      <w:r>
        <w:rPr/>
        <w:t xml:space="preserve"> </w:t>
      </w:r>
    </w:p>
    <w:p>
      <w:pPr>
        <w:pStyle w:val="Textopreformateado"/>
        <w:numPr>
          <w:ilvl w:val="0"/>
          <w:numId w:val="0"/>
        </w:numPr>
        <w:bidi w:val="0"/>
        <w:ind w:hanging="0" w:start="720"/>
        <w:jc w:val="start"/>
        <w:rPr/>
      </w:pPr>
      <w:r>
        <w:rPr>
          <w:rStyle w:val="Textooriginal"/>
        </w:rPr>
        <w:t>interface GigabitEthernet0/0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720"/>
        <w:jc w:val="start"/>
        <w:rPr/>
      </w:pPr>
      <w:r>
        <w:rPr>
          <w:rStyle w:val="Textooriginal"/>
        </w:rPr>
        <w:t>ipv6 traffic-filter ALLOW-HTTPS in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Explique cómo funcionan las reglas implícitas de "permitir tráfico ND (Neighbor Discovery)" en ACLs de IPv6.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Las ACLs en IPv6 incluyen reglas implícitas para Neighbor Discovery Protocol (NDP), permitiendo mensajes ICMPv6 requeridos para el funcionamiento básico de IPv6, como detección de vecinos y resolución de direcciones.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Compare el uso de "wildcards" en IPv4 con las máscaras de prefijo utilizadas en IPv6.</w:t>
      </w:r>
    </w:p>
    <w:p>
      <w:pPr>
        <w:pStyle w:val="BodyText"/>
        <w:numPr>
          <w:ilvl w:val="1"/>
          <w:numId w:val="5"/>
        </w:numPr>
        <w:bidi w:val="0"/>
        <w:spacing w:before="0" w:after="0"/>
        <w:jc w:val="start"/>
        <w:rPr/>
      </w:pPr>
      <w:r>
        <w:rPr/>
        <w:t xml:space="preserve">IPv4 usa wildcards (0.0.0.255) para definir rangos específicos. </w:t>
      </w:r>
    </w:p>
    <w:p>
      <w:pPr>
        <w:pStyle w:val="BodyText"/>
        <w:numPr>
          <w:ilvl w:val="1"/>
          <w:numId w:val="5"/>
        </w:numPr>
        <w:bidi w:val="0"/>
        <w:jc w:val="start"/>
        <w:rPr/>
      </w:pPr>
      <w:r>
        <w:rPr/>
        <w:t>IPv6 utiliza máscaras de prefijo (</w:t>
      </w:r>
      <w:r>
        <w:rPr>
          <w:rStyle w:val="Textooriginal"/>
        </w:rPr>
        <w:t>/64</w:t>
      </w:r>
      <w:r>
        <w:rPr/>
        <w:t xml:space="preserve">), lo que es más directo y fácil de interpretar. 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¿Qué papel juegan los protocolos ICMPv6 en las ACLs de IPv6? ¿Cómo se gestionan en comparación con ICMP en IPv4?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ICMPv6 maneja funcionalidades esenciales como ND, mensajes de router y diagnóstico. Las ACLs deben permitir mensajes ICMPv6 clave, como </w:t>
      </w:r>
      <w:r>
        <w:rPr>
          <w:rStyle w:val="Textooriginal"/>
        </w:rPr>
        <w:t>echo request</w:t>
      </w:r>
      <w:r>
        <w:rPr/>
        <w:t xml:space="preserve"> y </w:t>
      </w:r>
      <w:r>
        <w:rPr>
          <w:rStyle w:val="Textooriginal"/>
        </w:rPr>
        <w:t>router advertisement</w:t>
      </w:r>
      <w:r>
        <w:rPr/>
        <w:t>.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Investigue cómo se manejan las conexiones entrantes y salientes en IPv6 con respecto a las ACLs.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Las ACLs pueden definir reglas específicas para tráfico entrante (</w:t>
      </w:r>
      <w:r>
        <w:rPr>
          <w:rStyle w:val="Textooriginal"/>
        </w:rPr>
        <w:t>in</w:t>
      </w:r>
      <w:r>
        <w:rPr/>
        <w:t>) o saliente (</w:t>
      </w:r>
      <w:r>
        <w:rPr>
          <w:rStyle w:val="Textooriginal"/>
        </w:rPr>
        <w:t>out</w:t>
      </w:r>
      <w:r>
        <w:rPr/>
        <w:t>). Por ejemplo:</w:t>
      </w:r>
    </w:p>
    <w:p>
      <w:pPr>
        <w:pStyle w:val="Textopreformateado"/>
        <w:numPr>
          <w:ilvl w:val="0"/>
          <w:numId w:val="0"/>
        </w:numPr>
        <w:bidi w:val="0"/>
        <w:ind w:hanging="0" w:start="720"/>
        <w:jc w:val="start"/>
        <w:rPr/>
      </w:pPr>
      <w:r>
        <w:rPr>
          <w:rStyle w:val="Textooriginal"/>
        </w:rPr>
        <w:t>ipv6 access-list OUTBOUND</w:t>
      </w:r>
    </w:p>
    <w:p>
      <w:pPr>
        <w:pStyle w:val="Textopreformateado"/>
        <w:numPr>
          <w:ilvl w:val="0"/>
          <w:numId w:val="0"/>
        </w:numPr>
        <w:bidi w:val="0"/>
        <w:ind w:hanging="0" w:start="720"/>
        <w:jc w:val="start"/>
        <w:rPr/>
      </w:pPr>
      <w:r>
        <w:rPr>
          <w:rStyle w:val="Textooriginal"/>
        </w:rPr>
        <w:t>permit tcp any any eq 80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720"/>
        <w:jc w:val="start"/>
        <w:rPr/>
      </w:pPr>
      <w:r>
        <w:rPr>
          <w:rStyle w:val="Textooriginal"/>
        </w:rPr>
        <w:t>deny ipv6 any any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Explique cómo las ACLs en IPv6 manejan el tráfico basado en la clase de tráfico (por ejemplo, tráfico de voz, video, datos).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Las ACLs pueden priorizar o restringir tráfico por clases, como video o voz, utilizando etiquetas QoS (calidad de servicio) en IPv6.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¿Qué comandos se utilizan para verificar el funcionamiento de una ACL en IPv6? Proporcione ejemplos prácticos.</w:t>
      </w:r>
    </w:p>
    <w:p>
      <w:pPr>
        <w:pStyle w:val="BodyText"/>
        <w:numPr>
          <w:ilvl w:val="1"/>
          <w:numId w:val="1"/>
        </w:numPr>
        <w:bidi w:val="0"/>
        <w:jc w:val="start"/>
        <w:rPr/>
      </w:pPr>
      <w:r>
        <w:rPr>
          <w:rStyle w:val="Strong"/>
        </w:rPr>
        <w:t>Ver ACL aplicada:</w:t>
      </w:r>
      <w:r>
        <w:rPr/>
        <w:t xml:space="preserve"> 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1080"/>
        <w:jc w:val="start"/>
        <w:rPr/>
      </w:pPr>
      <w:r>
        <w:rPr>
          <w:rStyle w:val="Textooriginal"/>
        </w:rPr>
        <w:t>show ipv6 access-list</w:t>
      </w:r>
    </w:p>
    <w:p>
      <w:pPr>
        <w:pStyle w:val="BodyText"/>
        <w:numPr>
          <w:ilvl w:val="1"/>
          <w:numId w:val="1"/>
        </w:numPr>
        <w:bidi w:val="0"/>
        <w:jc w:val="start"/>
        <w:rPr/>
      </w:pPr>
      <w:r>
        <w:rPr>
          <w:rStyle w:val="Strong"/>
        </w:rPr>
        <w:t>Ver estadísticas:</w:t>
      </w:r>
      <w:r>
        <w:rPr/>
        <w:t xml:space="preserve"> 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1080"/>
        <w:jc w:val="start"/>
        <w:rPr/>
      </w:pPr>
      <w:r>
        <w:rPr>
          <w:rStyle w:val="Textooriginal"/>
        </w:rPr>
        <w:t>show ipv6 access-list [nombre]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Investigue y compare cómo se manejan las direcciones de broadcast en IPv4 frente a las direcciones multicast en IPv6 dentro de las ACLs.</w:t>
      </w:r>
    </w:p>
    <w:p>
      <w:pPr>
        <w:pStyle w:val="BodyText"/>
        <w:numPr>
          <w:ilvl w:val="1"/>
          <w:numId w:val="6"/>
        </w:numPr>
        <w:bidi w:val="0"/>
        <w:spacing w:before="0" w:after="0"/>
        <w:jc w:val="start"/>
        <w:rPr/>
      </w:pPr>
      <w:r>
        <w:rPr/>
        <w:t>IPv4 usa direcciones de broadcast (</w:t>
      </w:r>
      <w:r>
        <w:rPr>
          <w:rStyle w:val="Textooriginal"/>
        </w:rPr>
        <w:t>255.255.255.255</w:t>
      </w:r>
      <w:r>
        <w:rPr/>
        <w:t xml:space="preserve">). 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r>
        <w:rPr/>
        <w:t xml:space="preserve">IPv6 usa multicast para propósitos similares. Por ejemplo, </w:t>
      </w:r>
      <w:r>
        <w:rPr>
          <w:rStyle w:val="Textooriginal"/>
        </w:rPr>
        <w:t>FF02::1</w:t>
      </w:r>
      <w:r>
        <w:rPr/>
        <w:t xml:space="preserve"> alcanza todos los nodos en el enlace. 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¿Qué desafíos específicos plantea la configuración de ACLs en una red dual-stack (IPv4 e IPv6) y cómo se pueden abordar?</w:t>
      </w:r>
    </w:p>
    <w:p>
      <w:pPr>
        <w:pStyle w:val="BodyText"/>
        <w:numPr>
          <w:ilvl w:val="1"/>
          <w:numId w:val="7"/>
        </w:numPr>
        <w:bidi w:val="0"/>
        <w:spacing w:before="0" w:after="0"/>
        <w:jc w:val="start"/>
        <w:rPr/>
      </w:pPr>
      <w:r>
        <w:rPr>
          <w:rStyle w:val="Strong"/>
        </w:rPr>
        <w:t>Doble configuración:</w:t>
      </w:r>
      <w:r>
        <w:rPr/>
        <w:t xml:space="preserve"> Las ACL deben configurarse para IPv4 e IPv6. 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>
          <w:rStyle w:val="Strong"/>
        </w:rPr>
        <w:t>Solución:</w:t>
      </w:r>
      <w:r>
        <w:rPr/>
        <w:t xml:space="preserve"> Usar herramientas de gestión unificadas para aplicar reglas consistentes. 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Describa un caso práctico donde las ACLs en IPv6 sean utilizadas para segmentar y proteger el tráfico de una red.</w:t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Un departamento financiero podría tener acceso solo a un servidor interno mediante:</w:t>
      </w:r>
    </w:p>
    <w:p>
      <w:pPr>
        <w:pStyle w:val="Textopreformateado"/>
        <w:numPr>
          <w:ilvl w:val="0"/>
          <w:numId w:val="0"/>
        </w:numPr>
        <w:bidi w:val="0"/>
        <w:ind w:hanging="0" w:start="1080"/>
        <w:jc w:val="start"/>
        <w:rPr/>
      </w:pPr>
      <w:r>
        <w:rPr>
          <w:rStyle w:val="Textooriginal"/>
        </w:rPr>
        <w:t>ipv6 access-list FINANCE</w:t>
      </w:r>
    </w:p>
    <w:p>
      <w:pPr>
        <w:pStyle w:val="Textopreformateado"/>
        <w:numPr>
          <w:ilvl w:val="0"/>
          <w:numId w:val="0"/>
        </w:numPr>
        <w:bidi w:val="0"/>
        <w:ind w:hanging="0" w:start="1080"/>
        <w:jc w:val="start"/>
        <w:rPr/>
      </w:pPr>
      <w:r>
        <w:rPr>
          <w:rStyle w:val="Textooriginal"/>
        </w:rPr>
        <w:t>permit tcp 2001:db8:1::/64 host 2001:db8:2::1 eq 443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1080"/>
        <w:jc w:val="start"/>
        <w:rPr/>
      </w:pPr>
      <w:r>
        <w:rPr>
          <w:rStyle w:val="Textooriginal"/>
        </w:rPr>
        <w:t>deny ipv6 any any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Diseñe una regla básica de configuración de una ACL en IPv6 que permita solo el acceso HTTPS desde una red específica y bloquee todo lo demás.</w:t>
      </w:r>
    </w:p>
    <w:p>
      <w:pPr>
        <w:pStyle w:val="Textopreformateado"/>
        <w:numPr>
          <w:ilvl w:val="0"/>
          <w:numId w:val="0"/>
        </w:numPr>
        <w:bidi w:val="0"/>
        <w:ind w:hanging="0" w:start="1080"/>
        <w:jc w:val="start"/>
        <w:rPr/>
      </w:pPr>
      <w:r>
        <w:rPr>
          <w:rStyle w:val="Textooriginal"/>
        </w:rPr>
        <w:t>ipv6 access-list HTTPS-ONLY</w:t>
      </w:r>
    </w:p>
    <w:p>
      <w:pPr>
        <w:pStyle w:val="Textopreformateado"/>
        <w:numPr>
          <w:ilvl w:val="0"/>
          <w:numId w:val="0"/>
        </w:numPr>
        <w:bidi w:val="0"/>
        <w:ind w:hanging="0" w:start="1080"/>
        <w:jc w:val="start"/>
        <w:rPr/>
      </w:pPr>
      <w:r>
        <w:rPr>
          <w:rStyle w:val="Textooriginal"/>
        </w:rPr>
        <w:t>permit tcp 2001:db8:1::/64 any eq 443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1080"/>
        <w:jc w:val="start"/>
        <w:rPr/>
      </w:pPr>
      <w:r>
        <w:rPr>
          <w:rStyle w:val="Textooriginal"/>
        </w:rPr>
        <w:t>deny ipv6 any any</w:t>
      </w:r>
    </w:p>
    <w:p>
      <w:pPr>
        <w:pStyle w:val="BodyText"/>
        <w:bidi w:val="0"/>
        <w:jc w:val="start"/>
        <w:rPr>
          <w:rStyle w:val="Textooriginal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Textooriginal"/>
          <w:b/>
          <w:bCs/>
          <w:i/>
          <w:iCs/>
        </w:rPr>
        <w:t>Fuentes:</w:t>
      </w:r>
    </w:p>
    <w:p>
      <w:pPr>
        <w:pStyle w:val="BodyText"/>
        <w:bidi w:val="0"/>
        <w:jc w:val="start"/>
        <w:rPr/>
      </w:pPr>
      <w:hyperlink r:id="rId2">
        <w:r>
          <w:rPr>
            <w:rStyle w:val="Hyperlink"/>
            <w:rFonts w:eastAsia="Noto Sans Mono CJK SC" w:cs="Liberation Mono" w:ascii="Liberation Mono" w:hAnsi="Liberation Mono"/>
          </w:rPr>
          <w:t>https://www.sapalomera.cat/moodlecf/RS/2/course/module9/9.5.2.2/9.5.2.2.html</w:t>
        </w:r>
      </w:hyperlink>
    </w:p>
    <w:p>
      <w:pPr>
        <w:pStyle w:val="BodyText"/>
        <w:bidi w:val="0"/>
        <w:jc w:val="start"/>
        <w:rPr/>
      </w:pPr>
      <w:hyperlink r:id="rId3">
        <w:r>
          <w:rPr>
            <w:rStyle w:val="Hyperlink"/>
            <w:rFonts w:eastAsia="Noto Sans Mono CJK SC" w:cs="Liberation Mono" w:ascii="Liberation Mono" w:hAnsi="Liberation Mono"/>
          </w:rPr>
          <w:t>https://support.hpe.com/techhub/eginfolib/networking/docs/switches/YA-YB/16-02/5200-1665_YAYB_IPv6/content/ch06.html</w:t>
        </w:r>
      </w:hyperlink>
    </w:p>
    <w:p>
      <w:pPr>
        <w:pStyle w:val="BodyText"/>
        <w:bidi w:val="0"/>
        <w:jc w:val="start"/>
        <w:rPr/>
      </w:pPr>
      <w:hyperlink r:id="rId4">
        <w:r>
          <w:rPr>
            <w:rStyle w:val="Hyperlink"/>
            <w:rFonts w:eastAsia="Noto Sans Mono CJK SC" w:cs="Liberation Mono" w:ascii="Liberation Mono" w:hAnsi="Liberation Mono"/>
          </w:rPr>
          <w:t>https://info.support.huawei.com/hedex/api/pages/EDOC1100413634/FEN1022J/02/resources/en-us_topic_0000001225351288.html</w:t>
        </w:r>
      </w:hyperlink>
    </w:p>
    <w:p>
      <w:pPr>
        <w:pStyle w:val="BodyText"/>
        <w:bidi w:val="0"/>
        <w:jc w:val="start"/>
        <w:rPr>
          <w:rStyle w:val="Textooriginal"/>
          <w:rFonts w:ascii="Liberation Serif" w:hAnsi="Liberation Serif"/>
        </w:rPr>
      </w:pPr>
      <w:r>
        <w:rPr/>
      </w:r>
    </w:p>
    <w:p>
      <w:pPr>
        <w:pStyle w:val="BodyText"/>
        <w:bidi w:val="0"/>
        <w:spacing w:before="0" w:after="140"/>
        <w:jc w:val="start"/>
        <w:rPr>
          <w:rStyle w:val="Textooriginal"/>
          <w:rFonts w:ascii="Liberation Serif" w:hAnsi="Liberation Serif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MX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apalomera.cat/moodlecf/RS/2/course/module9/9.5.2.2/9.5.2.2.html" TargetMode="External"/><Relationship Id="rId3" Type="http://schemas.openxmlformats.org/officeDocument/2006/relationships/hyperlink" Target="https://support.hpe.com/techhub/eginfolib/networking/docs/switches/YA-YB/16-02/5200-1665_YAYB_IPv6/content/ch06.html" TargetMode="External"/><Relationship Id="rId4" Type="http://schemas.openxmlformats.org/officeDocument/2006/relationships/hyperlink" Target="https://info.support.huawei.com/hedex/api/pages/EDOC1100413634/FEN1022J/02/resources/en-us_topic_0000001225351288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LibreOffice/24.8.4.2$Linux_X86_64 LibreOffice_project/480$Build-2</Application>
  <AppVersion>15.0000</AppVersion>
  <Pages>3</Pages>
  <Words>878</Words>
  <Characters>4852</Characters>
  <CharactersWithSpaces>5642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2025-01-27T10:02:55Z</dcterms:created>
  <dc:creator/>
  <dc:description/>
  <dc:language>es-MX</dc:language>
  <cp:lastModifiedBy/>
  <cp:lastPrinted>2025-01-28T09:06:03Z</cp:lastPrinted>
  <dcterms:modified xsi:type="dcterms:W3CDTF">2025-01-28T10:41:12Z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