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1492489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1074C1" w:rsidRDefault="00107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FB51BBB18C744399B0FDB07DF169DB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074C1" w:rsidRPr="001074C1" w:rsidRDefault="00107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1074C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Web Responsive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038AE9B52B58462EB6773D3A53522C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074C1" w:rsidRPr="001074C1" w:rsidRDefault="00107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1074C1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Lo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pez</w:t>
              </w:r>
            </w:p>
          </w:sdtContent>
        </w:sdt>
        <w:p w:rsidR="001074C1" w:rsidRDefault="00107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074C1" w:rsidRPr="001074C1" w:rsidRDefault="001074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1074C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074C1" w:rsidRPr="001074C1" w:rsidRDefault="001074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074C1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1074C1" w:rsidRPr="001074C1" w:rsidRDefault="001074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74C1" w:rsidRPr="001074C1" w:rsidRDefault="001074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1074C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074C1" w:rsidRPr="001074C1" w:rsidRDefault="00107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074C1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1074C1" w:rsidRPr="001074C1" w:rsidRDefault="00107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7DA5" w:rsidRDefault="001074C1">
          <w:r>
            <w:br w:type="page"/>
          </w:r>
        </w:p>
        <w:p w:rsidR="00D17DA5" w:rsidRDefault="00D17DA5" w:rsidP="00D17DA5">
          <w:pPr>
            <w:pStyle w:val="Ttulo1"/>
          </w:pPr>
          <w:r>
            <w:lastRenderedPageBreak/>
            <w:t>Introducción:</w:t>
          </w:r>
        </w:p>
        <w:p w:rsidR="00D17DA5" w:rsidRPr="00D17DA5" w:rsidRDefault="00D17DA5" w:rsidP="00D17DA5">
          <w:r>
            <w:t xml:space="preserve">A la hora de diseñar una </w:t>
          </w:r>
          <w:r w:rsidR="006C035B">
            <w:t>página</w:t>
          </w:r>
          <w:r>
            <w:t xml:space="preserve"> web es necesario contemplar muchos factores, uno de ellos siempre será la Respuesta Web (Web Responsive) que es la forma en la que se comporta la </w:t>
          </w:r>
          <w:r w:rsidR="006C035B">
            <w:t>página</w:t>
          </w:r>
          <w:r>
            <w:t xml:space="preserve"> web ante distintas resoluciones, orientaciones y tamaños. El </w:t>
          </w:r>
          <w:r w:rsidR="006C035B">
            <w:t>día</w:t>
          </w:r>
          <w:r>
            <w:t xml:space="preserve"> de hoy les vamos a mostrar un ejemplo de como el uso de la herramienta </w:t>
          </w:r>
          <w:r w:rsidRPr="00D17DA5">
            <w:rPr>
              <w:b/>
              <w:i/>
            </w:rPr>
            <w:t>@media</w:t>
          </w:r>
          <w:r>
            <w:t xml:space="preserve"> y </w:t>
          </w:r>
          <w:r w:rsidR="006C035B">
            <w:t>cómo</w:t>
          </w:r>
          <w:r>
            <w:t xml:space="preserve"> se comporta la </w:t>
          </w:r>
          <w:r w:rsidR="006C035B">
            <w:t>página</w:t>
          </w:r>
          <w:r>
            <w:t xml:space="preserve"> web con ella:</w:t>
          </w:r>
        </w:p>
      </w:sdtContent>
    </w:sdt>
    <w:p w:rsidR="00D17DA5" w:rsidRDefault="00D17DA5">
      <w:r w:rsidRPr="00D17DA5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3942715</wp:posOffset>
            </wp:positionH>
            <wp:positionV relativeFrom="paragraph">
              <wp:posOffset>0</wp:posOffset>
            </wp:positionV>
            <wp:extent cx="3286125" cy="447865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DA5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1910715</wp:posOffset>
            </wp:positionH>
            <wp:positionV relativeFrom="paragraph">
              <wp:posOffset>0</wp:posOffset>
            </wp:positionV>
            <wp:extent cx="1969135" cy="4124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5C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-371475</wp:posOffset>
            </wp:positionH>
            <wp:positionV relativeFrom="paragraph">
              <wp:posOffset>0</wp:posOffset>
            </wp:positionV>
            <wp:extent cx="2244090" cy="45053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7DA5" w:rsidRPr="00D17DA5" w:rsidRDefault="00D17DA5" w:rsidP="00D17DA5"/>
    <w:p w:rsidR="00D17DA5" w:rsidRDefault="00D17DA5" w:rsidP="00D17DA5">
      <w:r w:rsidRPr="00D17DA5">
        <w:lastRenderedPageBreak/>
        <w:drawing>
          <wp:inline distT="0" distB="0" distL="0" distR="0" wp14:anchorId="70980F5F" wp14:editId="7787D9F0">
            <wp:extent cx="6525536" cy="410584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5" w:rsidRPr="00D17DA5" w:rsidRDefault="00D17DA5" w:rsidP="00D17DA5">
      <w:r w:rsidRPr="00D17DA5">
        <w:drawing>
          <wp:inline distT="0" distB="0" distL="0" distR="0" wp14:anchorId="7760F272" wp14:editId="2DFD5DDB">
            <wp:extent cx="6858000" cy="43986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5" w:rsidRDefault="00D17DA5" w:rsidP="00D17DA5"/>
    <w:p w:rsidR="00D17DA5" w:rsidRDefault="006C035B" w:rsidP="00D17DA5">
      <w:pPr>
        <w:pStyle w:val="Ttulo1"/>
      </w:pPr>
      <w:r>
        <w:lastRenderedPageBreak/>
        <w:t>Conclusión</w:t>
      </w:r>
      <w:r w:rsidR="00D17DA5">
        <w:t>:</w:t>
      </w:r>
    </w:p>
    <w:p w:rsidR="00D17DA5" w:rsidRPr="00D17DA5" w:rsidRDefault="000D1807" w:rsidP="00D17DA5">
      <w:r>
        <w:t xml:space="preserve">El Web Responsive es sumamente importante, ya que no solo nos da la capacidad de adaptarnos a cualquier ambiente necesario, si no que ayuda a mejorar la experiencia del usuario al navegar en nuestra </w:t>
      </w:r>
      <w:r w:rsidR="006C035B">
        <w:t>página</w:t>
      </w:r>
      <w:r>
        <w:t xml:space="preserve">. Cabe recalcar que el hacer nuestra </w:t>
      </w:r>
      <w:r w:rsidR="006C035B">
        <w:t>página</w:t>
      </w:r>
      <w:r>
        <w:t xml:space="preserve"> accesible a cualquier pantalla mejora y puede potenciar la visibilidad con la que esta cuenta. No es solo una </w:t>
      </w:r>
      <w:r w:rsidR="006C035B">
        <w:t>práctica</w:t>
      </w:r>
      <w:r>
        <w:t xml:space="preserve"> recomendada, sino una necesidad en la modernidad, al demostrar </w:t>
      </w:r>
      <w:r w:rsidR="006C035B">
        <w:t>compromiso</w:t>
      </w:r>
      <w:r>
        <w:t xml:space="preserve"> de las marcas con la accesibilidad, afectando directa y positivamente con los consumidores modernos.</w:t>
      </w:r>
      <w:bookmarkStart w:id="0" w:name="_GoBack"/>
      <w:bookmarkEnd w:id="0"/>
    </w:p>
    <w:sectPr w:rsidR="00D17DA5" w:rsidRPr="00D17DA5" w:rsidSect="00D17DA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C1"/>
    <w:rsid w:val="000D1807"/>
    <w:rsid w:val="001074C1"/>
    <w:rsid w:val="006C035B"/>
    <w:rsid w:val="0097433C"/>
    <w:rsid w:val="009D65C0"/>
    <w:rsid w:val="00D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808E"/>
  <w15:chartTrackingRefBased/>
  <w15:docId w15:val="{0B862273-38D3-427B-B5C0-247E8A90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74C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4C1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17D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51BBB18C744399B0FDB07DF169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F5890-2627-4BFD-9346-6305C5A3A3DF}"/>
      </w:docPartPr>
      <w:docPartBody>
        <w:p w:rsidR="00000000" w:rsidRDefault="003B2DD0" w:rsidP="003B2DD0">
          <w:pPr>
            <w:pStyle w:val="FB51BBB18C744399B0FDB07DF169DB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8AE9B52B58462EB6773D3A53522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62DB4-1682-4EB4-9EBF-3119AC0C1F0A}"/>
      </w:docPartPr>
      <w:docPartBody>
        <w:p w:rsidR="00000000" w:rsidRDefault="003B2DD0" w:rsidP="003B2DD0">
          <w:pPr>
            <w:pStyle w:val="038AE9B52B58462EB6773D3A53522CD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D0"/>
    <w:rsid w:val="003B2DD0"/>
    <w:rsid w:val="00C7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51BBB18C744399B0FDB07DF169DB54">
    <w:name w:val="FB51BBB18C744399B0FDB07DF169DB54"/>
    <w:rsid w:val="003B2DD0"/>
  </w:style>
  <w:style w:type="paragraph" w:customStyle="1" w:styleId="038AE9B52B58462EB6773D3A53522CD0">
    <w:name w:val="038AE9B52B58462EB6773D3A53522CD0"/>
    <w:rsid w:val="003B2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Responsive</vt:lpstr>
    </vt:vector>
  </TitlesOfParts>
  <Company>Universidad tecnologica de aguascalientes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Responsive</dc:title>
  <dc:subject>231011 Kevin Antonio Andrade Lopez</dc:subject>
  <dc:creator>kevin antonio andrade lopez</dc:creator>
  <cp:keywords/>
  <dc:description/>
  <cp:lastModifiedBy>kevin antonio andrade lopez</cp:lastModifiedBy>
  <cp:revision>6</cp:revision>
  <dcterms:created xsi:type="dcterms:W3CDTF">2024-06-03T21:55:00Z</dcterms:created>
  <dcterms:modified xsi:type="dcterms:W3CDTF">2024-06-04T02:32:00Z</dcterms:modified>
</cp:coreProperties>
</file>