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10082489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16DEE" w:rsidRDefault="00416DE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4BE07C99309543B29DA81F710E3D0B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6DEE" w:rsidRPr="00416DEE" w:rsidRDefault="00416DE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416DE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TIPOS DE U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PS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74897E63A6C84ABCB69869CAA77919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16DEE" w:rsidRPr="00416DEE" w:rsidRDefault="00416DE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416DEE">
                <w:rPr>
                  <w:color w:val="5B9BD5" w:themeColor="accent1"/>
                  <w:sz w:val="28"/>
                  <w:szCs w:val="28"/>
                  <w:lang w:val="es-MX"/>
                </w:rPr>
                <w:t>231011 Kevin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ntonio Andrade Lopez</w:t>
              </w:r>
            </w:p>
          </w:sdtContent>
        </w:sdt>
        <w:p w:rsidR="00416DEE" w:rsidRDefault="00416DE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DEE" w:rsidRPr="00416DEE" w:rsidRDefault="00416DE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416DE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16DEE" w:rsidRPr="00416DEE" w:rsidRDefault="00934EC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6DEE" w:rsidRPr="00416DE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416DE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416DEE" w:rsidRPr="00416DEE" w:rsidRDefault="00934EC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6DE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DEE" w:rsidRPr="00416DEE" w:rsidRDefault="00416DE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416DE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16DEE" w:rsidRPr="00416DEE" w:rsidRDefault="00934EC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6DEE" w:rsidRPr="00416DE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 w:rsidR="00416DE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416DEE" w:rsidRPr="00416DEE" w:rsidRDefault="00934EC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6DE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6DEE" w:rsidRDefault="00416DEE" w:rsidP="00416DEE">
          <w:r>
            <w:br w:type="page"/>
          </w:r>
        </w:p>
      </w:sdtContent>
    </w:sdt>
    <w:p w:rsidR="00416DEE" w:rsidRPr="00353E68" w:rsidRDefault="00416DEE" w:rsidP="00416DEE">
      <w:pPr>
        <w:pStyle w:val="Prrafodelista"/>
        <w:numPr>
          <w:ilvl w:val="0"/>
          <w:numId w:val="3"/>
        </w:numPr>
        <w:rPr>
          <w:b/>
        </w:rPr>
      </w:pPr>
      <w:r w:rsidRPr="00353E68">
        <w:rPr>
          <w:b/>
        </w:rPr>
        <w:lastRenderedPageBreak/>
        <w:t>¿Qué es una UPS o SAI?</w:t>
      </w:r>
    </w:p>
    <w:p w:rsidR="00416DEE" w:rsidRDefault="00416DEE" w:rsidP="00416DEE">
      <w:pPr>
        <w:pStyle w:val="Prrafodelista"/>
        <w:numPr>
          <w:ilvl w:val="0"/>
          <w:numId w:val="5"/>
        </w:numPr>
      </w:pPr>
      <w:r>
        <w:t xml:space="preserve">Un Sistema de Alimentación Ininterrumpida (SAI), también conocido en inglés como </w:t>
      </w:r>
      <w:proofErr w:type="spellStart"/>
      <w:r>
        <w:t>Uninterruptable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(UPS), es un dispositivo que, gracias a sus baterías y otros elementos almacenadores de energía, puede proporcionar energía eléctrica por un tiempo limitado a todos los dispositivos que tenga conectados</w:t>
      </w:r>
      <w:r w:rsidR="00353E68">
        <w:t xml:space="preserve"> durante un apagón eléctrico</w:t>
      </w:r>
      <w:r>
        <w:t>. Los SAI proporcionan energía eléctrica a equipos llamados cargas críticas, como aparatos médicos, industriales o informáticos que requieren alimen</w:t>
      </w:r>
      <w:r w:rsidR="00353E68">
        <w:t>tación permanente y de calidad</w:t>
      </w:r>
      <w:r>
        <w:t>.</w:t>
      </w:r>
    </w:p>
    <w:p w:rsidR="00416DEE" w:rsidRPr="00353E68" w:rsidRDefault="00416DEE" w:rsidP="00416DEE">
      <w:pPr>
        <w:pStyle w:val="Prrafodelista"/>
        <w:numPr>
          <w:ilvl w:val="0"/>
          <w:numId w:val="3"/>
        </w:numPr>
        <w:rPr>
          <w:b/>
        </w:rPr>
      </w:pPr>
      <w:r w:rsidRPr="00353E68">
        <w:rPr>
          <w:b/>
        </w:rPr>
        <w:t>Modelo de operación de los siguientes tipos de UPS:</w:t>
      </w:r>
    </w:p>
    <w:p w:rsidR="00416DEE" w:rsidRDefault="00416DEE" w:rsidP="00353E68">
      <w:pPr>
        <w:pStyle w:val="Prrafodelista"/>
        <w:numPr>
          <w:ilvl w:val="0"/>
          <w:numId w:val="4"/>
        </w:numPr>
      </w:pPr>
      <w:r w:rsidRPr="00397252">
        <w:rPr>
          <w:i/>
          <w:u w:val="single"/>
        </w:rPr>
        <w:t>Online doble conversión:</w:t>
      </w:r>
      <w:r>
        <w:t xml:space="preserve"> Este tipo de UPS utiliza un rectificador para estabilizar el voltaje de CC y almacenar la energía extraída de la entrada de CA. Luego, la CC se convierte, por medio del inversor, nuevamente en CA que está estri</w:t>
      </w:r>
      <w:r w:rsidR="00353E68">
        <w:t>ctamente regulada por el UPS</w:t>
      </w:r>
      <w:r>
        <w:t xml:space="preserve">. Este proceso de doble conversión garantiza un voltaje y una frecuencia de </w:t>
      </w:r>
      <w:r w:rsidR="00353E68">
        <w:t>salida consistentes y estables</w:t>
      </w:r>
      <w:r>
        <w:t>.</w:t>
      </w:r>
    </w:p>
    <w:p w:rsidR="00416DEE" w:rsidRDefault="00416DEE" w:rsidP="00353E68">
      <w:pPr>
        <w:pStyle w:val="Prrafodelista"/>
        <w:numPr>
          <w:ilvl w:val="0"/>
          <w:numId w:val="4"/>
        </w:numPr>
      </w:pPr>
      <w:r w:rsidRPr="00397252">
        <w:rPr>
          <w:i/>
          <w:u w:val="single"/>
        </w:rPr>
        <w:t xml:space="preserve">Line </w:t>
      </w:r>
      <w:proofErr w:type="spellStart"/>
      <w:r w:rsidRPr="00397252">
        <w:rPr>
          <w:i/>
          <w:u w:val="single"/>
        </w:rPr>
        <w:t>Interactive</w:t>
      </w:r>
      <w:proofErr w:type="spellEnd"/>
      <w:r w:rsidRPr="00397252">
        <w:rPr>
          <w:i/>
          <w:u w:val="single"/>
        </w:rPr>
        <w:t>:</w:t>
      </w:r>
      <w:r>
        <w:t xml:space="preserve"> Un UPS de línea interactiva mantiene el inversor en línea y redirige la corriente DC de la batería desde el modo de carga normal a suministrar cor</w:t>
      </w:r>
      <w:r w:rsidR="00353E68">
        <w:t>riente cuando se pierde energía</w:t>
      </w:r>
      <w:r>
        <w:t>. En este diseño inteligente, el inversor de potencia de la batería a CA siempre está</w:t>
      </w:r>
      <w:r w:rsidR="00353E68">
        <w:t xml:space="preserve"> conectado a la salida del UPS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4"/>
        </w:numPr>
      </w:pPr>
      <w:r w:rsidRPr="00397252">
        <w:rPr>
          <w:i/>
          <w:u w:val="single"/>
        </w:rPr>
        <w:t>Offline:</w:t>
      </w:r>
      <w:r>
        <w:t xml:space="preserve"> En un UPS offline, también conocido como de reserva, la electricidad pasa directamente desde la fuente de alimentación a los dispositivos conectados en condiciones normales. Solo cuando detecta una interrupción en la energía principal, se activa y comienza a sumini</w:t>
      </w:r>
      <w:r w:rsidR="00353E68">
        <w:t>strar energía desde su batería</w:t>
      </w:r>
      <w:r>
        <w:t>.</w:t>
      </w:r>
    </w:p>
    <w:p w:rsidR="00416DEE" w:rsidRPr="00353E68" w:rsidRDefault="00416DEE" w:rsidP="00416DEE">
      <w:pPr>
        <w:pStyle w:val="Prrafodelista"/>
        <w:numPr>
          <w:ilvl w:val="0"/>
          <w:numId w:val="3"/>
        </w:numPr>
        <w:rPr>
          <w:b/>
        </w:rPr>
      </w:pPr>
      <w:r w:rsidRPr="00353E68">
        <w:rPr>
          <w:b/>
        </w:rPr>
        <w:t>Criterios mínimos</w:t>
      </w:r>
      <w:r w:rsidR="00353E68" w:rsidRPr="00353E68">
        <w:rPr>
          <w:b/>
        </w:rPr>
        <w:t xml:space="preserve"> al escoger </w:t>
      </w:r>
      <w:r w:rsidRPr="00353E68">
        <w:rPr>
          <w:b/>
        </w:rPr>
        <w:t>una UPS:</w:t>
      </w:r>
    </w:p>
    <w:p w:rsidR="00416DEE" w:rsidRDefault="00353E68" w:rsidP="00416DEE">
      <w:pPr>
        <w:pStyle w:val="Prrafodelista"/>
        <w:numPr>
          <w:ilvl w:val="0"/>
          <w:numId w:val="7"/>
        </w:numPr>
      </w:pPr>
      <w:r>
        <w:t>Comprender el perfil de carga</w:t>
      </w:r>
      <w:r w:rsidR="00416DEE"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Comprender</w:t>
      </w:r>
      <w:r w:rsidR="00353E68">
        <w:t xml:space="preserve"> la infraestructura de energía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Comprender los req</w:t>
      </w:r>
      <w:r w:rsidR="00353E68">
        <w:t>uisitos de tiempo de actividad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 xml:space="preserve">Comprender el costo total del ciclo de vida de </w:t>
      </w:r>
      <w:r w:rsidR="00353E68">
        <w:t>la UPS</w:t>
      </w:r>
      <w:r>
        <w:t>.</w:t>
      </w:r>
    </w:p>
    <w:p w:rsidR="00416DEE" w:rsidRDefault="00353E68" w:rsidP="00416DEE">
      <w:pPr>
        <w:pStyle w:val="Prrafodelista"/>
        <w:numPr>
          <w:ilvl w:val="0"/>
          <w:numId w:val="7"/>
        </w:numPr>
      </w:pPr>
      <w:r>
        <w:t>Comprender el entorno</w:t>
      </w:r>
      <w:r w:rsidR="00416DEE"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Determinar si el UPS soporta</w:t>
      </w:r>
      <w:r w:rsidR="00353E68">
        <w:t>rá una carga mayor a 750 Watts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Determinar si se instalar</w:t>
      </w:r>
      <w:r w:rsidR="00353E68">
        <w:t>á el UPS en un rack o gabinete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Determinar si el equipo necesita en</w:t>
      </w:r>
      <w:r w:rsidR="00353E68">
        <w:t>ergía de onda sinusoidal pura.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Determinar si se quiere que el</w:t>
      </w:r>
      <w:r w:rsidR="00353E68">
        <w:t xml:space="preserve"> UPS tenga autonomía ampliable</w:t>
      </w:r>
      <w:r>
        <w:t>.</w:t>
      </w:r>
    </w:p>
    <w:p w:rsidR="00416DEE" w:rsidRDefault="00416DEE" w:rsidP="00416DEE">
      <w:pPr>
        <w:pStyle w:val="Prrafodelista"/>
        <w:numPr>
          <w:ilvl w:val="0"/>
          <w:numId w:val="7"/>
        </w:numPr>
      </w:pPr>
      <w:r>
        <w:t>Determinar si el UPS soportará car</w:t>
      </w:r>
      <w:r w:rsidR="00353E68">
        <w:t>gas de alto voltaje (200-250V)</w:t>
      </w:r>
      <w:r>
        <w:t>.</w:t>
      </w:r>
    </w:p>
    <w:p w:rsidR="00353E68" w:rsidRPr="00353E68" w:rsidRDefault="00416DEE" w:rsidP="00353E68">
      <w:pPr>
        <w:pStyle w:val="Prrafodelista"/>
        <w:numPr>
          <w:ilvl w:val="0"/>
          <w:numId w:val="3"/>
        </w:numPr>
        <w:rPr>
          <w:b/>
        </w:rPr>
      </w:pPr>
      <w:r w:rsidRPr="00353E68">
        <w:rPr>
          <w:b/>
        </w:rPr>
        <w:t>Ma</w:t>
      </w:r>
      <w:r w:rsidR="00353E68" w:rsidRPr="00353E68">
        <w:rPr>
          <w:b/>
        </w:rPr>
        <w:t>rcas de UPS de venta en México:</w:t>
      </w:r>
    </w:p>
    <w:p w:rsidR="00353E68" w:rsidRDefault="00353E68" w:rsidP="00934EC8">
      <w:pPr>
        <w:pStyle w:val="Prrafodelista"/>
        <w:numPr>
          <w:ilvl w:val="0"/>
          <w:numId w:val="9"/>
        </w:numPr>
      </w:pPr>
      <w:r w:rsidRPr="00397252">
        <w:rPr>
          <w:i/>
          <w:u w:val="single"/>
        </w:rPr>
        <w:t>APC Smart-UPS SRT 15kVA RM:</w:t>
      </w:r>
      <w:r>
        <w:t xml:space="preserve"> Este modelo de APC tiene una capacidad de 15kVA y opera en modo online de doble conversión, lo que significa que proporciona una protección de energía constante. El costo promedio de este modelo es de alrededor de $</w:t>
      </w:r>
      <w:r w:rsidR="00934EC8" w:rsidRPr="00934EC8">
        <w:t>168,105.50 Peso mexicano</w:t>
      </w:r>
      <w:r w:rsidR="00934EC8">
        <w:t>.</w:t>
      </w:r>
    </w:p>
    <w:p w:rsidR="00353E68" w:rsidRDefault="00353E68" w:rsidP="00934EC8">
      <w:pPr>
        <w:pStyle w:val="Prrafodelista"/>
        <w:numPr>
          <w:ilvl w:val="0"/>
          <w:numId w:val="9"/>
        </w:numPr>
      </w:pPr>
      <w:proofErr w:type="spellStart"/>
      <w:r w:rsidRPr="00397252">
        <w:rPr>
          <w:i/>
          <w:u w:val="single"/>
        </w:rPr>
        <w:t>Eaton</w:t>
      </w:r>
      <w:proofErr w:type="spellEnd"/>
      <w:r w:rsidRPr="00397252">
        <w:rPr>
          <w:i/>
          <w:u w:val="single"/>
        </w:rPr>
        <w:t xml:space="preserve"> 9PX 15kVA:</w:t>
      </w:r>
      <w:r>
        <w:t xml:space="preserve"> </w:t>
      </w:r>
      <w:proofErr w:type="spellStart"/>
      <w:r>
        <w:t>Eaton</w:t>
      </w:r>
      <w:proofErr w:type="spellEnd"/>
      <w:r>
        <w:t xml:space="preserve"> ofrece el modelo 9PX con una capacidad de 15kVA. Este UPS también opera en modo online de doble conversión y tiene un costo promedio de alrededor de $</w:t>
      </w:r>
      <w:r w:rsidR="00934EC8" w:rsidRPr="00934EC8">
        <w:t>151294.95</w:t>
      </w:r>
      <w:r w:rsidR="00934EC8">
        <w:t xml:space="preserve"> MX.</w:t>
      </w:r>
    </w:p>
    <w:p w:rsidR="00353E68" w:rsidRDefault="00353E68" w:rsidP="00934EC8">
      <w:pPr>
        <w:pStyle w:val="Prrafodelista"/>
        <w:numPr>
          <w:ilvl w:val="0"/>
          <w:numId w:val="9"/>
        </w:numPr>
      </w:pPr>
      <w:proofErr w:type="spellStart"/>
      <w:r w:rsidRPr="00397252">
        <w:rPr>
          <w:i/>
          <w:u w:val="single"/>
        </w:rPr>
        <w:t>Vertiv</w:t>
      </w:r>
      <w:proofErr w:type="spellEnd"/>
      <w:r w:rsidRPr="00397252">
        <w:rPr>
          <w:i/>
          <w:u w:val="single"/>
        </w:rPr>
        <w:t xml:space="preserve"> </w:t>
      </w:r>
      <w:proofErr w:type="spellStart"/>
      <w:r w:rsidRPr="00397252">
        <w:rPr>
          <w:i/>
          <w:u w:val="single"/>
        </w:rPr>
        <w:t>Liebert</w:t>
      </w:r>
      <w:proofErr w:type="spellEnd"/>
      <w:r w:rsidRPr="00397252">
        <w:rPr>
          <w:i/>
          <w:u w:val="single"/>
        </w:rPr>
        <w:t xml:space="preserve"> EXS 15kVA:</w:t>
      </w:r>
      <w:r>
        <w:t xml:space="preserve"> </w:t>
      </w:r>
      <w:proofErr w:type="spellStart"/>
      <w:r>
        <w:t>Vertiv</w:t>
      </w:r>
      <w:proofErr w:type="spellEnd"/>
      <w:r>
        <w:t xml:space="preserve"> ofrece el modelo </w:t>
      </w:r>
      <w:proofErr w:type="spellStart"/>
      <w:r>
        <w:t>Liebert</w:t>
      </w:r>
      <w:proofErr w:type="spellEnd"/>
      <w:r>
        <w:t xml:space="preserve"> EXS con una capacidad de 15kVA. Este UPS opera en modo online de doble conversión y tiene un costo promedio de alrededor de $</w:t>
      </w:r>
      <w:r w:rsidR="00934EC8" w:rsidRPr="00934EC8">
        <w:t>142889.68</w:t>
      </w:r>
      <w:r w:rsidR="00934EC8">
        <w:t xml:space="preserve"> MX.</w:t>
      </w:r>
    </w:p>
    <w:p w:rsidR="00353E68" w:rsidRDefault="00353E68" w:rsidP="00934EC8">
      <w:pPr>
        <w:pStyle w:val="Prrafodelista"/>
        <w:numPr>
          <w:ilvl w:val="0"/>
          <w:numId w:val="9"/>
        </w:numPr>
      </w:pPr>
      <w:proofErr w:type="spellStart"/>
      <w:r w:rsidRPr="00397252">
        <w:rPr>
          <w:i/>
          <w:u w:val="single"/>
        </w:rPr>
        <w:t>Tripp</w:t>
      </w:r>
      <w:proofErr w:type="spellEnd"/>
      <w:r w:rsidRPr="00397252">
        <w:rPr>
          <w:i/>
          <w:u w:val="single"/>
        </w:rPr>
        <w:t xml:space="preserve"> Lite </w:t>
      </w:r>
      <w:proofErr w:type="spellStart"/>
      <w:r w:rsidRPr="00397252">
        <w:rPr>
          <w:i/>
          <w:u w:val="single"/>
        </w:rPr>
        <w:t>SmartOnline</w:t>
      </w:r>
      <w:proofErr w:type="spellEnd"/>
      <w:r w:rsidRPr="00397252">
        <w:rPr>
          <w:i/>
          <w:u w:val="single"/>
        </w:rPr>
        <w:t xml:space="preserve"> 15kVA</w:t>
      </w:r>
      <w:r>
        <w:t xml:space="preserve">: </w:t>
      </w:r>
      <w:proofErr w:type="spellStart"/>
      <w:r>
        <w:t>Tripp</w:t>
      </w:r>
      <w:proofErr w:type="spellEnd"/>
      <w:r>
        <w:t xml:space="preserve"> Lite ofrece el modelo </w:t>
      </w:r>
      <w:proofErr w:type="spellStart"/>
      <w:r>
        <w:t>SmartOnline</w:t>
      </w:r>
      <w:proofErr w:type="spellEnd"/>
      <w:r>
        <w:t xml:space="preserve"> con una capacidad de 15kVA. Este UPS opera en modo online de doble conversión y tiene un costo promedio de alrededor de $</w:t>
      </w:r>
      <w:r w:rsidR="00934EC8" w:rsidRPr="00934EC8">
        <w:t>126079.13</w:t>
      </w:r>
      <w:r w:rsidR="00934EC8">
        <w:t xml:space="preserve"> MX.</w:t>
      </w:r>
    </w:p>
    <w:p w:rsidR="00353E68" w:rsidRDefault="00353E68" w:rsidP="00934EC8">
      <w:pPr>
        <w:pStyle w:val="Prrafodelista"/>
        <w:numPr>
          <w:ilvl w:val="0"/>
          <w:numId w:val="9"/>
        </w:numPr>
      </w:pPr>
      <w:proofErr w:type="spellStart"/>
      <w:r w:rsidRPr="00397252">
        <w:rPr>
          <w:i/>
          <w:u w:val="single"/>
        </w:rPr>
        <w:t>Cybe</w:t>
      </w:r>
      <w:r w:rsidR="00397252" w:rsidRPr="00397252">
        <w:rPr>
          <w:i/>
          <w:u w:val="single"/>
        </w:rPr>
        <w:t>rPower</w:t>
      </w:r>
      <w:proofErr w:type="spellEnd"/>
      <w:r w:rsidR="00397252" w:rsidRPr="00397252">
        <w:rPr>
          <w:i/>
          <w:u w:val="single"/>
        </w:rPr>
        <w:t xml:space="preserve"> Smart App Online 15kVA:</w:t>
      </w:r>
      <w:r>
        <w:t xml:space="preserve"> </w:t>
      </w:r>
      <w:proofErr w:type="spellStart"/>
      <w:r>
        <w:t>CyberPower</w:t>
      </w:r>
      <w:proofErr w:type="spellEnd"/>
      <w:r>
        <w:t xml:space="preserve"> ofrece el modelo Smart App Online con una capacidad de 15kVA. Este UPS opera en modo online de doble conversión y tiene un costo prom</w:t>
      </w:r>
      <w:r w:rsidR="00397252">
        <w:t>edio de alrededor de $</w:t>
      </w:r>
      <w:r w:rsidR="00934EC8" w:rsidRPr="00934EC8">
        <w:t>109268.58</w:t>
      </w:r>
      <w:r w:rsidR="00934EC8">
        <w:t xml:space="preserve"> MX.</w:t>
      </w:r>
      <w:bookmarkStart w:id="0" w:name="_GoBack"/>
      <w:bookmarkEnd w:id="0"/>
    </w:p>
    <w:p w:rsidR="00397252" w:rsidRDefault="00397252" w:rsidP="00397252"/>
    <w:p w:rsidR="00397252" w:rsidRDefault="00397252" w:rsidP="00397252"/>
    <w:p w:rsidR="00397252" w:rsidRDefault="00397252" w:rsidP="00397252"/>
    <w:p w:rsidR="00397252" w:rsidRDefault="00397252" w:rsidP="00397252"/>
    <w:p w:rsidR="00EA6D3E" w:rsidRDefault="00EA6D3E" w:rsidP="00EA6D3E">
      <w:pPr>
        <w:pStyle w:val="Ttulo1"/>
      </w:pPr>
      <w:r>
        <w:lastRenderedPageBreak/>
        <w:t>Fuentes:</w:t>
      </w:r>
    </w:p>
    <w:p w:rsidR="00EA6D3E" w:rsidRDefault="00416DEE" w:rsidP="00416DEE">
      <w:r>
        <w:t>Sistema de alimentación ininterrumpida - Wi</w:t>
      </w:r>
      <w:r w:rsidR="00EA6D3E">
        <w:t>kipedia, la enciclopedia libre.</w:t>
      </w:r>
    </w:p>
    <w:p w:rsidR="00416DEE" w:rsidRDefault="00416DEE" w:rsidP="00416DEE">
      <w:r>
        <w:t>https://es.wikipedia.org/wiki/Sistema_de_alimentaci%C3%B3n_ininterrumpida.</w:t>
      </w:r>
    </w:p>
    <w:p w:rsidR="00EA6D3E" w:rsidRDefault="00416DEE" w:rsidP="00416DEE">
      <w:r>
        <w:t xml:space="preserve">¿Qué es un UPS? Para que sirve un UPS y como funciona. </w:t>
      </w:r>
    </w:p>
    <w:p w:rsidR="00416DEE" w:rsidRDefault="00416DEE" w:rsidP="00416DEE">
      <w:r>
        <w:t>https://www.infoteknico.com/que-es-un-ups-y-como-funciona/.</w:t>
      </w:r>
    </w:p>
    <w:p w:rsidR="00EA6D3E" w:rsidRDefault="00416DEE" w:rsidP="00416DEE">
      <w:r>
        <w:t>¿Cómo funcionan los UPS</w:t>
      </w:r>
      <w:r w:rsidR="00353E68">
        <w:t xml:space="preserve"> en línea de doble conversión?</w:t>
      </w:r>
    </w:p>
    <w:p w:rsidR="00416DEE" w:rsidRDefault="00416DEE" w:rsidP="00416DEE">
      <w:r>
        <w:t>https://www.esaemex.com/como-funcionan-los-ups-en-linea-de-doble-conversion/.</w:t>
      </w:r>
    </w:p>
    <w:p w:rsidR="0097433C" w:rsidRPr="00EA6D3E" w:rsidRDefault="00397252" w:rsidP="00416DEE">
      <w:r w:rsidRPr="00397252">
        <w:t>https://www.digitalvision.com.mx/venta-de-ups/</w:t>
      </w:r>
    </w:p>
    <w:sectPr w:rsidR="0097433C" w:rsidRPr="00EA6D3E" w:rsidSect="00416DE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193"/>
    <w:multiLevelType w:val="hybridMultilevel"/>
    <w:tmpl w:val="08F850CA"/>
    <w:lvl w:ilvl="0" w:tplc="9C5635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07E4E"/>
    <w:multiLevelType w:val="hybridMultilevel"/>
    <w:tmpl w:val="6D2A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65C6"/>
    <w:multiLevelType w:val="hybridMultilevel"/>
    <w:tmpl w:val="634CEFFA"/>
    <w:lvl w:ilvl="0" w:tplc="9C5635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62F2"/>
    <w:multiLevelType w:val="hybridMultilevel"/>
    <w:tmpl w:val="527C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664B"/>
    <w:multiLevelType w:val="hybridMultilevel"/>
    <w:tmpl w:val="190A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F3042"/>
    <w:multiLevelType w:val="hybridMultilevel"/>
    <w:tmpl w:val="752C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44C5"/>
    <w:multiLevelType w:val="hybridMultilevel"/>
    <w:tmpl w:val="1CA06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7230C5"/>
    <w:multiLevelType w:val="hybridMultilevel"/>
    <w:tmpl w:val="6AEC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4276BA"/>
    <w:multiLevelType w:val="hybridMultilevel"/>
    <w:tmpl w:val="2C6A4000"/>
    <w:lvl w:ilvl="0" w:tplc="9C5635B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EE"/>
    <w:rsid w:val="00353E68"/>
    <w:rsid w:val="00397252"/>
    <w:rsid w:val="00416DEE"/>
    <w:rsid w:val="00934EC8"/>
    <w:rsid w:val="0097433C"/>
    <w:rsid w:val="00E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518B"/>
  <w15:chartTrackingRefBased/>
  <w15:docId w15:val="{F8C07E8A-DD60-4B55-911D-6BCF65AC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A6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6DE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6DE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16D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6D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E07C99309543B29DA81F710E3D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8139E-75F1-4307-AFC3-BA109489035F}"/>
      </w:docPartPr>
      <w:docPartBody>
        <w:p w:rsidR="00D178DE" w:rsidRDefault="007C169C" w:rsidP="007C169C">
          <w:pPr>
            <w:pStyle w:val="4BE07C99309543B29DA81F710E3D0B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897E63A6C84ABCB69869CAA779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72E00-C813-466B-9A49-6C80D33D39E8}"/>
      </w:docPartPr>
      <w:docPartBody>
        <w:p w:rsidR="00D178DE" w:rsidRDefault="007C169C" w:rsidP="007C169C">
          <w:pPr>
            <w:pStyle w:val="74897E63A6C84ABCB69869CAA779192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9C"/>
    <w:rsid w:val="007C169C"/>
    <w:rsid w:val="00915274"/>
    <w:rsid w:val="00BE313A"/>
    <w:rsid w:val="00D1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E07C99309543B29DA81F710E3D0BDF">
    <w:name w:val="4BE07C99309543B29DA81F710E3D0BDF"/>
    <w:rsid w:val="007C169C"/>
  </w:style>
  <w:style w:type="paragraph" w:customStyle="1" w:styleId="74897E63A6C84ABCB69869CAA779192C">
    <w:name w:val="74897E63A6C84ABCB69869CAA779192C"/>
    <w:rsid w:val="007C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UPS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2024-05-13T19:12:00Z</dcterms:created>
  <dcterms:modified xsi:type="dcterms:W3CDTF">2024-05-13T19:52:00Z</dcterms:modified>
</cp:coreProperties>
</file>