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65"/>
        <w:rPr/>
      </w:pPr>
      <w:r w:rsidDel="00000000" w:rsidR="00000000" w:rsidRPr="00000000">
        <w:rPr>
          <w:rtl w:val="0"/>
        </w:rPr>
        <w:t xml:space="preserve">MUSYAFA ANASRULLAH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15" w:right="65"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Bogor, Jawa Barat, Indonesia </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082130871950 </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musyafaanasrullah4@gmail.com</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hyperlink r:id="rId8">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www.linkedin.com/in/</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musyafa-anasrullah-674368309/</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ind w:firstLine="140"/>
        <w:rPr/>
      </w:pPr>
      <w:r w:rsidDel="00000000" w:rsidR="00000000" w:rsidRPr="00000000">
        <w:rPr>
          <w:rtl w:val="0"/>
        </w:rPr>
        <w:t xml:space="preserve">TENTANG SAYA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66358</wp:posOffset>
                </wp:positionH>
                <wp:positionV relativeFrom="paragraph">
                  <wp:posOffset>154609</wp:posOffset>
                </wp:positionV>
                <wp:extent cx="6167755" cy="27940"/>
                <wp:effectExtent b="0" l="0" r="0" t="0"/>
                <wp:wrapTopAndBottom distB="0" distT="0"/>
                <wp:docPr id="1" name=""/>
                <a:graphic>
                  <a:graphicData uri="http://schemas.microsoft.com/office/word/2010/wordprocessingShape">
                    <wps:wsp>
                      <wps:cNvSpPr/>
                      <wps:cNvPr id="2" name="Shape 2"/>
                      <wps:spPr>
                        <a:xfrm>
                          <a:off x="2266885" y="3770793"/>
                          <a:ext cx="6158230" cy="18415"/>
                        </a:xfrm>
                        <a:custGeom>
                          <a:rect b="b" l="l" r="r" t="t"/>
                          <a:pathLst>
                            <a:path extrusionOk="0" h="18415" w="6158230">
                              <a:moveTo>
                                <a:pt x="6158230" y="0"/>
                              </a:moveTo>
                              <a:lnTo>
                                <a:pt x="0" y="0"/>
                              </a:lnTo>
                              <a:lnTo>
                                <a:pt x="0" y="18288"/>
                              </a:lnTo>
                              <a:lnTo>
                                <a:pt x="6158230" y="18288"/>
                              </a:lnTo>
                              <a:lnTo>
                                <a:pt x="615823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66358</wp:posOffset>
                </wp:positionH>
                <wp:positionV relativeFrom="paragraph">
                  <wp:posOffset>154609</wp:posOffset>
                </wp:positionV>
                <wp:extent cx="6167755" cy="27940"/>
                <wp:effectExtent b="0" l="0" r="0" t="0"/>
                <wp:wrapTopAndBottom distB="0" dist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167755" cy="2794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40" w:right="1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Lulusan S1 Software Enginering Universitas Bina Sarana Informatika (IPK 3.84/4.00) yang memiliki kompetensi dalam analisis kebutuhan sistem, pengembangan aplikasi, pengelolaan basis data, serta implementasi solusi perangkat lunak. Memiliki pengalaman membangun berbagai proyek pengembangan web dan terus mengembangkan kemampuan pada teknologi modern seperti HTML, CSS, JavaScript, PHP, MySQL, Git, dan GitHub.</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40" w:right="1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Terbiasa berpikir logis, analitis, dan berorientasi pada penyelesaian masalah melalui pendekatan yang terstruktur. Mampu bekerja secara mandiri maupun kolaboratif, cepat beradaptasi dengan teknologi baru, serta memiliki komitmen tinggi terhadap kualitas hasil kerja. Siap berkontribusi sebagai Software Engineer dengan menghadirkan solusi digital yang inovatif, efisien, dan berdampak bagi perkembangan bisnis perusahaan.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40" w:right="1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2"/>
        <w:ind w:firstLine="140"/>
        <w:rPr/>
      </w:pPr>
      <w:r w:rsidDel="00000000" w:rsidR="00000000" w:rsidRPr="00000000">
        <w:rPr>
          <w:rtl w:val="0"/>
        </w:rPr>
        <w:t xml:space="preserve">PENGALAMAN KERJA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66358</wp:posOffset>
                </wp:positionH>
                <wp:positionV relativeFrom="paragraph">
                  <wp:posOffset>154697</wp:posOffset>
                </wp:positionV>
                <wp:extent cx="6167755" cy="27940"/>
                <wp:effectExtent b="0" l="0" r="0" t="0"/>
                <wp:wrapTopAndBottom distB="0" distT="0"/>
                <wp:docPr id="4" name=""/>
                <a:graphic>
                  <a:graphicData uri="http://schemas.microsoft.com/office/word/2010/wordprocessingShape">
                    <wps:wsp>
                      <wps:cNvSpPr/>
                      <wps:cNvPr id="5" name="Shape 5"/>
                      <wps:spPr>
                        <a:xfrm>
                          <a:off x="2266885" y="3770793"/>
                          <a:ext cx="6158230" cy="18415"/>
                        </a:xfrm>
                        <a:custGeom>
                          <a:rect b="b" l="l" r="r" t="t"/>
                          <a:pathLst>
                            <a:path extrusionOk="0" h="18415" w="6158230">
                              <a:moveTo>
                                <a:pt x="6158230" y="0"/>
                              </a:moveTo>
                              <a:lnTo>
                                <a:pt x="0" y="0"/>
                              </a:lnTo>
                              <a:lnTo>
                                <a:pt x="0" y="18288"/>
                              </a:lnTo>
                              <a:lnTo>
                                <a:pt x="6158230" y="18288"/>
                              </a:lnTo>
                              <a:lnTo>
                                <a:pt x="615823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66358</wp:posOffset>
                </wp:positionH>
                <wp:positionV relativeFrom="paragraph">
                  <wp:posOffset>154697</wp:posOffset>
                </wp:positionV>
                <wp:extent cx="6167755" cy="27940"/>
                <wp:effectExtent b="0" l="0" r="0" t="0"/>
                <wp:wrapTopAndBottom distB="0" distT="0"/>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167755" cy="27940"/>
                        </a:xfrm>
                        <a:prstGeom prst="rect"/>
                        <a:ln/>
                      </pic:spPr>
                    </pic:pic>
                  </a:graphicData>
                </a:graphic>
              </wp:anchor>
            </w:drawing>
          </mc:Fallback>
        </mc:AlternateContent>
      </w:r>
    </w:p>
    <w:p w:rsidR="00000000" w:rsidDel="00000000" w:rsidP="00000000" w:rsidRDefault="00000000" w:rsidRPr="00000000" w14:paraId="0000000A">
      <w:pPr>
        <w:spacing w:before="156" w:line="229" w:lineRule="auto"/>
        <w:ind w:left="140" w:firstLine="0"/>
        <w:rPr>
          <w:b w:val="1"/>
          <w:bCs w:val="1"/>
          <w:sz w:val="20"/>
          <w:szCs w:val="20"/>
        </w:rPr>
      </w:pPr>
      <w:r w:rsidDel="00000000" w:rsidR="00000000" w:rsidRPr="00000000">
        <w:rPr>
          <w:b w:val="1"/>
          <w:bCs w:val="1"/>
          <w:sz w:val="20"/>
          <w:szCs w:val="20"/>
          <w:rtl w:val="0"/>
        </w:rPr>
        <w:t xml:space="preserve">PT GLOBAL ANGKASA SOLUTON</w:t>
      </w:r>
    </w:p>
    <w:p w:rsidR="00000000" w:rsidDel="00000000" w:rsidP="00000000" w:rsidRDefault="00000000" w:rsidRPr="00000000" w14:paraId="0000000B">
      <w:pPr>
        <w:tabs>
          <w:tab w:val="left" w:leader="none" w:pos="7906"/>
        </w:tabs>
        <w:spacing w:line="229" w:lineRule="auto"/>
        <w:ind w:left="140" w:firstLine="0"/>
        <w:rPr>
          <w:i w:val="1"/>
          <w:iCs w:val="1"/>
          <w:sz w:val="20"/>
          <w:szCs w:val="20"/>
        </w:rPr>
      </w:pPr>
      <w:r w:rsidDel="00000000" w:rsidR="00000000" w:rsidRPr="00000000">
        <w:rPr>
          <w:i w:val="1"/>
          <w:iCs w:val="1"/>
          <w:sz w:val="20"/>
          <w:szCs w:val="20"/>
          <w:rtl w:val="0"/>
        </w:rPr>
        <w:t xml:space="preserve">Management Representative &amp; Quality Assurance</w:t>
        <w:tab/>
        <w:t xml:space="preserve">April 2026 – Sekarang</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52.00000000000003" w:lineRule="auto"/>
        <w:ind w:left="860" w:right="32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Monitoring KPI lintas departemen guna mengidentifikasi gap kinerja dan menyusun report untuk manajemen sebagai dasar pengambilan keputusan.</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38"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Menyusun dokumen Sistem Manajemen Mutu ISO 9001:2015 untuk standarisasi operasional perusahaan.</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44"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Menginisiasi pembuatan SOP untuk membangun sistem kerja yang lebih terstruktur dan efisien.</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3" w:line="254" w:lineRule="auto"/>
        <w:ind w:left="860" w:right="69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Mengoordinasikan audit internal guna memastikan kepatuhan terhadap standar mutu serta meningkatkan efektivitas dan konsistensi proses kerja.</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37" w:lineRule="auto"/>
        <w:ind w:left="860" w:right="13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Terlibat dalam kegiatan commissioning dan measuring sistem HVAC (AHU), termasuk pengukuran suhu, kelembapan (RH), dan airflow velocity untuk memastikan kestabilan lingkungan dan kesesuaian standar teknis.</w:t>
      </w:r>
    </w:p>
    <w:p w:rsidR="00000000" w:rsidDel="00000000" w:rsidP="00000000" w:rsidRDefault="00000000" w:rsidRPr="00000000" w14:paraId="00000011">
      <w:pPr>
        <w:tabs>
          <w:tab w:val="left" w:leader="none" w:pos="7506"/>
        </w:tabs>
        <w:spacing w:line="228" w:lineRule="auto"/>
        <w:ind w:left="140" w:firstLine="0"/>
        <w:rPr>
          <w:i w:val="1"/>
          <w:iCs w:val="1"/>
          <w:sz w:val="20"/>
          <w:szCs w:val="20"/>
        </w:rPr>
      </w:pPr>
      <w:r w:rsidDel="00000000" w:rsidR="00000000" w:rsidRPr="00000000">
        <w:rPr>
          <w:i w:val="1"/>
          <w:iCs w:val="1"/>
          <w:sz w:val="20"/>
          <w:szCs w:val="20"/>
          <w:rtl w:val="0"/>
        </w:rPr>
        <w:t xml:space="preserve">Process Improvement – Probation</w:t>
        <w:tab/>
        <w:t xml:space="preserve">Januari 2026 – Maret 2026</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52.00000000000003" w:lineRule="auto"/>
        <w:ind w:left="860" w:right="89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Mengidentifikasi peluang improvement melalui evaluasi proses lintas departemen guna meningkatkan efektivitas dan kinerja operasional.</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52.00000000000003" w:lineRule="auto"/>
        <w:ind w:left="860" w:right="75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Mengelola 50+ inventaris R&amp;D dan alat ukur untuk memastikan ketersediaan dan kesiapan operasional, sekaligus meningkatkan pemahaman terhadap fungsi dan spesifikasi teknis peralatan.</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52.00000000000003" w:lineRule="auto"/>
        <w:ind w:left="860" w:right="32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Mengembangkan sistem garansi dan pengelolaannya untuk meningkatkan kontrol kualitas layanan purna jual serta mempermudah penelusuran riwayat produk.</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34"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Menyusun technical specification sebagai acuan standar teknis.</w:t>
      </w:r>
    </w:p>
    <w:p w:rsidR="00000000" w:rsidDel="00000000" w:rsidP="00000000" w:rsidRDefault="00000000" w:rsidRPr="00000000" w14:paraId="00000016">
      <w:pPr>
        <w:pStyle w:val="Heading2"/>
        <w:spacing w:before="139" w:line="229" w:lineRule="auto"/>
        <w:ind w:firstLine="140"/>
        <w:rPr/>
      </w:pPr>
      <w:r w:rsidDel="00000000" w:rsidR="00000000" w:rsidRPr="00000000">
        <w:rPr>
          <w:rtl w:val="0"/>
        </w:rPr>
        <w:t xml:space="preserve">PT PLN (PERSERO) UP3 KARAWANG</w:t>
      </w:r>
    </w:p>
    <w:p w:rsidR="00000000" w:rsidDel="00000000" w:rsidP="00000000" w:rsidRDefault="00000000" w:rsidRPr="00000000" w14:paraId="00000017">
      <w:pPr>
        <w:tabs>
          <w:tab w:val="left" w:leader="none" w:pos="7246"/>
        </w:tabs>
        <w:spacing w:line="229" w:lineRule="auto"/>
        <w:ind w:left="140" w:firstLine="0"/>
        <w:rPr>
          <w:i w:val="1"/>
          <w:iCs w:val="1"/>
          <w:sz w:val="20"/>
          <w:szCs w:val="20"/>
        </w:rPr>
      </w:pPr>
      <w:r w:rsidDel="00000000" w:rsidR="00000000" w:rsidRPr="00000000">
        <w:rPr>
          <w:i w:val="1"/>
          <w:iCs w:val="1"/>
          <w:sz w:val="20"/>
          <w:szCs w:val="20"/>
          <w:rtl w:val="0"/>
        </w:rPr>
        <w:t xml:space="preserve">Staf Teknik – Magang</w:t>
        <w:tab/>
        <w:t xml:space="preserve">Januari 2024 – Februari 2024</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44"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Terlibat dalam pembangunan 3+ gardu listrik dan penyusunan desain tiang distribusi dengan single line diagram.</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44"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Mendukung penerapan K3 melalui 5+ kegiatan monitoring keselamatan kerja di lapangan.</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45"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Observasi dan pengecekan lapangan pada KWH meter pelanggan untuk memastikan akurasi pencatatan energi.</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5" w:line="237" w:lineRule="auto"/>
        <w:ind w:left="860" w:right="18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Menyusun laporan kerja praktik setebal 100+ halaman mencakup analisis pembangunan gardu, RAB, serta perhitungan daya dan tegangan sesuai standar teknis.</w:t>
      </w:r>
    </w:p>
    <w:p w:rsidR="00000000" w:rsidDel="00000000" w:rsidP="00000000" w:rsidRDefault="00000000" w:rsidRPr="00000000" w14:paraId="0000001C">
      <w:pPr>
        <w:pStyle w:val="Heading2"/>
        <w:spacing w:before="158" w:line="229" w:lineRule="auto"/>
        <w:ind w:firstLine="140"/>
        <w:rPr/>
      </w:pPr>
      <w:r w:rsidDel="00000000" w:rsidR="00000000" w:rsidRPr="00000000">
        <w:rPr>
          <w:rtl w:val="0"/>
        </w:rPr>
        <w:t xml:space="preserve">UMKM MINUMAN</w:t>
      </w:r>
    </w:p>
    <w:p w:rsidR="00000000" w:rsidDel="00000000" w:rsidP="00000000" w:rsidRDefault="00000000" w:rsidRPr="00000000" w14:paraId="0000001D">
      <w:pPr>
        <w:tabs>
          <w:tab w:val="left" w:leader="none" w:pos="6926"/>
        </w:tabs>
        <w:spacing w:line="227" w:lineRule="auto"/>
        <w:ind w:left="140" w:firstLine="0"/>
        <w:rPr>
          <w:i w:val="1"/>
          <w:iCs w:val="1"/>
          <w:sz w:val="20"/>
          <w:szCs w:val="20"/>
        </w:rPr>
      </w:pPr>
      <w:r w:rsidDel="00000000" w:rsidR="00000000" w:rsidRPr="00000000">
        <w:rPr>
          <w:i w:val="1"/>
          <w:iCs w:val="1"/>
          <w:sz w:val="20"/>
          <w:szCs w:val="20"/>
          <w:rtl w:val="0"/>
        </w:rPr>
        <w:t xml:space="preserve">Operasional</w:t>
        <w:tab/>
        <w:t xml:space="preserve">September 2022 – November 2022</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42"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Menyiapkan dan menyajikan 100+ pesanan minuman per-shift dengan ketepatan dan keramahan pelayanan.</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44"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Mendukung pemasaran produk dari 100+ gelas hingga mencapai 300+ gelas.</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45"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Mengelola kebersihan area kerja serta memastikan persediaan stok hingga 50+ bahan minuman selalu terjaga.</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3"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Mencatat transaksi harian dan membantu rekap penjualan sebagai bahan evaluasi operasional.</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3"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Menangani keluhan pelanggan serta memastikan penyelesaian masalah operasional secara cepat dan tepat.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698.0" w:type="dxa"/>
        <w:jc w:val="left"/>
        <w:tblInd w:w="128.0" w:type="dxa"/>
        <w:tblLayout w:type="fixed"/>
        <w:tblLook w:val="0000"/>
      </w:tblPr>
      <w:tblGrid>
        <w:gridCol w:w="8156"/>
        <w:gridCol w:w="1542"/>
        <w:tblGridChange w:id="0">
          <w:tblGrid>
            <w:gridCol w:w="8156"/>
            <w:gridCol w:w="1542"/>
          </w:tblGrid>
        </w:tblGridChange>
      </w:tblGrid>
      <w:tr>
        <w:trPr>
          <w:cantSplit w:val="0"/>
          <w:trHeight w:val="241" w:hRule="atLeast"/>
          <w:tblHeader w:val="0"/>
        </w:trPr>
        <w:tc>
          <w:tcPr>
            <w:tcBorders>
              <w:bottom w:color="000000" w:space="0" w:sz="12" w:val="single"/>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PENDIDIKAN</w:t>
            </w:r>
          </w:p>
        </w:tc>
        <w:tc>
          <w:tcPr>
            <w:tcBorders>
              <w:bottom w:color="000000" w:space="0" w:sz="12"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733" w:hRule="atLeast"/>
          <w:tblHeader w:val="0"/>
        </w:trPr>
        <w:tc>
          <w:tcPr>
            <w:tcBorders>
              <w:top w:color="000000" w:space="0" w:sz="12" w:val="single"/>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29" w:lineRule="auto"/>
              <w:ind w:left="2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UNIVERSITAS BINA SARANA INFORMATIKA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7"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S1 Software Enginering, (IPK: 3.84/4.00 (Cum Laude))</w:t>
            </w:r>
          </w:p>
        </w:tc>
        <w:tc>
          <w:tcPr>
            <w:tcBorders>
              <w:top w:color="000000" w:space="0" w:sz="12"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2025 – 2029</w:t>
            </w:r>
          </w:p>
        </w:tc>
      </w:tr>
      <w:tr>
        <w:trPr>
          <w:cantSplit w:val="0"/>
          <w:trHeight w:val="696"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29" w:lineRule="auto"/>
              <w:ind w:left="2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PONDOK MODERN DARUSSALAM GONTOR PONOROGO 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7"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IPA, (82,01/100,00)</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2016 – 202</w:t>
            </w:r>
          </w:p>
        </w:tc>
      </w:tr>
      <w:tr>
        <w:trPr>
          <w:cantSplit w:val="0"/>
          <w:trHeight w:val="368" w:hRule="atLeast"/>
          <w:tblHeader w:val="0"/>
        </w:trPr>
        <w:tc>
          <w:tcPr>
            <w:tcBorders>
              <w:bottom w:color="000000" w:space="0" w:sz="12"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30" w:lineRule="auto"/>
              <w:ind w:left="2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PENGALAMAN ORGANISASI</w:t>
            </w:r>
          </w:p>
        </w:tc>
        <w:tc>
          <w:tcPr>
            <w:tcBorders>
              <w:bottom w:color="000000" w:space="0" w:sz="12"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98" w:hRule="atLeast"/>
          <w:tblHeader w:val="0"/>
        </w:trPr>
        <w:tc>
          <w:tcPr>
            <w:tcBorders>
              <w:top w:color="000000" w:space="0" w:sz="12" w:val="single"/>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21" w:lineRule="auto"/>
              <w:ind w:left="2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BADAN EKSEKUTIF MAHASISWA UNIVERSITAS SINGAPERBANGSA KARAWANG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 w:lineRule="auto"/>
              <w:ind w:left="27"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Wakil Kementerian Keuangan Negara</w:t>
            </w:r>
          </w:p>
        </w:tc>
        <w:tc>
          <w:tcPr>
            <w:tcBorders>
              <w:top w:color="000000" w:space="0" w:sz="12"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0" w:lineRule="auto"/>
              <w:ind w:left="0" w:right="161"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2024 – 2025</w:t>
            </w:r>
          </w:p>
        </w:tc>
      </w:tr>
    </w:tbl>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22" w:line="242.99999999999997"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Mengelola perencanaan dan pelaporan keuangan dengan total anggaran Rp50.000.000+ selama satu periode.</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42.99999999999997"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Berkolaborasi dengan 10+ departemen untuk memastikan penggunaan dana berjalan transparan dan akuntabel.</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3" w:line="240" w:lineRule="auto"/>
        <w:ind w:left="860" w:right="0" w:hanging="360"/>
        <w:jc w:val="left"/>
        <w:rPr>
          <w:smallCaps w:val="0"/>
          <w:strike w:val="0"/>
          <w:color w:val="000000"/>
          <w:u w:val="none"/>
          <w:shd w:fill="auto" w:val="clear"/>
          <w:vertAlign w:val="baseline"/>
        </w:rPr>
        <w:sectPr>
          <w:pgSz w:h="16840" w:w="11920" w:orient="portrait"/>
          <w:pgMar w:bottom="280" w:top="980" w:left="992" w:right="992"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Berhasil mengefisiensi anggaran internal sebesar Rp1.000.000+.</w:t>
      </w:r>
    </w:p>
    <w:p w:rsidR="00000000" w:rsidDel="00000000" w:rsidP="00000000" w:rsidRDefault="00000000" w:rsidRPr="00000000" w14:paraId="00000037">
      <w:pPr>
        <w:pStyle w:val="Heading2"/>
        <w:spacing w:before="77" w:line="229" w:lineRule="auto"/>
        <w:ind w:firstLine="140"/>
        <w:rPr/>
      </w:pPr>
      <w:r w:rsidDel="00000000" w:rsidR="00000000" w:rsidRPr="00000000">
        <w:rPr>
          <w:rtl w:val="0"/>
        </w:rPr>
        <w:t xml:space="preserve">HIMPUNAN MAHASISWA REKAYASA PERANGKAT LUNAK</w:t>
      </w:r>
    </w:p>
    <w:p w:rsidR="00000000" w:rsidDel="00000000" w:rsidP="00000000" w:rsidRDefault="00000000" w:rsidRPr="00000000" w14:paraId="00000038">
      <w:pPr>
        <w:tabs>
          <w:tab w:val="right" w:leader="none" w:pos="9647"/>
        </w:tabs>
        <w:spacing w:line="227" w:lineRule="auto"/>
        <w:ind w:left="140" w:firstLine="0"/>
        <w:rPr>
          <w:i w:val="1"/>
          <w:iCs w:val="1"/>
          <w:sz w:val="20"/>
          <w:szCs w:val="20"/>
        </w:rPr>
      </w:pPr>
      <w:r w:rsidDel="00000000" w:rsidR="00000000" w:rsidRPr="00000000">
        <w:rPr>
          <w:i w:val="1"/>
          <w:iCs w:val="1"/>
          <w:sz w:val="20"/>
          <w:szCs w:val="20"/>
          <w:rtl w:val="0"/>
        </w:rPr>
        <w:t xml:space="preserve">Seketaris Himpunan Mahasiswa</w:t>
        <w:tab/>
        <w:t xml:space="preserve">2022 – 2023</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45"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Mengelola administrasi organisasi secara menyeluruh, meliputi penyusunan surat resmi, notulen rapat, proposal, laporan pertanggungjawaban, serta pengarsipan dokumen.</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45"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Menerapkan pengelolaan dokumen yang sistematis sehingga informasi organisasi terdokumentasi dengan rapi, akurat, dan mudah diakses.</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45"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Berperan aktif dalam perencanaan dan pelaksanaan berbagai program kerja, mulai dari tahap persiapan, koordinasi, hingga evaluasi kegiatan.</w:t>
      </w:r>
    </w:p>
    <w:p w:rsidR="00000000" w:rsidDel="00000000" w:rsidP="00000000" w:rsidRDefault="00000000" w:rsidRPr="00000000" w14:paraId="0000003C">
      <w:pPr>
        <w:pStyle w:val="Heading2"/>
        <w:spacing w:before="238" w:line="229" w:lineRule="auto"/>
        <w:ind w:firstLine="140"/>
        <w:rPr/>
      </w:pPr>
      <w:r w:rsidDel="00000000" w:rsidR="00000000" w:rsidRPr="00000000">
        <w:rPr>
          <w:rtl w:val="0"/>
        </w:rPr>
        <w:t xml:space="preserve">UKM TAEKWONDO UNIVERSITAS BINA SARANA INFORMATIKA</w:t>
      </w:r>
    </w:p>
    <w:p w:rsidR="00000000" w:rsidDel="00000000" w:rsidP="00000000" w:rsidRDefault="00000000" w:rsidRPr="00000000" w14:paraId="0000003D">
      <w:pPr>
        <w:tabs>
          <w:tab w:val="right" w:leader="none" w:pos="9647"/>
        </w:tabs>
        <w:spacing w:line="227" w:lineRule="auto"/>
        <w:ind w:left="140" w:firstLine="0"/>
        <w:rPr>
          <w:i w:val="1"/>
          <w:iCs w:val="1"/>
          <w:sz w:val="20"/>
          <w:szCs w:val="20"/>
        </w:rPr>
      </w:pPr>
      <w:r w:rsidDel="00000000" w:rsidR="00000000" w:rsidRPr="00000000">
        <w:rPr>
          <w:i w:val="1"/>
          <w:iCs w:val="1"/>
          <w:sz w:val="20"/>
          <w:szCs w:val="20"/>
          <w:rtl w:val="0"/>
        </w:rPr>
        <w:t xml:space="preserve">Sekretaris Ukm Taekwondo</w:t>
        <w:tab/>
        <w:t xml:space="preserve">2021 – 2023</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44"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Mengelola sistem administrasi organisasi secara menyeluruh, mencakup penyusunan surat resmi, notulen rapat, proposal, laporan kegiatan, serta pengarsipan dokumen sesuai standar administrasi.</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44"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Memastikan akurasi dan keteraturan data keanggotaan, inventaris, serta dokumen organisasi melalui pengelolaan administrasi yang sistematis dan terdokumentasi dengan baik.</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44"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Berkolaborasi dengan seluruh jajaran pengurus dalam perencanaan, pelaksanaan, dan evaluasi program kerja, sehingga setiap kegiatan dapat terlaksana secara terorganisir dan tepat waktu.</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0" w:line="244"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Menjaga kerahasiaan dokumen organisasi serta memastikan seluruh proses administrasi dilaksanakan sesuai prosedur untuk mendukung tata kelola organisasi yang profesional, akuntabel, dan tertib.</w:t>
      </w:r>
    </w:p>
    <w:p w:rsidR="00000000" w:rsidDel="00000000" w:rsidP="00000000" w:rsidRDefault="00000000" w:rsidRPr="00000000" w14:paraId="00000042">
      <w:pPr>
        <w:pStyle w:val="Heading2"/>
        <w:spacing w:before="74" w:lineRule="auto"/>
        <w:ind w:firstLine="140"/>
        <w:rPr/>
      </w:pPr>
      <w:r w:rsidDel="00000000" w:rsidR="00000000" w:rsidRPr="00000000">
        <w:rPr>
          <w:rtl w:val="0"/>
        </w:rPr>
        <w:t xml:space="preserve">KEMAMPUAN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66358</wp:posOffset>
                </wp:positionH>
                <wp:positionV relativeFrom="paragraph">
                  <wp:posOffset>203042</wp:posOffset>
                </wp:positionV>
                <wp:extent cx="6167755" cy="27940"/>
                <wp:effectExtent b="0" l="0" r="0" t="0"/>
                <wp:wrapTopAndBottom distB="0" distT="0"/>
                <wp:docPr id="2" name=""/>
                <a:graphic>
                  <a:graphicData uri="http://schemas.microsoft.com/office/word/2010/wordprocessingShape">
                    <wps:wsp>
                      <wps:cNvSpPr/>
                      <wps:cNvPr id="3" name="Shape 3"/>
                      <wps:spPr>
                        <a:xfrm>
                          <a:off x="2266885" y="3770793"/>
                          <a:ext cx="6158230" cy="18415"/>
                        </a:xfrm>
                        <a:custGeom>
                          <a:rect b="b" l="l" r="r" t="t"/>
                          <a:pathLst>
                            <a:path extrusionOk="0" h="18415" w="6158230">
                              <a:moveTo>
                                <a:pt x="6158230" y="0"/>
                              </a:moveTo>
                              <a:lnTo>
                                <a:pt x="0" y="0"/>
                              </a:lnTo>
                              <a:lnTo>
                                <a:pt x="0" y="18288"/>
                              </a:lnTo>
                              <a:lnTo>
                                <a:pt x="6158230" y="18288"/>
                              </a:lnTo>
                              <a:lnTo>
                                <a:pt x="615823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66358</wp:posOffset>
                </wp:positionH>
                <wp:positionV relativeFrom="paragraph">
                  <wp:posOffset>203042</wp:posOffset>
                </wp:positionV>
                <wp:extent cx="6167755" cy="27940"/>
                <wp:effectExtent b="0" l="0" r="0" t="0"/>
                <wp:wrapTopAndBottom distB="0" distT="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167755" cy="27940"/>
                        </a:xfrm>
                        <a:prstGeom prst="rect"/>
                        <a:ln/>
                      </pic:spPr>
                    </pic:pic>
                  </a:graphicData>
                </a:graphic>
              </wp:anchor>
            </w:drawing>
          </mc:Fallback>
        </mc:AlternateContent>
      </w:r>
    </w:p>
    <w:p w:rsidR="00000000" w:rsidDel="00000000" w:rsidP="00000000" w:rsidRDefault="00000000" w:rsidRPr="00000000" w14:paraId="00000043">
      <w:pPr>
        <w:spacing w:before="158" w:line="228" w:lineRule="auto"/>
        <w:ind w:left="140" w:firstLine="0"/>
        <w:rPr>
          <w:b w:val="1"/>
          <w:bCs w:val="1"/>
          <w:sz w:val="20"/>
          <w:szCs w:val="20"/>
        </w:rPr>
      </w:pPr>
      <w:r w:rsidDel="00000000" w:rsidR="00000000" w:rsidRPr="00000000">
        <w:rPr>
          <w:b w:val="1"/>
          <w:bCs w:val="1"/>
          <w:sz w:val="20"/>
          <w:szCs w:val="20"/>
          <w:rtl w:val="0"/>
        </w:rPr>
        <w:t xml:space="preserve">KEMAMPUAN TEKNIS</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Development: Software Development Life Cycle (SDLC), Object-Oriented Programming (OOP), Clean Code, Debugging, Software Testing</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Development: HTML5, CSS3, JavaScript (ES6+), Tailwind CSS, Responsive Web Design</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Development: PHP, Python, FastAPI, RESTful API Development</w: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Engineering: MySQL, MongoDB, Database Design, SQL Query Optimization</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 Control &amp; Collaboration: Git, GitHub, Git Flow</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Development Tools: Visual Studio Code, Postman, Laragon, XAMPP, Figma</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Computer Science: Data Structures &amp; Algorithms, Problem Solving, Basic System Design</w:t>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9"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Documentation</w:t>
      </w:r>
    </w:p>
    <w:p w:rsidR="00000000" w:rsidDel="00000000" w:rsidP="00000000" w:rsidRDefault="00000000" w:rsidRPr="00000000" w14:paraId="0000004C">
      <w:pPr>
        <w:pStyle w:val="Heading2"/>
        <w:spacing w:before="161" w:line="226" w:lineRule="auto"/>
        <w:ind w:firstLine="140"/>
        <w:rPr/>
      </w:pPr>
      <w:r w:rsidDel="00000000" w:rsidR="00000000" w:rsidRPr="00000000">
        <w:rPr>
          <w:rtl w:val="0"/>
        </w:rPr>
        <w:t xml:space="preserve">KEMAMPUAN PENDUKUNG</w:t>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Analytical Thinking </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Solving</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Critical Thinking</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Team Collaboration</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Communication </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Leadership</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Management </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Adaptability </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5"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Management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spacing w:after="21" w:lineRule="auto"/>
        <w:ind w:firstLine="140"/>
        <w:rPr/>
      </w:pPr>
      <w:r w:rsidDel="00000000" w:rsidR="00000000" w:rsidRPr="00000000">
        <w:rPr>
          <w:rtl w:val="0"/>
        </w:rPr>
        <w:t xml:space="preserve">PROJEK, PELATIHAN, DAN PENGHARGAAN</w:t>
      </w:r>
    </w:p>
    <w:tbl>
      <w:tblPr>
        <w:tblStyle w:val="Table2"/>
        <w:tblW w:w="9700.0" w:type="dxa"/>
        <w:jc w:val="left"/>
        <w:tblInd w:w="128.0" w:type="dxa"/>
        <w:tblLayout w:type="fixed"/>
        <w:tblLook w:val="0000"/>
      </w:tblPr>
      <w:tblGrid>
        <w:gridCol w:w="8953"/>
        <w:gridCol w:w="747"/>
        <w:tblGridChange w:id="0">
          <w:tblGrid>
            <w:gridCol w:w="8953"/>
            <w:gridCol w:w="747"/>
          </w:tblGrid>
        </w:tblGridChange>
      </w:tblGrid>
      <w:tr>
        <w:trPr>
          <w:cantSplit w:val="0"/>
          <w:trHeight w:val="2914" w:hRule="atLeast"/>
          <w:tblHeader w:val="0"/>
        </w:trPr>
        <w:tc>
          <w:tcPr>
            <w:tcBorders>
              <w:top w:color="000000" w:space="0" w:sz="12"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3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Pelatihan: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 Excel – Seek Jobstreet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3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Pelatihan: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Bahasa Inggris Dasar – Seek Jobstreet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35"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Publikasi Jurnal dengan Judul “Deteksi Objek berbasis YOLOv8 untuk Mendukung Keselamatan Kerja di Lokasi Konstruksi”</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3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Kuliah Kerja Nyata Universitas Singaperbangsa Karawang di Desa Cikuntul Kecamatan Tempuran Kabupaten Karawang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Publikasi Jurnal dengan Judul “Analisis Output Daya pada Sistem Pembersih Debu berbasis ESP32 terhadap Panel Surya”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35"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Lomba Karya Tulis Ilmiah dengan Judul “Peran Mahasiswa dalam Membangun Strategi Pengelolaan Energi dan Lingkungan di Ibu Kota Negara Baru guna Mencapai Indonesia Emas 2045”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3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Penghargaan: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Presenter Terbaik dari 20+ Peserta dalam Seminar Nasional Teknik dengan Judul “Deteksi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0" w:lineRule="auto"/>
              <w:ind w:left="13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Alat Pelindung Diri (APD) sebagai Solusi Pencegahan Kecelakaan Kerja Menggunakan YOLOv5”</w:t>
            </w:r>
          </w:p>
        </w:tc>
        <w:tc>
          <w:tcPr>
            <w:tcBorders>
              <w:top w:color="000000" w:space="0" w:sz="12"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20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2025</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0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0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2025</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20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2024</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20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2022</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ind w:firstLine="140"/>
        <w:rPr/>
      </w:pPr>
      <w:r w:rsidDel="00000000" w:rsidR="00000000" w:rsidRPr="00000000">
        <w:rPr>
          <w:rtl w:val="0"/>
        </w:rPr>
        <w:t xml:space="preserve">BAHASA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66358</wp:posOffset>
                </wp:positionH>
                <wp:positionV relativeFrom="paragraph">
                  <wp:posOffset>154890</wp:posOffset>
                </wp:positionV>
                <wp:extent cx="6167755" cy="27940"/>
                <wp:effectExtent b="0" l="0" r="0" t="0"/>
                <wp:wrapTopAndBottom distB="0" distT="0"/>
                <wp:docPr id="3" name=""/>
                <a:graphic>
                  <a:graphicData uri="http://schemas.microsoft.com/office/word/2010/wordprocessingShape">
                    <wps:wsp>
                      <wps:cNvSpPr/>
                      <wps:cNvPr id="4" name="Shape 4"/>
                      <wps:spPr>
                        <a:xfrm>
                          <a:off x="2266885" y="3770793"/>
                          <a:ext cx="6158230" cy="18415"/>
                        </a:xfrm>
                        <a:custGeom>
                          <a:rect b="b" l="l" r="r" t="t"/>
                          <a:pathLst>
                            <a:path extrusionOk="0" h="18415" w="6158230">
                              <a:moveTo>
                                <a:pt x="6158230" y="0"/>
                              </a:moveTo>
                              <a:lnTo>
                                <a:pt x="0" y="0"/>
                              </a:lnTo>
                              <a:lnTo>
                                <a:pt x="0" y="18286"/>
                              </a:lnTo>
                              <a:lnTo>
                                <a:pt x="6158230" y="18286"/>
                              </a:lnTo>
                              <a:lnTo>
                                <a:pt x="615823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66358</wp:posOffset>
                </wp:positionH>
                <wp:positionV relativeFrom="paragraph">
                  <wp:posOffset>154890</wp:posOffset>
                </wp:positionV>
                <wp:extent cx="6167755" cy="27940"/>
                <wp:effectExtent b="0" l="0" r="0" t="0"/>
                <wp:wrapTopAndBottom distB="0" distT="0"/>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167755" cy="27940"/>
                        </a:xfrm>
                        <a:prstGeom prst="rect"/>
                        <a:ln/>
                      </pic:spPr>
                    </pic:pic>
                  </a:graphicData>
                </a:graphic>
              </wp:anchor>
            </w:drawing>
          </mc:Fallback>
        </mc:AlternateConten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738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Bahasa Indonesia Aktif Bahasa Inggris Aktif</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738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Bahasa Arab Aktif</w:t>
      </w:r>
    </w:p>
    <w:sectPr>
      <w:type w:val="nextPage"/>
      <w:pgSz w:h="16840" w:w="11920" w:orient="portrait"/>
      <w:pgMar w:bottom="280" w:top="960" w:left="992" w:right="99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6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66" w:hanging="360"/>
      </w:pPr>
      <w:rPr/>
    </w:lvl>
    <w:lvl w:ilvl="2">
      <w:start w:val="0"/>
      <w:numFmt w:val="bullet"/>
      <w:lvlText w:val="•"/>
      <w:lvlJc w:val="left"/>
      <w:pPr>
        <w:ind w:left="2673" w:hanging="360"/>
      </w:pPr>
      <w:rPr/>
    </w:lvl>
    <w:lvl w:ilvl="3">
      <w:start w:val="0"/>
      <w:numFmt w:val="bullet"/>
      <w:lvlText w:val="•"/>
      <w:lvlJc w:val="left"/>
      <w:pPr>
        <w:ind w:left="3580" w:hanging="360"/>
      </w:pPr>
      <w:rPr/>
    </w:lvl>
    <w:lvl w:ilvl="4">
      <w:start w:val="0"/>
      <w:numFmt w:val="bullet"/>
      <w:lvlText w:val="•"/>
      <w:lvlJc w:val="left"/>
      <w:pPr>
        <w:ind w:left="4487" w:hanging="360"/>
      </w:pPr>
      <w:rPr/>
    </w:lvl>
    <w:lvl w:ilvl="5">
      <w:start w:val="0"/>
      <w:numFmt w:val="bullet"/>
      <w:lvlText w:val="•"/>
      <w:lvlJc w:val="left"/>
      <w:pPr>
        <w:ind w:left="5394" w:hanging="360"/>
      </w:pPr>
      <w:rPr/>
    </w:lvl>
    <w:lvl w:ilvl="6">
      <w:start w:val="0"/>
      <w:numFmt w:val="bullet"/>
      <w:lvlText w:val="•"/>
      <w:lvlJc w:val="left"/>
      <w:pPr>
        <w:ind w:left="6300" w:hanging="360"/>
      </w:pPr>
      <w:rPr/>
    </w:lvl>
    <w:lvl w:ilvl="7">
      <w:start w:val="0"/>
      <w:numFmt w:val="bullet"/>
      <w:lvlText w:val="•"/>
      <w:lvlJc w:val="left"/>
      <w:pPr>
        <w:ind w:left="7207" w:hanging="360"/>
      </w:pPr>
      <w:rPr/>
    </w:lvl>
    <w:lvl w:ilvl="8">
      <w:start w:val="0"/>
      <w:numFmt w:val="bullet"/>
      <w:lvlText w:val="•"/>
      <w:lvlJc w:val="left"/>
      <w:pPr>
        <w:ind w:left="8114"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2" w:lineRule="auto"/>
      <w:ind w:left="65" w:right="50"/>
      <w:jc w:val="center"/>
    </w:pPr>
    <w:rPr>
      <w:b w:val="1"/>
      <w:bCs w:val="1"/>
      <w:sz w:val="32"/>
      <w:szCs w:val="32"/>
    </w:rPr>
  </w:style>
  <w:style w:type="paragraph" w:styleId="Heading2">
    <w:name w:val="heading 2"/>
    <w:basedOn w:val="Normal"/>
    <w:next w:val="Normal"/>
    <w:pPr>
      <w:ind w:left="140"/>
    </w:pPr>
    <w:rPr>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usyafaanasrullah4@gmail.com" TargetMode="External"/><Relationship Id="rId8" Type="http://schemas.openxmlformats.org/officeDocument/2006/relationships/hyperlink" Target="http://www.linkedin.com/in/riandapuspari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RiWeZedi41XbHaUXQ5mVe1mMw==">CgMxLjA4AHIhMW93aTNRX2pscWZhM0xuWmpNN29kV0lRdEs3OXVmQlNK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2026-04-20T00:00:00Z</vt:lpwstr>
  </property>
  <property fmtid="{D5CDD505-2E9C-101B-9397-08002B2CF9AE}" pid="4" name="Creator">
    <vt:lpwstr>Microsoft® Word 2019</vt:lpwstr>
  </property>
  <property fmtid="{D5CDD505-2E9C-101B-9397-08002B2CF9AE}" pid="5" name="LastSaved">
    <vt:lpwstr>2026-08-05T00:00:00Z</vt:lpwstr>
  </property>
  <property fmtid="{D5CDD505-2E9C-101B-9397-08002B2CF9AE}" pid="6" name="Producer">
    <vt:lpwstr>Microsoft® Word 2019</vt:lpwstr>
  </property>
</Properties>
</file>