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3CF0A5" w14:textId="77777777" w:rsidR="00895DA1" w:rsidRDefault="005430E4">
      <w:pPr>
        <w:pStyle w:val="Heading1"/>
      </w:pPr>
      <w:r>
        <w:t>SWE ______ Final Class Project Concept</w:t>
      </w:r>
    </w:p>
    <w:p w14:paraId="08E8BACB" w14:textId="77777777" w:rsidR="00895DA1" w:rsidRDefault="005430E4">
      <w:pPr>
        <w:pStyle w:val="BodyText"/>
      </w:pPr>
      <w:r>
        <w:rPr>
          <w:b/>
        </w:rPr>
        <w:t>FS 2026</w:t>
      </w:r>
    </w:p>
    <w:p w14:paraId="0DBFB62E" w14:textId="77777777" w:rsidR="00895DA1" w:rsidRDefault="005430E4">
      <w:pPr>
        <w:pStyle w:val="Heading2"/>
      </w:pPr>
      <w:r>
        <w:t>Proposed Project Title/</w:t>
      </w:r>
      <w:r>
        <w:t>Area</w:t>
      </w:r>
    </w:p>
    <w:p w14:paraId="0EBCA8B4" w14:textId="77777777" w:rsidR="00895DA1" w:rsidRDefault="005430E4">
      <w:pPr>
        <w:pStyle w:val="BodyText"/>
      </w:pPr>
      <w:r>
        <w:rPr>
          <w:b/>
        </w:rPr>
        <w:t>FreelanceFlow: An Integrated Client, Project, Invoice &amp; Expense Management Android Application for Remote Freelancers</w:t>
      </w:r>
    </w:p>
    <w:p w14:paraId="76A0B863" w14:textId="77777777" w:rsidR="00895DA1" w:rsidRDefault="005430E4">
      <w:pPr>
        <w:pStyle w:val="BodyText"/>
      </w:pPr>
      <w:r>
        <w:t>Area: Freelance / gig-economy business management (financial technology + productivity tooling).</w:t>
      </w:r>
    </w:p>
    <w:p w14:paraId="0ECE943F" w14:textId="77777777" w:rsidR="00895DA1" w:rsidRDefault="005430E4">
      <w:pPr>
        <w:pStyle w:val="BodyText"/>
      </w:pPr>
      <w:r>
        <w:rPr>
          <w:i/>
        </w:rPr>
        <w:t>(Expanded from the original brief, "</w:t>
      </w:r>
      <w:r>
        <w:rPr>
          <w:i/>
        </w:rPr>
        <w:t xml:space="preserve">Multi-Currency Invoice &amp; Expense Generator," into a full client/project/invoicing/expense system — see </w:t>
      </w:r>
      <w:hyperlink r:id="rId5">
        <w:r>
          <w:rPr>
            <w:rStyle w:val="Hyperlink"/>
            <w:i/>
          </w:rPr>
          <w:t>docs/01-overview-and-vision.md</w:t>
        </w:r>
      </w:hyperlink>
      <w:r>
        <w:rPr>
          <w:i/>
        </w:rPr>
        <w:t xml:space="preserve"> for the reasoning behind the expansion.)</w:t>
      </w:r>
    </w:p>
    <w:p w14:paraId="2619E61E" w14:textId="77777777" w:rsidR="00895DA1" w:rsidRDefault="005430E4">
      <w:pPr>
        <w:pStyle w:val="Heading2"/>
      </w:pPr>
      <w:r>
        <w:t>Student Name(s)</w:t>
      </w:r>
    </w:p>
    <w:p w14:paraId="4A9DCD56" w14:textId="77777777" w:rsidR="00895DA1" w:rsidRDefault="005430E4">
      <w:pPr>
        <w:pStyle w:val="BodyText"/>
        <w:numPr>
          <w:ilvl w:val="0"/>
          <w:numId w:val="2"/>
        </w:numPr>
        <w:tabs>
          <w:tab w:val="left" w:pos="709"/>
        </w:tabs>
      </w:pPr>
      <w:r>
        <w:rPr>
          <w:b/>
        </w:rPr>
        <w:t>672511</w:t>
      </w:r>
      <w:r>
        <w:rPr>
          <w:b/>
        </w:rPr>
        <w:t xml:space="preserve"> / Daleen Hunnipher Otieno</w:t>
      </w:r>
    </w:p>
    <w:p w14:paraId="22DB3E2D" w14:textId="77777777" w:rsidR="00895DA1" w:rsidRDefault="005430E4">
      <w:pPr>
        <w:pStyle w:val="Heading2"/>
        <w:numPr>
          <w:ilvl w:val="0"/>
          <w:numId w:val="0"/>
        </w:numPr>
      </w:pPr>
      <w:r>
        <w:t>Previous Projects Done/Languages/Frameworks Used</w:t>
      </w:r>
    </w:p>
    <w:p w14:paraId="4FED0755" w14:textId="77777777" w:rsidR="00895DA1" w:rsidRDefault="005430E4">
      <w:pPr>
        <w:pStyle w:val="BodyText"/>
      </w:pPr>
      <w:r>
        <w:rPr>
          <w:i/>
        </w:rPr>
        <w:t>[To be completed by the student — list prior coursework/personal projects and the languages/frameworks used in each, e.g. previous SWE module projects, personal apps, languages suc</w:t>
      </w:r>
      <w:r>
        <w:rPr>
          <w:i/>
        </w:rPr>
        <w:t>h as Java, Python, Kotlin, or frameworks such as Django, React, etc. This section is personal academic history and cannot be filled in on the student's behalf.]</w:t>
      </w:r>
    </w:p>
    <w:p w14:paraId="533F308E" w14:textId="77777777" w:rsidR="00895DA1" w:rsidRDefault="005430E4">
      <w:pPr>
        <w:pStyle w:val="Heading2"/>
      </w:pPr>
      <w:r>
        <w:t>Project Background and Justification</w:t>
      </w:r>
    </w:p>
    <w:p w14:paraId="3A3687E9" w14:textId="77777777" w:rsidR="00895DA1" w:rsidRDefault="005430E4">
      <w:pPr>
        <w:pStyle w:val="BodyText"/>
      </w:pPr>
      <w:r>
        <w:t>Remote freelancers routinely work across currencies: a fre</w:t>
      </w:r>
      <w:r>
        <w:t xml:space="preserve">elancer based in one country bills clients in another, and is paid in a currency different from the one they spend and pay tax in. This creates three recurring problems: fragmented tooling (client details, project notes, invoices, and expenses are tracked </w:t>
      </w:r>
      <w:r>
        <w:t>in separate, disconnected apps or spreadsheets), manual and error-prone currency conversion when pricing and issuing invoices, and a lack of connection between logged expenses and tax-deductible record-keeping.</w:t>
      </w:r>
    </w:p>
    <w:p w14:paraId="5908C4B1" w14:textId="77777777" w:rsidR="00895DA1" w:rsidRDefault="005430E4">
      <w:pPr>
        <w:pStyle w:val="BodyText"/>
      </w:pPr>
      <w:r>
        <w:t>Established tools such as Wave, FreshBooks, Q</w:t>
      </w:r>
      <w:r>
        <w:t>uickBooks Self-Employed, Invoice Ninja, and Bonsai address parts of this problem, but are largely web-first with mobile as an afterthought, are often full accounting suites that are heavier than a solo freelancer needs, frequently gate multi-currency suppo</w:t>
      </w:r>
      <w:r>
        <w:t>rt behind paid tiers, and do not tightly integrate client and project management with invoicing and expense/tax tracking in one lightweight, mobile-first, offline-capable application.</w:t>
      </w:r>
    </w:p>
    <w:p w14:paraId="406EAC58" w14:textId="77777777" w:rsidR="00895DA1" w:rsidRDefault="005430E4">
      <w:pPr>
        <w:pStyle w:val="BodyText"/>
      </w:pPr>
      <w:r>
        <w:t>This matters because freelance and remote work has grown substantially i</w:t>
      </w:r>
      <w:r>
        <w:t>n recent years, and freelancers carry the full administrative burden of billing, currency conversion, and record-keeping themselves, with no employer finance department behind them. Poor invoicing practice contributes to payment delays, and poor expense re</w:t>
      </w:r>
      <w:r>
        <w:t>cord-keeping leads to freelancers under-claiming legitimate deductions or facing avoidable tax-compliance risk.</w:t>
      </w:r>
    </w:p>
    <w:p w14:paraId="70D670FA" w14:textId="77777777" w:rsidR="00895DA1" w:rsidRDefault="005430E4">
      <w:pPr>
        <w:pStyle w:val="BodyText"/>
      </w:pPr>
      <w:r>
        <w:t xml:space="preserve">Full background, existing-system comparison, and sourcing is set out in </w:t>
      </w:r>
      <w:hyperlink r:id="rId6">
        <w:r>
          <w:rPr>
            <w:rStyle w:val="Hyperlink"/>
          </w:rPr>
          <w:t>docs/02-problem-background-and-justification.md</w:t>
        </w:r>
      </w:hyperlink>
      <w:r>
        <w:t>.</w:t>
      </w:r>
    </w:p>
    <w:p w14:paraId="6DB90BD2" w14:textId="77777777" w:rsidR="00895DA1" w:rsidRDefault="005430E4">
      <w:pPr>
        <w:pStyle w:val="Heading2"/>
      </w:pPr>
      <w:r>
        <w:lastRenderedPageBreak/>
        <w:t>Project Objectives</w:t>
      </w:r>
    </w:p>
    <w:p w14:paraId="6F0771CB" w14:textId="77777777" w:rsidR="00895DA1" w:rsidRDefault="005430E4">
      <w:pPr>
        <w:pStyle w:val="BodyText"/>
        <w:numPr>
          <w:ilvl w:val="0"/>
          <w:numId w:val="3"/>
        </w:numPr>
        <w:tabs>
          <w:tab w:val="left" w:pos="709"/>
        </w:tabs>
      </w:pPr>
      <w:r>
        <w:t>Unify client and project management in one system, so every invoice, expense, and time entry is linked to the right client and project.</w:t>
      </w:r>
    </w:p>
    <w:p w14:paraId="0BA5785A" w14:textId="77777777" w:rsidR="00895DA1" w:rsidRDefault="005430E4">
      <w:pPr>
        <w:pStyle w:val="BodyText"/>
        <w:numPr>
          <w:ilvl w:val="0"/>
          <w:numId w:val="3"/>
        </w:numPr>
        <w:tabs>
          <w:tab w:val="left" w:pos="709"/>
        </w:tabs>
      </w:pPr>
      <w:r>
        <w:t xml:space="preserve">Generate compliant, multi-currency PDF invoices </w:t>
      </w:r>
      <w:r>
        <w:t>automatically, using a live (or last-cached) exchange rate at the time of issue.</w:t>
      </w:r>
    </w:p>
    <w:p w14:paraId="6606D50F" w14:textId="77777777" w:rsidR="00895DA1" w:rsidRDefault="005430E4">
      <w:pPr>
        <w:pStyle w:val="BodyText"/>
        <w:numPr>
          <w:ilvl w:val="0"/>
          <w:numId w:val="3"/>
        </w:numPr>
        <w:tabs>
          <w:tab w:val="left" w:pos="709"/>
        </w:tabs>
      </w:pPr>
      <w:r>
        <w:t>Track expenses with multi-currency support and tax-deduction tagging, linked to the client/project that caused them.</w:t>
      </w:r>
    </w:p>
    <w:p w14:paraId="2F287B6A" w14:textId="77777777" w:rsidR="00895DA1" w:rsidRDefault="005430E4">
      <w:pPr>
        <w:pStyle w:val="BodyText"/>
        <w:numPr>
          <w:ilvl w:val="0"/>
          <w:numId w:val="3"/>
        </w:numPr>
        <w:tabs>
          <w:tab w:val="left" w:pos="709"/>
        </w:tabs>
      </w:pPr>
      <w:r>
        <w:t>Provide a real-time financial overview (outstanding invoic</w:t>
      </w:r>
      <w:r>
        <w:t>es, paid totals, expense totals) normalized into the user's base currency.</w:t>
      </w:r>
    </w:p>
    <w:p w14:paraId="3F13589D" w14:textId="77777777" w:rsidR="00895DA1" w:rsidRDefault="005430E4">
      <w:pPr>
        <w:pStyle w:val="BodyText"/>
        <w:numPr>
          <w:ilvl w:val="0"/>
          <w:numId w:val="3"/>
        </w:numPr>
        <w:tabs>
          <w:tab w:val="left" w:pos="709"/>
        </w:tabs>
      </w:pPr>
      <w:r>
        <w:t>Deliver a secure, offline-capable mobile experience, so core functions work without an internet connection and sync once reconnected.</w:t>
      </w:r>
    </w:p>
    <w:p w14:paraId="643B6755" w14:textId="77777777" w:rsidR="00895DA1" w:rsidRDefault="005430E4">
      <w:pPr>
        <w:pStyle w:val="BodyText"/>
      </w:pPr>
      <w:r>
        <w:t>Each objective has a measurable success criteri</w:t>
      </w:r>
      <w:r>
        <w:t xml:space="preserve">on — see </w:t>
      </w:r>
      <w:hyperlink r:id="rId7">
        <w:r>
          <w:rPr>
            <w:rStyle w:val="Hyperlink"/>
          </w:rPr>
          <w:t>docs/03-objectives-and-success-metrics.md</w:t>
        </w:r>
      </w:hyperlink>
      <w:r>
        <w:t>.</w:t>
      </w:r>
    </w:p>
    <w:p w14:paraId="55F82216" w14:textId="77777777" w:rsidR="00895DA1" w:rsidRDefault="005430E4">
      <w:pPr>
        <w:pStyle w:val="Heading2"/>
      </w:pPr>
      <w:r>
        <w:t>Project Scope</w:t>
      </w:r>
    </w:p>
    <w:p w14:paraId="2B4089A6" w14:textId="77777777" w:rsidR="00895DA1" w:rsidRDefault="005430E4">
      <w:pPr>
        <w:pStyle w:val="BodyText"/>
      </w:pPr>
      <w:r>
        <w:rPr>
          <w:b/>
        </w:rPr>
        <w:t>In scope:</w:t>
      </w:r>
      <w:r>
        <w:t xml:space="preserve"> client management; project management; basic time/work logging; multi-currency invoice generation with PDF exp</w:t>
      </w:r>
      <w:r>
        <w:t>ort and live exchange-rate conversion; expense tracking with receipt photos and deductible tagging; a configurable, user-defined tax-deduction estimator; a reporting dashboard; authentication with cloud backup/sync; offline-first operation.</w:t>
      </w:r>
    </w:p>
    <w:p w14:paraId="65ED6F1B" w14:textId="77777777" w:rsidR="00895DA1" w:rsidRDefault="005430E4">
      <w:pPr>
        <w:pStyle w:val="BodyText"/>
      </w:pPr>
      <w:r>
        <w:rPr>
          <w:b/>
        </w:rPr>
        <w:t xml:space="preserve">Out of </w:t>
      </w:r>
      <w:r>
        <w:rPr>
          <w:b/>
        </w:rPr>
        <w:t>scope:</w:t>
      </w:r>
      <w:r>
        <w:t xml:space="preserve"> full double-entry accounting; in-app payment processing/collection; legally certified tax filing; multi-user/team collaboration; iOS or web clients (Android only for this project); payroll, contracts/e-signatures, and proposal generation.</w:t>
      </w:r>
    </w:p>
    <w:p w14:paraId="60CC5BCA" w14:textId="77777777" w:rsidR="00895DA1" w:rsidRDefault="005430E4">
      <w:pPr>
        <w:pStyle w:val="BodyText"/>
      </w:pPr>
      <w:r>
        <w:rPr>
          <w:b/>
        </w:rPr>
        <w:t>Area:</w:t>
      </w:r>
      <w:r>
        <w:t xml:space="preserve"> Fina</w:t>
      </w:r>
      <w:r>
        <w:t>ncial technology / productivity tooling for the freelance and gig economy sector.</w:t>
      </w:r>
    </w:p>
    <w:p w14:paraId="1AEA2D53" w14:textId="77777777" w:rsidR="00895DA1" w:rsidRDefault="005430E4">
      <w:pPr>
        <w:pStyle w:val="BodyText"/>
      </w:pPr>
      <w:r>
        <w:t xml:space="preserve">Full scope boundaries and stated limitations (e.g., exchange rates depend on a third-party API; tax rules are user-configured, not jurisdiction-certified) are in </w:t>
      </w:r>
      <w:hyperlink r:id="rId8">
        <w:r>
          <w:rPr>
            <w:rStyle w:val="Hyperlink"/>
          </w:rPr>
          <w:t>docs/04-scope-and-boundaries.md</w:t>
        </w:r>
      </w:hyperlink>
      <w:r>
        <w:t>.</w:t>
      </w:r>
    </w:p>
    <w:p w14:paraId="24D993EF" w14:textId="77777777" w:rsidR="00895DA1" w:rsidRDefault="005430E4">
      <w:pPr>
        <w:pStyle w:val="Heading2"/>
      </w:pPr>
      <w:r>
        <w:t>Proposed Methodology</w:t>
      </w:r>
    </w:p>
    <w:p w14:paraId="4A0CF5F1" w14:textId="77777777" w:rsidR="00895DA1" w:rsidRDefault="005430E4">
      <w:pPr>
        <w:pStyle w:val="BodyText"/>
      </w:pPr>
      <w:r>
        <w:t xml:space="preserve">An </w:t>
      </w:r>
      <w:r>
        <w:rPr>
          <w:b/>
        </w:rPr>
        <w:t>Agile, Scrum-inspired methodology</w:t>
      </w:r>
      <w:r>
        <w:t xml:space="preserve"> adapted for a solo/small student team: 2-week sprints across the semester, a prioritized backlog tracked on a GitHub Projects board, a working build demoed at the end of each sprint, and a short retrospective per sprint. Client and project management are </w:t>
      </w:r>
      <w:r>
        <w:t>built first as the foundation, since invoicing and reporting depend on that data existing — de-risking the most uncertain parts of the system (exchange-rate integration, PDF generation, offline sync) early through incremental, testable slices rather than s</w:t>
      </w:r>
      <w:r>
        <w:t>pecifying everything up front.</w:t>
      </w:r>
    </w:p>
    <w:p w14:paraId="6E43E847" w14:textId="77777777" w:rsidR="00895DA1" w:rsidRDefault="005430E4">
      <w:pPr>
        <w:pStyle w:val="BodyText"/>
      </w:pPr>
      <w:r>
        <w:rPr>
          <w:b/>
        </w:rPr>
        <w:t>Architecture:</w:t>
      </w:r>
      <w:r>
        <w:t xml:space="preserve"> native Android app (Kotlin, Jetpack Compose, Material 3) using an offline-first, layered MVVM/Clean Architecture: a local Room database as the source of truth, Firebase (Authentication, Cloud Firestore, Cloud St</w:t>
      </w:r>
      <w:r>
        <w:t>orage) for cloud sync and backup, Retrofit for exchange-rate API calls, WorkManager for background sync, and on-device PDF generation for invoices.</w:t>
      </w:r>
    </w:p>
    <w:p w14:paraId="3E32E1CE" w14:textId="77777777" w:rsidR="00895DA1" w:rsidRDefault="005430E4">
      <w:pPr>
        <w:pStyle w:val="BodyText"/>
      </w:pPr>
      <w:r>
        <w:rPr>
          <w:b/>
        </w:rPr>
        <w:t>Tools/technologies:</w:t>
      </w:r>
      <w:r>
        <w:t xml:space="preserve"> Kotlin, Jetpack Compose, Room, Hilt, Retrofit, Firebase (free tier), a free </w:t>
      </w:r>
      <w:r>
        <w:lastRenderedPageBreak/>
        <w:t>exchange-rat</w:t>
      </w:r>
      <w:r>
        <w:t>e API (e.g., Frankfurter.app), Figma for design, GitHub + GitHub Actions for version control and CI.</w:t>
      </w:r>
    </w:p>
    <w:p w14:paraId="410D78F9" w14:textId="77777777" w:rsidR="00895DA1" w:rsidRDefault="005430E4">
      <w:pPr>
        <w:pStyle w:val="BodyText"/>
      </w:pPr>
      <w:r>
        <w:t xml:space="preserve">Full architecture, database design, and methodology detail: </w:t>
      </w:r>
      <w:hyperlink r:id="rId9">
        <w:r>
          <w:rPr>
            <w:rStyle w:val="Hyperlink"/>
          </w:rPr>
          <w:t>docs/07-system-architecture.md</w:t>
        </w:r>
      </w:hyperlink>
      <w:r>
        <w:t xml:space="preserve">, </w:t>
      </w:r>
      <w:hyperlink r:id="rId10">
        <w:r>
          <w:rPr>
            <w:rStyle w:val="Hyperlink"/>
          </w:rPr>
          <w:t>docs/08-database-design.md</w:t>
        </w:r>
      </w:hyperlink>
      <w:r>
        <w:t xml:space="preserve">, </w:t>
      </w:r>
      <w:hyperlink r:id="rId11">
        <w:r>
          <w:rPr>
            <w:rStyle w:val="Hyperlink"/>
          </w:rPr>
          <w:t>docs/11-development-methodology.md</w:t>
        </w:r>
      </w:hyperlink>
      <w:r>
        <w:t>.</w:t>
      </w:r>
    </w:p>
    <w:p w14:paraId="3CE6B9D4" w14:textId="77777777" w:rsidR="00895DA1" w:rsidRDefault="005430E4">
      <w:pPr>
        <w:pStyle w:val="Heading2"/>
      </w:pPr>
      <w:r>
        <w:t>Expected Outcomes/Deliverables</w:t>
      </w:r>
    </w:p>
    <w:p w14:paraId="7A73DDE4" w14:textId="77777777" w:rsidR="00895DA1" w:rsidRDefault="005430E4">
      <w:pPr>
        <w:pStyle w:val="BodyText"/>
        <w:numPr>
          <w:ilvl w:val="0"/>
          <w:numId w:val="4"/>
        </w:numPr>
        <w:tabs>
          <w:tab w:val="left" w:pos="709"/>
        </w:tabs>
      </w:pPr>
      <w:r>
        <w:t>A functioning native Android application implem</w:t>
      </w:r>
      <w:r>
        <w:t>enting client management, project management, time logging, multi-currency invoicing (PDF generation and share), expense tracking, tax-deduction estimation, and a reporting dashboard.</w:t>
      </w:r>
    </w:p>
    <w:p w14:paraId="4A1478E7" w14:textId="77777777" w:rsidR="00895DA1" w:rsidRDefault="005430E4">
      <w:pPr>
        <w:pStyle w:val="BodyText"/>
        <w:numPr>
          <w:ilvl w:val="0"/>
          <w:numId w:val="4"/>
        </w:numPr>
        <w:tabs>
          <w:tab w:val="left" w:pos="709"/>
        </w:tabs>
      </w:pPr>
      <w:r>
        <w:t>A signed release build (APK) for demonstration/grading.</w:t>
      </w:r>
    </w:p>
    <w:p w14:paraId="0E6F002D" w14:textId="77777777" w:rsidR="00895DA1" w:rsidRDefault="005430E4">
      <w:pPr>
        <w:pStyle w:val="BodyText"/>
        <w:numPr>
          <w:ilvl w:val="0"/>
          <w:numId w:val="4"/>
        </w:numPr>
        <w:tabs>
          <w:tab w:val="left" w:pos="709"/>
        </w:tabs>
      </w:pPr>
      <w:r>
        <w:t>A full system-do</w:t>
      </w:r>
      <w:r>
        <w:t xml:space="preserve">cumentation set (this </w:t>
      </w:r>
      <w:r>
        <w:rPr>
          <w:rFonts w:ascii="Liberation Mono" w:hAnsi="Liberation Mono"/>
        </w:rPr>
        <w:t>docs/</w:t>
      </w:r>
      <w:r>
        <w:t xml:space="preserve"> folder): requirements, architecture, database design, UI/UX plan, testing plan, and risk analysis.</w:t>
      </w:r>
    </w:p>
    <w:p w14:paraId="5366720C" w14:textId="77777777" w:rsidR="00895DA1" w:rsidRDefault="005430E4">
      <w:pPr>
        <w:pStyle w:val="BodyText"/>
        <w:numPr>
          <w:ilvl w:val="0"/>
          <w:numId w:val="4"/>
        </w:numPr>
        <w:tabs>
          <w:tab w:val="left" w:pos="709"/>
        </w:tabs>
      </w:pPr>
      <w:r>
        <w:t>A tested, version-controlled GitHub repository with commit history reflecting the sprint plan.</w:t>
      </w:r>
    </w:p>
    <w:p w14:paraId="1C321CF0" w14:textId="77777777" w:rsidR="00895DA1" w:rsidRDefault="005430E4">
      <w:pPr>
        <w:pStyle w:val="BodyText"/>
      </w:pPr>
      <w:r>
        <w:rPr>
          <w:b/>
        </w:rPr>
        <w:t>Benefit to users:</w:t>
      </w:r>
      <w:r>
        <w:t xml:space="preserve"> freelancers gain</w:t>
      </w:r>
      <w:r>
        <w:t xml:space="preserve"> a single mobile tool that replaces a spreadsheet-plus-notes-app-plus-generic-invoice-template workflow, removes manual currency-conversion errors from their invoices, and gives them an organized, tax-ready record of deductible expenses tied to the client/</w:t>
      </w:r>
      <w:r>
        <w:t xml:space="preserve">project that generated them — see </w:t>
      </w:r>
      <w:hyperlink r:id="rId12">
        <w:r>
          <w:rPr>
            <w:rStyle w:val="Hyperlink"/>
          </w:rPr>
          <w:t>docs/01-overview-and-vision.md</w:t>
        </w:r>
      </w:hyperlink>
      <w:r>
        <w:t xml:space="preserve"> for the full value proposition.</w:t>
      </w:r>
    </w:p>
    <w:p w14:paraId="498CF037" w14:textId="77777777" w:rsidR="00895DA1" w:rsidRDefault="005430E4">
      <w:pPr>
        <w:pStyle w:val="Heading2"/>
      </w:pPr>
      <w:r>
        <w:t>Timeline</w:t>
      </w:r>
    </w:p>
    <w:p w14:paraId="3EE83D54" w14:textId="77777777" w:rsidR="00895DA1" w:rsidRDefault="005430E4">
      <w:pPr>
        <w:pStyle w:val="BodyText"/>
      </w:pPr>
      <w:r>
        <w:t>A 14-week, 7-sprint semester plan: Sprint 0 (requirements/design/scaffolding) → Sprint 1 (a</w:t>
      </w:r>
      <w:r>
        <w:t>uth + client management) → Sprint 2 (project management + time tracking) → Sprint 3 (exchange-rate integration + invoice builder) → Sprint 4 (PDF generation + invoice lifecycle) → Sprint 5 (expenses + tax estimation + dashboard) → Sprint 6 (testing, polish</w:t>
      </w:r>
      <w:r>
        <w:t>, final delivery).</w:t>
      </w:r>
    </w:p>
    <w:p w14:paraId="6E85A710" w14:textId="77777777" w:rsidR="00895DA1" w:rsidRDefault="005430E4">
      <w:pPr>
        <w:pStyle w:val="BodyText"/>
      </w:pPr>
      <w:r>
        <w:t xml:space="preserve">Full week-by-week breakdown and a Gantt-style summary: </w:t>
      </w:r>
      <w:hyperlink r:id="rId13">
        <w:r>
          <w:rPr>
            <w:rStyle w:val="Hyperlink"/>
          </w:rPr>
          <w:t>docs/12-timeline-and-milestones.md</w:t>
        </w:r>
      </w:hyperlink>
      <w:r>
        <w:t>.</w:t>
      </w:r>
    </w:p>
    <w:p w14:paraId="18671211" w14:textId="77777777" w:rsidR="00895DA1" w:rsidRDefault="005430E4">
      <w:pPr>
        <w:pStyle w:val="Heading2"/>
      </w:pPr>
      <w:r>
        <w:t>Resources Required</w:t>
      </w:r>
    </w:p>
    <w:p w14:paraId="452CD664" w14:textId="77777777" w:rsidR="00895DA1" w:rsidRDefault="005430E4">
      <w:pPr>
        <w:pStyle w:val="BodyText"/>
      </w:pPr>
      <w:r>
        <w:t>Android Studio, Git/GitHub (with GitHub Actions), Figma, Firebas</w:t>
      </w:r>
      <w:r>
        <w:t>e (free Spark tier), a free-tier exchange-rate API, a development machine capable of running the Android emulator, and at least one physical Android device for realistic testing. All tooling required is available at no cost at student-project scale.</w:t>
      </w:r>
    </w:p>
    <w:p w14:paraId="6429875A" w14:textId="77777777" w:rsidR="00895DA1" w:rsidRDefault="005430E4">
      <w:pPr>
        <w:pStyle w:val="BodyText"/>
      </w:pPr>
      <w:r>
        <w:t>Full l</w:t>
      </w:r>
      <w:r>
        <w:t xml:space="preserve">ist: </w:t>
      </w:r>
      <w:hyperlink r:id="rId14">
        <w:r>
          <w:rPr>
            <w:rStyle w:val="Hyperlink"/>
          </w:rPr>
          <w:t>docs/17-resources-required.md</w:t>
        </w:r>
      </w:hyperlink>
      <w:r>
        <w:t>.</w:t>
      </w:r>
    </w:p>
    <w:p w14:paraId="283A7D69" w14:textId="77777777" w:rsidR="00895DA1" w:rsidRDefault="005430E4">
      <w:pPr>
        <w:pStyle w:val="Heading2"/>
      </w:pPr>
      <w:r>
        <w:t>Potential Challenges and Mitigation</w:t>
      </w:r>
    </w:p>
    <w:p w14:paraId="66E9E655" w14:textId="77777777" w:rsidR="00895DA1" w:rsidRDefault="005430E4">
      <w:pPr>
        <w:pStyle w:val="BodyText"/>
      </w:pPr>
      <w:r>
        <w:t xml:space="preserve">Key risks include third-party exchange-rate API limits or downtime (mitigated by caching the last-known rate and labeling its </w:t>
      </w:r>
      <w:r>
        <w:t>age), scope creep beyond what a semester allows (mitigated by strict adherence to the documented scope and an explicit Phase 2 backlog), offline-sync conflicts (mitigated by a simple, tested last-write-wins policy), and the risk of incorrect currency-conve</w:t>
      </w:r>
      <w:r>
        <w:t xml:space="preserve">rsion math shipping in an invoice (mitigated by mandatory unit-test coverage on all money-calculation </w:t>
      </w:r>
      <w:r>
        <w:lastRenderedPageBreak/>
        <w:t>logic, plus always disclosing the rate and its timestamp on the invoice itself).</w:t>
      </w:r>
    </w:p>
    <w:p w14:paraId="363625C5" w14:textId="77777777" w:rsidR="00895DA1" w:rsidRDefault="005430E4">
      <w:pPr>
        <w:pStyle w:val="BodyText"/>
      </w:pPr>
      <w:r>
        <w:t xml:space="preserve">Full risk register: </w:t>
      </w:r>
      <w:hyperlink r:id="rId15">
        <w:r>
          <w:rPr>
            <w:rStyle w:val="Hyperlink"/>
          </w:rPr>
          <w:t>docs/16-risks-and-mitigation.md</w:t>
        </w:r>
      </w:hyperlink>
      <w:r>
        <w:t>.</w:t>
      </w:r>
    </w:p>
    <w:p w14:paraId="5653B6B4" w14:textId="77777777" w:rsidR="00895DA1" w:rsidRDefault="005430E4">
      <w:pPr>
        <w:pStyle w:val="Heading2"/>
      </w:pPr>
      <w:r>
        <w:t>References</w:t>
      </w:r>
    </w:p>
    <w:p w14:paraId="649503CF" w14:textId="77777777" w:rsidR="00895DA1" w:rsidRDefault="005430E4">
      <w:pPr>
        <w:pStyle w:val="BodyText"/>
      </w:pPr>
      <w:r>
        <w:t xml:space="preserve">See </w:t>
      </w:r>
      <w:hyperlink r:id="rId16">
        <w:r>
          <w:rPr>
            <w:rStyle w:val="Hyperlink"/>
          </w:rPr>
          <w:t>docs/18-references.md</w:t>
        </w:r>
      </w:hyperlink>
      <w:r>
        <w:t xml:space="preserve"> for the full APA 7 reference list (Android/Firebase documentation, Material Design guidelines, freelance-economy industry reports, and applicable data-protection legislation). Statistics cited in the final written report should be verified against the lat</w:t>
      </w:r>
      <w:r>
        <w:t>est edition of each source before submission.</w:t>
      </w:r>
    </w:p>
    <w:p w14:paraId="43C01608" w14:textId="77777777" w:rsidR="00895DA1" w:rsidRDefault="005430E4">
      <w:pPr>
        <w:pStyle w:val="Heading2"/>
      </w:pPr>
      <w:r>
        <w:t>GitHub/Git</w:t>
      </w:r>
    </w:p>
    <w:p w14:paraId="3B1A1815" w14:textId="77777777" w:rsidR="00895DA1" w:rsidRDefault="005430E4">
      <w:pPr>
        <w:pStyle w:val="BodyText"/>
      </w:pPr>
      <w:r>
        <w:rPr>
          <w:i/>
        </w:rPr>
        <w:t xml:space="preserve">[To be completed by the student — add the repository URL once created, e.g. </w:t>
      </w:r>
      <w:r>
        <w:rPr>
          <w:rFonts w:ascii="Liberation Mono" w:hAnsi="Liberation Mono"/>
          <w:i/>
        </w:rPr>
        <w:t>https://github.com/&lt;username&gt;/freelanceflow</w:t>
      </w:r>
      <w:r>
        <w:rPr>
          <w:i/>
        </w:rPr>
        <w:t>.]</w:t>
      </w:r>
    </w:p>
    <w:p w14:paraId="731ABC09" w14:textId="77777777" w:rsidR="00895DA1" w:rsidRDefault="005430E4">
      <w:pPr>
        <w:pStyle w:val="Heading2"/>
      </w:pPr>
      <w:r>
        <w:t>List of Previous Class Projects</w:t>
      </w:r>
    </w:p>
    <w:p w14:paraId="63ACA060" w14:textId="77777777" w:rsidR="00895DA1" w:rsidRDefault="005430E4">
      <w:pPr>
        <w:pStyle w:val="BodyText"/>
      </w:pPr>
      <w:r>
        <w:rPr>
          <w:i/>
        </w:rPr>
        <w:t xml:space="preserve">[To be completed by the student — one </w:t>
      </w:r>
      <w:r>
        <w:rPr>
          <w:i/>
        </w:rPr>
        <w:t>paragraph per previous class project, per the template's requirement. This is personal academic history and cannot be filled in on the student's behalf.]</w:t>
      </w:r>
    </w:p>
    <w:p w14:paraId="70916D7F" w14:textId="77777777" w:rsidR="00895DA1" w:rsidRDefault="00895DA1">
      <w:pPr>
        <w:pStyle w:val="BodyText"/>
      </w:pPr>
    </w:p>
    <w:sectPr w:rsidR="00895DA1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AR PL SungtiL GB"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OpenSymbol">
    <w:altName w:val="Segoe UI Symbol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DejaVu San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D35EEE"/>
    <w:multiLevelType w:val="multilevel"/>
    <w:tmpl w:val="268C199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5EC909F9"/>
    <w:multiLevelType w:val="multilevel"/>
    <w:tmpl w:val="9D4049E2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2" w15:restartNumberingAfterBreak="0">
    <w:nsid w:val="6394663C"/>
    <w:multiLevelType w:val="multilevel"/>
    <w:tmpl w:val="9AD08A72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7B3444CA"/>
    <w:multiLevelType w:val="multilevel"/>
    <w:tmpl w:val="5F68A89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autoHyphenation/>
  <w:hyphenationZone w:val="0"/>
  <w:characterSpacingControl w:val="doNotCompress"/>
  <w:compat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95DA1"/>
    <w:rsid w:val="005430E4"/>
    <w:rsid w:val="00895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F1B37"/>
  <w15:docId w15:val="{C41BCFDF-F4CB-4B21-AB47-D445CD053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AR PL SungtiL GB" w:hAnsi="Liberation Serif" w:cs="Noto Sans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Heading"/>
    <w:next w:val="BodyText"/>
    <w:uiPriority w:val="9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uiPriority w:val="9"/>
    <w:unhideWhenUsed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80"/>
      <w:u w:val="single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PreformattedText">
    <w:name w:val="Preformatted Text"/>
    <w:basedOn w:val="Normal"/>
    <w:qFormat/>
    <w:rPr>
      <w:rFonts w:ascii="Liberation Mono" w:eastAsia="Liberation Mono" w:hAnsi="Liberation Mono" w:cs="Liberation Mono"/>
      <w:sz w:val="20"/>
      <w:szCs w:val="20"/>
    </w:rPr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../input/docs/04-scope-and-boundaries.md" TargetMode="External"/><Relationship Id="rId13" Type="http://schemas.openxmlformats.org/officeDocument/2006/relationships/hyperlink" Target="../input/docs/12-timeline-and-milestones.md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../input/docs/03-objectives-and-success-metrics.md" TargetMode="External"/><Relationship Id="rId12" Type="http://schemas.openxmlformats.org/officeDocument/2006/relationships/hyperlink" Target="../input/docs/01-overview-and-vision.md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../input/docs/18-references.md" TargetMode="External"/><Relationship Id="rId1" Type="http://schemas.openxmlformats.org/officeDocument/2006/relationships/numbering" Target="numbering.xml"/><Relationship Id="rId6" Type="http://schemas.openxmlformats.org/officeDocument/2006/relationships/hyperlink" Target="../input/docs/02-problem-background-and-justification.md" TargetMode="External"/><Relationship Id="rId11" Type="http://schemas.openxmlformats.org/officeDocument/2006/relationships/hyperlink" Target="../input/docs/11-development-methodology.md" TargetMode="External"/><Relationship Id="rId5" Type="http://schemas.openxmlformats.org/officeDocument/2006/relationships/hyperlink" Target="../input/docs/01-overview-and-vision.md" TargetMode="External"/><Relationship Id="rId15" Type="http://schemas.openxmlformats.org/officeDocument/2006/relationships/hyperlink" Target="../input/docs/16-risks-and-mitigation.md" TargetMode="External"/><Relationship Id="rId10" Type="http://schemas.openxmlformats.org/officeDocument/2006/relationships/hyperlink" Target="../input/docs/08-database-design.m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../input/docs/07-system-architecture.md" TargetMode="External"/><Relationship Id="rId14" Type="http://schemas.openxmlformats.org/officeDocument/2006/relationships/hyperlink" Target="../input/docs/17-resources-required.md" TargetMode="Externa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1408</Words>
  <Characters>8026</Characters>
  <Application>Microsoft Office Word</Application>
  <DocSecurity>0</DocSecurity>
  <Lines>66</Lines>
  <Paragraphs>18</Paragraphs>
  <ScaleCrop>false</ScaleCrop>
  <Company/>
  <LinksUpToDate>false</LinksUpToDate>
  <CharactersWithSpaces>9416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Philip M. Musyoka</cp:lastModifiedBy>
  <cp:revision>1</cp:revision>
  <dcterms:created xsi:type="dcterms:W3CDTF">2026-09-17T14:50:00Z</dcterms:created>
  <dcterms:modified xsi:type="dcterms:W3CDTF">2026-09-17T14:53:00Z</dcterms:modified>
  <dc:language>en-US</dc:language>
</cp:coreProperties>
</file>