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Authority Instructions — Ranking Seats (v6.4)</w:t>
        <w:br/>
        <w:t>E-12 First + Table of Determination + Typology &amp; Comparison</w:t>
      </w:r>
    </w:p>
    <w:p>
      <w:r>
        <w:rPr>
          <w:i w:val="0"/>
          <w:sz w:val="22"/>
        </w:rPr>
        <w:t>Purpose — Provide the AI with a precise, compact method to rank the Seats of Authority in any polity (pre-game and mid-game) using de jure/de facto lenses, the Exception-12 (E-12) questions (with priority tiers and stop-rules), and a clear Table of Determination.</w:t>
      </w:r>
    </w:p>
    <w:p>
      <w:r>
        <w:rPr>
          <w:b/>
          <w:sz w:val="28"/>
        </w:rPr>
        <w:t>A) What the ranking is for</w:t>
      </w:r>
    </w:p>
    <w:p>
      <w:pPr>
        <w:pStyle w:val="ListBullet"/>
      </w:pPr>
      <w:r>
        <w:rPr>
          <w:sz w:val="22"/>
        </w:rPr>
        <w:t>Pre-game mapping: estimate democratic level; produce a working Top-5 Seats.</w:t>
      </w:r>
    </w:p>
    <w:p>
      <w:pPr>
        <w:pStyle w:val="ListBullet"/>
      </w:pPr>
      <w:r>
        <w:rPr>
          <w:sz w:val="22"/>
        </w:rPr>
        <w:t>Mid-game updates: re-rank on shocks or when player actions reshape authority.</w:t>
      </w:r>
    </w:p>
    <w:p>
      <w:pPr>
        <w:pStyle w:val="ListBullet"/>
      </w:pPr>
      <w:r>
        <w:rPr>
          <w:sz w:val="22"/>
        </w:rPr>
        <w:t>Scenario design: pick antagonists from the Top-5; use their real levers (clock, purse, force, platform, robe).</w:t>
      </w:r>
    </w:p>
    <w:p>
      <w:pPr>
        <w:pStyle w:val="ListBullet"/>
      </w:pPr>
      <w:r>
        <w:rPr>
          <w:sz w:val="22"/>
        </w:rPr>
        <w:t>Dilemma design: challenge the dæmon; always allow “write your own” with brief reasoning; keep diagnostics hidden.</w:t>
      </w:r>
    </w:p>
    <w:p>
      <w:r>
        <w:rPr>
          <w:b/>
          <w:sz w:val="28"/>
        </w:rPr>
        <w:t>1) The Table of Determination (Subjects &amp; Categories)</w:t>
      </w:r>
    </w:p>
    <w:p>
      <w:r>
        <w:rPr>
          <w:i w:val="0"/>
          <w:sz w:val="22"/>
        </w:rPr>
        <w:t>Divide the twelve Subjects into four overarching categories. Use the backstage worksheet to record de jure/de facto roles, E-12 evidence, Authors/Erasers, Subject-Type intensity, Beholdenness (tie-breaker), and Buck (for consequences).</w:t>
      </w:r>
    </w:p>
    <w:p>
      <w:r>
        <w:rPr>
          <w:b/>
          <w:sz w:val="24"/>
        </w:rPr>
        <w:t>Four Categories → Twelve Subjects</w:t>
      </w:r>
    </w:p>
    <w:p>
      <w:r>
        <w:rPr>
          <w:i w:val="0"/>
          <w:sz w:val="22"/>
        </w:rPr>
        <w:t>I. People (the governed &amp; the citizens)</w:t>
      </w:r>
    </w:p>
    <w:p>
      <w:pPr>
        <w:pStyle w:val="ListBullet"/>
      </w:pPr>
      <w:r>
        <w:rPr>
          <w:sz w:val="22"/>
        </w:rPr>
        <w:t>Plebs / Common People — non-citizen residents/denizens; latent street, labor, and social power.</w:t>
      </w:r>
    </w:p>
    <w:p>
      <w:pPr>
        <w:pStyle w:val="ListBullet"/>
      </w:pPr>
      <w:r>
        <w:rPr>
          <w:sz w:val="22"/>
        </w:rPr>
        <w:t>Demos (Citizens) — those with formal political rights (vote/assembly/jury/initiative/lot).</w:t>
      </w:r>
    </w:p>
    <w:p>
      <w:r>
        <w:rPr>
          <w:i w:val="0"/>
          <w:sz w:val="22"/>
        </w:rPr>
        <w:t>II. Representatives (formal political offices &amp; institutions)</w:t>
      </w:r>
    </w:p>
    <w:p>
      <w:pPr>
        <w:pStyle w:val="ListBullet"/>
      </w:pPr>
      <w:r>
        <w:rPr>
          <w:sz w:val="22"/>
        </w:rPr>
        <w:t>Executive — head of government/state or collegial executive; executes law, issues decrees/orders.</w:t>
      </w:r>
    </w:p>
    <w:p>
      <w:pPr>
        <w:pStyle w:val="ListBullet"/>
      </w:pPr>
      <w:r>
        <w:rPr>
          <w:sz w:val="22"/>
        </w:rPr>
        <w:t>Legislative — chamber(s) that make law and control the purse.</w:t>
      </w:r>
    </w:p>
    <w:p>
      <w:pPr>
        <w:pStyle w:val="ListBullet"/>
      </w:pPr>
      <w:r>
        <w:rPr>
          <w:sz w:val="22"/>
        </w:rPr>
        <w:t>Judicial — courts/judges; independence varies; often an Eraser (E) via review/injunctions.</w:t>
      </w:r>
    </w:p>
    <w:p>
      <w:pPr>
        <w:pStyle w:val="ListBullet"/>
      </w:pPr>
      <w:r>
        <w:rPr>
          <w:sz w:val="22"/>
        </w:rPr>
        <w:t>Bureaucracy — administrative state; policy delivery; can implement—or quietly nullify—policy.</w:t>
      </w:r>
    </w:p>
    <w:p>
      <w:r>
        <w:rPr>
          <w:i w:val="0"/>
          <w:sz w:val="22"/>
        </w:rPr>
        <w:t>III. Hard Power (material coercion &amp; resources)</w:t>
      </w:r>
    </w:p>
    <w:p>
      <w:pPr>
        <w:pStyle w:val="ListBullet"/>
      </w:pPr>
      <w:r>
        <w:rPr>
          <w:sz w:val="22"/>
        </w:rPr>
        <w:t>Coercive Force — military/police/security; organized violence; command/control &amp; compliance capacity.</w:t>
      </w:r>
    </w:p>
    <w:p>
      <w:pPr>
        <w:pStyle w:val="ListBullet"/>
      </w:pPr>
      <w:r>
        <w:rPr>
          <w:sz w:val="22"/>
        </w:rPr>
        <w:t>Wealth — capital holders/corporations/financiers; funding, capture, patronage, sanctions.</w:t>
      </w:r>
    </w:p>
    <w:p>
      <w:r>
        <w:rPr>
          <w:i w:val="0"/>
          <w:sz w:val="22"/>
        </w:rPr>
        <w:t>IV. Mental Might (legitimation, persuasion, knowledge, culture)</w:t>
      </w:r>
    </w:p>
    <w:p>
      <w:pPr>
        <w:pStyle w:val="ListBullet"/>
      </w:pPr>
      <w:r>
        <w:rPr>
          <w:sz w:val="22"/>
        </w:rPr>
        <w:t>Ideology / Religious — clergy, doctrinal bodies, party schools; moral-normative authority.</w:t>
      </w:r>
    </w:p>
    <w:p>
      <w:pPr>
        <w:pStyle w:val="ListBullet"/>
      </w:pPr>
      <w:r>
        <w:rPr>
          <w:sz w:val="22"/>
        </w:rPr>
        <w:t>Art / Culture — cultural producers; symbolic frames, salience, identity.</w:t>
      </w:r>
    </w:p>
    <w:p>
      <w:pPr>
        <w:pStyle w:val="ListBullet"/>
      </w:pPr>
      <w:r>
        <w:rPr>
          <w:sz w:val="22"/>
        </w:rPr>
        <w:t>Media / Platforms — agenda setters; information control/distribution; can be Authors in Information Order.</w:t>
      </w:r>
    </w:p>
    <w:p>
      <w:pPr>
        <w:pStyle w:val="ListBullet"/>
      </w:pPr>
      <w:r>
        <w:rPr>
          <w:sz w:val="22"/>
        </w:rPr>
        <w:t>Science / Philosophy — standards/expertise/epistemic authority; can act as (E) via evidence norms.</w:t>
      </w:r>
    </w:p>
    <w:p>
      <w:r>
        <w:rPr>
          <w:b/>
          <w:sz w:val="24"/>
        </w:rPr>
        <w:t>Subject-Types (backstage roles; do not show to players)</w:t>
      </w:r>
    </w:p>
    <w:p>
      <w:r>
        <w:rPr>
          <w:i w:val="0"/>
          <w:sz w:val="22"/>
        </w:rPr>
        <w:t>Assign each Seat a Subject-Type with intensity. Symbols: “-” = light, “•” = moderate (default), “+” = strong. Example: Author+, Eraser•, Agent-. These guide pushback and escalation; they do NOT replace E-12 for ranking.</w:t>
      </w:r>
    </w:p>
    <w:p>
      <w:pPr>
        <w:pStyle w:val="ListBullet"/>
      </w:pPr>
      <w:r>
        <w:rPr>
          <w:sz w:val="22"/>
        </w:rPr>
        <w:t>Acolyte (−/•/+) — follows scripts; no authorship. “+” means unusually zealous compliance that can amplify others’ power.</w:t>
      </w:r>
    </w:p>
    <w:p>
      <w:pPr>
        <w:pStyle w:val="ListBullet"/>
      </w:pPr>
      <w:r>
        <w:rPr>
          <w:sz w:val="22"/>
        </w:rPr>
        <w:t>Actor (−/•/+) — interprets scripts; performance within constraints; “+” signals influential interpreters (e.g., charismatic speakers).</w:t>
      </w:r>
    </w:p>
    <w:p>
      <w:pPr>
        <w:pStyle w:val="ListBullet"/>
      </w:pPr>
      <w:r>
        <w:rPr>
          <w:sz w:val="22"/>
        </w:rPr>
        <w:t>Agent (−/•/+) — executes with power; overcomes obstacles to implement; “+” means high operational capacity.</w:t>
      </w:r>
    </w:p>
    <w:p>
      <w:pPr>
        <w:pStyle w:val="ListBullet"/>
      </w:pPr>
      <w:r>
        <w:rPr>
          <w:sz w:val="22"/>
        </w:rPr>
        <w:t>Author (−/•/+) — initiates or rewrites rules/facts; holds the pen; “+” indicates multi-domain or rapid authorship.</w:t>
      </w:r>
    </w:p>
    <w:p>
      <w:pPr>
        <w:pStyle w:val="ListBullet"/>
      </w:pPr>
      <w:r>
        <w:rPr>
          <w:sz w:val="22"/>
        </w:rPr>
        <w:t>Eraser (E) (−/•/+) — credible veto/oversight; nullifies, blocks, or chills authors; “+” indicates routine ability to upend Authors.</w:t>
      </w:r>
    </w:p>
    <w:p>
      <w:pPr>
        <w:pStyle w:val="ListBullet"/>
      </w:pPr>
      <w:r>
        <w:rPr>
          <w:sz w:val="22"/>
        </w:rPr>
        <w:t>Dictator (−/•/+) — monopolizes pen + eraser; decides exceptions across domains; “+” indicates consolidated, personalist or hereditary control.</w:t>
      </w:r>
    </w:p>
    <w:p>
      <w:r>
        <w:rPr>
          <w:b/>
          <w:sz w:val="24"/>
        </w:rPr>
        <w:t>Using intensity in play (guidance)</w:t>
      </w:r>
    </w:p>
    <w:p>
      <w:pPr>
        <w:pStyle w:val="ListBullet"/>
      </w:pPr>
      <w:r>
        <w:rPr>
          <w:sz w:val="22"/>
        </w:rPr>
        <w:t>Scenario severity: escalate faster when antagonists are Author+ or Eraser+. De-escalate or add friction when they are −.</w:t>
      </w:r>
    </w:p>
    <w:p>
      <w:pPr>
        <w:pStyle w:val="ListBullet"/>
      </w:pPr>
      <w:r>
        <w:rPr>
          <w:sz w:val="22"/>
        </w:rPr>
        <w:t>Compliance odds: Agent+ and Acolyte+ raise the chance an Author’s order sticks in the next scene.</w:t>
      </w:r>
    </w:p>
    <w:p>
      <w:pPr>
        <w:pStyle w:val="ListBullet"/>
      </w:pPr>
      <w:r>
        <w:rPr>
          <w:sz w:val="22"/>
        </w:rPr>
        <w:t>Shock thresholds: a Seat tagged Dictator+ triggers autocratizing classification quickly if Erasers fail twice.</w:t>
      </w:r>
    </w:p>
    <w:p>
      <w:pPr>
        <w:pStyle w:val="ListBullet"/>
      </w:pPr>
      <w:r>
        <w:rPr>
          <w:sz w:val="22"/>
        </w:rPr>
        <w:t>Research export: keep intensity tags for later analysis; they do not, by themselves, change Top-5 order unless E-12 was misread.</w:t>
      </w:r>
    </w:p>
    <w:p>
      <w:r>
        <w:rPr>
          <w:b/>
          <w:sz w:val="24"/>
        </w:rPr>
        <w:t>Backstage Worksheet Template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Seat</w:t>
            </w:r>
          </w:p>
        </w:tc>
        <w:tc>
          <w:tcPr>
            <w:tcW w:type="dxa" w:w="960"/>
          </w:tcPr>
          <w:p>
            <w:r>
              <w:t>De jure role</w:t>
            </w:r>
          </w:p>
        </w:tc>
        <w:tc>
          <w:tcPr>
            <w:tcW w:type="dxa" w:w="960"/>
          </w:tcPr>
          <w:p>
            <w:r>
              <w:t>De facto role</w:t>
            </w:r>
          </w:p>
        </w:tc>
        <w:tc>
          <w:tcPr>
            <w:tcW w:type="dxa" w:w="960"/>
          </w:tcPr>
          <w:p>
            <w:r>
              <w:t>Subject-Type (−/•/+)</w:t>
            </w:r>
          </w:p>
        </w:tc>
        <w:tc>
          <w:tcPr>
            <w:tcW w:type="dxa" w:w="960"/>
          </w:tcPr>
          <w:p>
            <w:r>
              <w:t>E-12 evidence (who decided exceptions)</w:t>
            </w:r>
          </w:p>
        </w:tc>
        <w:tc>
          <w:tcPr>
            <w:tcW w:type="dxa" w:w="960"/>
          </w:tcPr>
          <w:p>
            <w:r>
              <w:t>Author? (Y/N)</w:t>
            </w:r>
          </w:p>
        </w:tc>
        <w:tc>
          <w:tcPr>
            <w:tcW w:type="dxa" w:w="960"/>
          </w:tcPr>
          <w:p>
            <w:r>
              <w:t>Eraser? (Y/N)</w:t>
            </w:r>
          </w:p>
        </w:tc>
        <w:tc>
          <w:tcPr>
            <w:tcW w:type="dxa" w:w="960"/>
          </w:tcPr>
          <w:p>
            <w:r>
              <w:t>Beholdenness (tie-breaker)</w:t>
            </w:r>
          </w:p>
        </w:tc>
        <w:tc>
          <w:tcPr>
            <w:tcW w:type="dxa" w:w="960"/>
          </w:tcPr>
          <w:p>
            <w:r>
              <w:t>Buck owner (for fallout)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</w:tbl>
    <w:p>
      <w:r>
        <w:rPr>
          <w:b/>
          <w:sz w:val="28"/>
        </w:rPr>
        <w:t>2) The Fateful Domains &amp; Exception-12 — Priority Tiers &amp; Stop-Rules</w:t>
      </w:r>
    </w:p>
    <w:p>
      <w:r>
        <w:rPr>
          <w:i w:val="0"/>
          <w:sz w:val="22"/>
        </w:rPr>
        <w:t>E-12 is primary. Not all domains are equal for regime typing. Use the tiers and stop-rules below to classify quickly and accurately.</w:t>
      </w:r>
    </w:p>
    <w:p>
      <w:r>
        <w:rPr>
          <w:b/>
          <w:sz w:val="24"/>
        </w:rPr>
        <w:t>Tier I — Existential control (decisive for regime type)</w:t>
      </w:r>
    </w:p>
    <w:p>
      <w:pPr>
        <w:pStyle w:val="ListBullet"/>
      </w:pPr>
      <w:r>
        <w:rPr>
          <w:sz w:val="22"/>
        </w:rPr>
        <w:t>Security — launching/escalating/prolonging war against a foreign enemy, or waging major operations against elite or public opposition.</w:t>
      </w:r>
    </w:p>
    <w:p>
      <w:pPr>
        <w:pStyle w:val="ListBullet"/>
      </w:pPr>
      <w:r>
        <w:rPr>
          <w:sz w:val="22"/>
        </w:rPr>
        <w:t>Civil Liberties &amp; Surveillance — suspending core liberties, mass surveillance, bans on assembly/speech.</w:t>
      </w:r>
    </w:p>
    <w:p>
      <w:pPr>
        <w:pStyle w:val="ListBullet"/>
      </w:pPr>
      <w:r>
        <w:rPr>
          <w:sz w:val="22"/>
        </w:rPr>
        <w:t>Information Order — blackouts, feed tilting, or flooding that reshapes reality’s frame across the system.</w:t>
      </w:r>
    </w:p>
    <w:p>
      <w:r>
        <w:rPr>
          <w:i w:val="0"/>
          <w:sz w:val="22"/>
        </w:rPr>
        <w:t>Stop-rule A (Stratocracy/Autocratizing): If Coercive Force can launch/escalate war at will and compliance follows (no effective check within two scenes), classify as Stratocracy / Military Autocratizing, unless the Demos wields and uses an enforceable hard veto.</w:t>
      </w:r>
    </w:p>
    <w:p>
      <w:r>
        <w:rPr>
          <w:b/>
          <w:sz w:val="24"/>
        </w:rPr>
        <w:t>Tier II — Constitutive control (strong signals)</w:t>
      </w:r>
    </w:p>
    <w:p>
      <w:pPr>
        <w:pStyle w:val="ListBullet"/>
      </w:pPr>
      <w:r>
        <w:rPr>
          <w:sz w:val="22"/>
        </w:rPr>
        <w:t>Diplomacy — binding ceasefires/alliances/recognition without full ratification, treated as fait accompli.</w:t>
      </w:r>
    </w:p>
    <w:p>
      <w:pPr>
        <w:pStyle w:val="ListBullet"/>
      </w:pPr>
      <w:r>
        <w:rPr>
          <w:sz w:val="22"/>
        </w:rPr>
        <w:t>Justice — creating bypass paths (special courts, retroactivity) that alter outcomes.</w:t>
      </w:r>
    </w:p>
    <w:p>
      <w:pPr>
        <w:pStyle w:val="ListBullet"/>
      </w:pPr>
      <w:r>
        <w:rPr>
          <w:sz w:val="22"/>
        </w:rPr>
        <w:t>Economy (Budget &amp; Allocation) — reallocating significant funds / suspending fiscal rules at will.</w:t>
      </w:r>
    </w:p>
    <w:p>
      <w:pPr>
        <w:pStyle w:val="ListBullet"/>
      </w:pPr>
      <w:r>
        <w:rPr>
          <w:sz w:val="22"/>
        </w:rPr>
        <w:t>Appointments — seating critical officials despite checks (act first, litigate later).</w:t>
      </w:r>
    </w:p>
    <w:p>
      <w:r>
        <w:rPr>
          <w:i w:val="0"/>
          <w:sz w:val="22"/>
        </w:rPr>
        <w:t>Stop-rule B (Executive aggrandizement): If the Executive routinely authors exceptions across two or more Tier II domains and neutralizes Tier I erasers (Judicial/Media/Demos), tag Autocratizing (Executive).</w:t>
      </w:r>
    </w:p>
    <w:p>
      <w:r>
        <w:rPr>
          <w:b/>
          <w:sz w:val="24"/>
        </w:rPr>
        <w:t>Tier III — Infrastructural &amp; social (contextual)</w:t>
      </w:r>
    </w:p>
    <w:p>
      <w:pPr>
        <w:pStyle w:val="ListBullet"/>
      </w:pPr>
      <w:r>
        <w:rPr>
          <w:sz w:val="22"/>
        </w:rPr>
        <w:t>Infrastructure — pushing megaprojects via requisitions against entrenched opposition.</w:t>
      </w:r>
    </w:p>
    <w:p>
      <w:pPr>
        <w:pStyle w:val="ListBullet"/>
      </w:pPr>
      <w:r>
        <w:rPr>
          <w:sz w:val="22"/>
        </w:rPr>
        <w:t>Curricula — imposing/purging nationwide content quickly.</w:t>
      </w:r>
    </w:p>
    <w:p>
      <w:pPr>
        <w:pStyle w:val="ListBullet"/>
      </w:pPr>
      <w:r>
        <w:rPr>
          <w:sz w:val="22"/>
        </w:rPr>
        <w:t>Healthcare — sustained intrusive measures overriding liberties.</w:t>
      </w:r>
    </w:p>
    <w:p>
      <w:pPr>
        <w:pStyle w:val="ListBullet"/>
      </w:pPr>
      <w:r>
        <w:rPr>
          <w:sz w:val="22"/>
        </w:rPr>
        <w:t>Immigration — abrupt open/close outside routine adjudication.</w:t>
      </w:r>
    </w:p>
    <w:p>
      <w:pPr>
        <w:pStyle w:val="ListBullet"/>
      </w:pPr>
      <w:r>
        <w:rPr>
          <w:sz w:val="22"/>
        </w:rPr>
        <w:t>Environment — suspending protections for extractives under emergency.</w:t>
      </w:r>
    </w:p>
    <w:p>
      <w:r>
        <w:rPr>
          <w:i w:val="0"/>
          <w:sz w:val="22"/>
        </w:rPr>
        <w:t>These refine subtype (technocracy/theocracy/telecracy etc.) but rarely overturn Tier I/II calls by themselves.</w:t>
      </w:r>
    </w:p>
    <w:p>
      <w:r>
        <w:rPr>
          <w:b/>
          <w:sz w:val="24"/>
        </w:rPr>
        <w:t>Compact Enumerated E-12 (for quick checks)</w:t>
      </w:r>
    </w:p>
    <w:p>
      <w:pPr>
        <w:pStyle w:val="ListBullet"/>
      </w:pPr>
      <w:r>
        <w:rPr>
          <w:sz w:val="22"/>
        </w:rPr>
        <w:t>1) Security</w:t>
      </w:r>
    </w:p>
    <w:p>
      <w:pPr>
        <w:pStyle w:val="ListBullet"/>
      </w:pPr>
      <w:r>
        <w:rPr>
          <w:sz w:val="22"/>
        </w:rPr>
        <w:t>2) Diplomacy</w:t>
      </w:r>
    </w:p>
    <w:p>
      <w:pPr>
        <w:pStyle w:val="ListBullet"/>
      </w:pPr>
      <w:r>
        <w:rPr>
          <w:sz w:val="22"/>
        </w:rPr>
        <w:t>3) Economy (Budget &amp; Allocation)</w:t>
      </w:r>
    </w:p>
    <w:p>
      <w:pPr>
        <w:pStyle w:val="ListBullet"/>
      </w:pPr>
      <w:r>
        <w:rPr>
          <w:sz w:val="22"/>
        </w:rPr>
        <w:t>4) Appointments</w:t>
      </w:r>
    </w:p>
    <w:p>
      <w:pPr>
        <w:pStyle w:val="ListBullet"/>
      </w:pPr>
      <w:r>
        <w:rPr>
          <w:sz w:val="22"/>
        </w:rPr>
        <w:t>5) Curricula (Education)</w:t>
      </w:r>
    </w:p>
    <w:p>
      <w:pPr>
        <w:pStyle w:val="ListBullet"/>
      </w:pPr>
      <w:r>
        <w:rPr>
          <w:sz w:val="22"/>
        </w:rPr>
        <w:t>6) Healthcare</w:t>
      </w:r>
    </w:p>
    <w:p>
      <w:pPr>
        <w:pStyle w:val="ListBullet"/>
      </w:pPr>
      <w:r>
        <w:rPr>
          <w:sz w:val="22"/>
        </w:rPr>
        <w:t>7) Immigration</w:t>
      </w:r>
    </w:p>
    <w:p>
      <w:pPr>
        <w:pStyle w:val="ListBullet"/>
      </w:pPr>
      <w:r>
        <w:rPr>
          <w:sz w:val="22"/>
        </w:rPr>
        <w:t>8) Justice</w:t>
      </w:r>
    </w:p>
    <w:p>
      <w:pPr>
        <w:pStyle w:val="ListBullet"/>
      </w:pPr>
      <w:r>
        <w:rPr>
          <w:sz w:val="22"/>
        </w:rPr>
        <w:t>9) Environment</w:t>
      </w:r>
    </w:p>
    <w:p>
      <w:pPr>
        <w:pStyle w:val="ListBullet"/>
      </w:pPr>
      <w:r>
        <w:rPr>
          <w:sz w:val="22"/>
        </w:rPr>
        <w:t>10) Infrastructure</w:t>
      </w:r>
    </w:p>
    <w:p>
      <w:pPr>
        <w:pStyle w:val="ListBullet"/>
      </w:pPr>
      <w:r>
        <w:rPr>
          <w:sz w:val="22"/>
        </w:rPr>
        <w:t>11) Civil Liberties &amp; Surveillance</w:t>
      </w:r>
    </w:p>
    <w:p>
      <w:pPr>
        <w:pStyle w:val="ListBullet"/>
      </w:pPr>
      <w:r>
        <w:rPr>
          <w:sz w:val="22"/>
        </w:rPr>
        <w:t>12) Information Order</w:t>
      </w:r>
    </w:p>
    <w:p>
      <w:r>
        <w:rPr>
          <w:b/>
          <w:sz w:val="28"/>
        </w:rPr>
        <w:t>3) Lenses &amp; Tie-Breakers (simplified, after E-12)</w:t>
      </w:r>
    </w:p>
    <w:p>
      <w:pPr>
        <w:pStyle w:val="ListBullet"/>
      </w:pPr>
      <w:r>
        <w:rPr>
          <w:sz w:val="22"/>
        </w:rPr>
        <w:t>E-12 (primary): Rank Seats by who decides the exception in prioritized domains. Treat de facto as decisive; note de jure for narration.</w:t>
      </w:r>
    </w:p>
    <w:p>
      <w:pPr>
        <w:pStyle w:val="ListBullet"/>
      </w:pPr>
      <w:r>
        <w:rPr>
          <w:sz w:val="22"/>
        </w:rPr>
        <w:t>Beholdenness (tie-breaker only): Use only when authorship is ambiguous or borrowed; attribute to the Seat sustaining power tomorrow (office/troops/purse/platform/demos/clergy).</w:t>
      </w:r>
    </w:p>
    <w:p>
      <w:pPr>
        <w:pStyle w:val="ListBullet"/>
      </w:pPr>
      <w:r>
        <w:rPr>
          <w:sz w:val="22"/>
        </w:rPr>
        <w:t>Buck (consequence only): Use to script fallout and escalation. Do not change rankings with Buck unless it exposes a mis-attribution—then correct the E-12 call and proceed.</w:t>
      </w:r>
    </w:p>
    <w:p>
      <w:r>
        <w:rPr>
          <w:b/>
          <w:sz w:val="28"/>
        </w:rPr>
        <w:t>4) Initial Phase — From E-12 to a Baseline Top-5</w:t>
      </w:r>
    </w:p>
    <w:p>
      <w:pPr>
        <w:pStyle w:val="ListBullet"/>
      </w:pPr>
      <w:r>
        <w:rPr>
          <w:sz w:val="22"/>
        </w:rPr>
        <w:t>Run E-12 with tiers/stop-rules: record de jure vs de facto, Authors, and Erasers (E).</w:t>
      </w:r>
    </w:p>
    <w:p>
      <w:pPr>
        <w:pStyle w:val="ListBullet"/>
      </w:pPr>
      <w:r>
        <w:rPr>
          <w:sz w:val="22"/>
        </w:rPr>
        <w:t>Only if ambiguous, apply Beholdenness to attribute correctly.</w:t>
      </w:r>
    </w:p>
    <w:p>
      <w:pPr>
        <w:pStyle w:val="ListBullet"/>
      </w:pPr>
      <w:r>
        <w:rPr>
          <w:sz w:val="22"/>
        </w:rPr>
        <w:t>Use Buck to plan consequences, not to rank.</w:t>
      </w:r>
    </w:p>
    <w:p>
      <w:pPr>
        <w:pStyle w:val="ListBullet"/>
      </w:pPr>
      <w:r>
        <w:rPr>
          <w:sz w:val="22"/>
        </w:rPr>
        <w:t>Aggregate recurring Authors → Top-5; interleave potent Erasers (E).</w:t>
      </w:r>
    </w:p>
    <w:p>
      <w:pPr>
        <w:pStyle w:val="ListBullet"/>
      </w:pPr>
      <w:r>
        <w:rPr>
          <w:sz w:val="22"/>
        </w:rPr>
        <w:t>Note spectrum signals (see §7).</w:t>
      </w:r>
    </w:p>
    <w:p>
      <w:r>
        <w:rPr>
          <w:b/>
          <w:sz w:val="28"/>
        </w:rPr>
        <w:t>5) Game Flow &amp; Mid-Game Use</w:t>
      </w:r>
    </w:p>
    <w:p>
      <w:r>
        <w:rPr>
          <w:i w:val="0"/>
          <w:sz w:val="22"/>
        </w:rPr>
        <w:t>Flow: Scenarios → Dilemmas → Choices + brief reasoning → Consequences → Next Scenarios.</w:t>
      </w:r>
    </w:p>
    <w:p>
      <w:pPr>
        <w:pStyle w:val="ListBullet"/>
      </w:pPr>
      <w:r>
        <w:rPr>
          <w:sz w:val="22"/>
        </w:rPr>
        <w:t>Scenarios: pushback from Top-5 Seats via levers (clock, purse, force, platform, robe).</w:t>
      </w:r>
    </w:p>
    <w:p>
      <w:pPr>
        <w:pStyle w:val="ListBullet"/>
      </w:pPr>
      <w:r>
        <w:rPr>
          <w:sz w:val="22"/>
        </w:rPr>
        <w:t>Dilemmas: probe the dæmon (esp. liberalism/autonomy). Always allow “write your own.”</w:t>
      </w:r>
    </w:p>
    <w:p>
      <w:pPr>
        <w:pStyle w:val="ListBullet"/>
      </w:pPr>
      <w:r>
        <w:rPr>
          <w:sz w:val="22"/>
        </w:rPr>
        <w:t>On shocks (election, coup, war onset/ceasefire, landmark ruling, scandal): recompute Top-5 before the next dilemma.</w:t>
      </w:r>
    </w:p>
    <w:p>
      <w:r>
        <w:rPr>
          <w:b/>
          <w:sz w:val="28"/>
        </w:rPr>
        <w:t>6) Player-Driven Reshaping</w:t>
      </w:r>
    </w:p>
    <w:p>
      <w:r>
        <w:rPr>
          <w:i w:val="0"/>
          <w:sz w:val="22"/>
        </w:rPr>
        <w:t>When players change practice (expand Demos; curb Wealth; centralize Executive; empower Courts), update the baseline: adjust Authors/(E) in affected domains; change compliance/procedure patterns; narrate the new normal.</w:t>
      </w:r>
    </w:p>
    <w:p>
      <w:r>
        <w:rPr>
          <w:b/>
          <w:sz w:val="28"/>
        </w:rPr>
        <w:t>7) Spectrum &amp; Typology — locating the polity</w:t>
      </w:r>
    </w:p>
    <w:p>
      <w:r>
        <w:rPr>
          <w:i w:val="0"/>
          <w:sz w:val="22"/>
        </w:rPr>
        <w:t>Use Locke’s three families as endpoints; classify with these operational rules.</w:t>
      </w:r>
    </w:p>
    <w:p>
      <w:r>
        <w:rPr>
          <w:b/>
          <w:sz w:val="24"/>
        </w:rPr>
        <w:t>Democracy (rule by the many) — three thresholds</w:t>
      </w:r>
    </w:p>
    <w:p>
      <w:pPr>
        <w:pStyle w:val="ListBullet"/>
      </w:pPr>
      <w:r>
        <w:rPr>
          <w:sz w:val="22"/>
        </w:rPr>
        <w:t>Size of the demos: at least ~one-third of resident adults are legally part of the demos.</w:t>
      </w:r>
    </w:p>
    <w:p>
      <w:pPr>
        <w:pStyle w:val="ListBullet"/>
      </w:pPr>
      <w:r>
        <w:rPr>
          <w:sz w:val="22"/>
        </w:rPr>
        <w:t>Whole demos self-determining: no inner councils exclude portions of the demos from decisive forums.</w:t>
      </w:r>
    </w:p>
    <w:p>
      <w:pPr>
        <w:pStyle w:val="ListBullet"/>
      </w:pPr>
      <w:r>
        <w:rPr>
          <w:sz w:val="22"/>
        </w:rPr>
        <w:t>Direct self-determination in core areas: binding instruments that matter in law/constitution and war/peace (ideally also budget). Depth boosters: juries; recall; fiscal votes; ostracism-like checks.</w:t>
      </w:r>
    </w:p>
    <w:p>
      <w:r>
        <w:rPr>
          <w:i w:val="0"/>
          <w:sz w:val="22"/>
        </w:rPr>
        <w:t>Operational tag: If Demos is Top-2 in ≥ two-thirds of prioritized domains and the direct-action test holds, classify as Democracy (explain threshold trade-offs).</w:t>
      </w:r>
    </w:p>
    <w:p>
      <w:r>
        <w:rPr>
          <w:b/>
          <w:sz w:val="24"/>
        </w:rPr>
        <w:t>Republican Oligarchy (formal offices dominate)</w:t>
      </w:r>
    </w:p>
    <w:p>
      <w:pPr>
        <w:pStyle w:val="ListBullet"/>
      </w:pPr>
      <w:r>
        <w:rPr>
          <w:sz w:val="22"/>
        </w:rPr>
        <w:t>Tri-branch test: Executive + Legislative + Judicial all appear in the Top-5 with no single seat holding pen+eraser across multiple prioritized domains.</w:t>
      </w:r>
    </w:p>
    <w:p>
      <w:pPr>
        <w:pStyle w:val="ListBullet"/>
      </w:pPr>
      <w:r>
        <w:rPr>
          <w:sz w:val="22"/>
        </w:rPr>
        <w:t>Bureaucracy often joins as a fourth representative seat shaping delivery and agenda clock.</w:t>
      </w:r>
    </w:p>
    <w:p>
      <w:pPr>
        <w:pStyle w:val="ListBullet"/>
      </w:pPr>
      <w:r>
        <w:rPr>
          <w:sz w:val="22"/>
        </w:rPr>
        <w:t>Direct-demos shortfall: lack of binding national referendums/initiatives in core areas → Republican oligarchy, even with elections.</w:t>
      </w:r>
    </w:p>
    <w:p>
      <w:r>
        <w:rPr>
          <w:b/>
          <w:sz w:val="24"/>
        </w:rPr>
        <w:t>Hard-Power Oligarchy (wealth/coercion)</w:t>
      </w:r>
    </w:p>
    <w:p>
      <w:pPr>
        <w:pStyle w:val="ListBullet"/>
      </w:pPr>
      <w:r>
        <w:rPr>
          <w:sz w:val="22"/>
        </w:rPr>
        <w:t>Plutocracy/Corporatocracy/Timocracy: Wealth is Top-2 across ≥ one-third of prioritized domains.</w:t>
      </w:r>
    </w:p>
    <w:p>
      <w:pPr>
        <w:pStyle w:val="ListBullet"/>
      </w:pPr>
      <w:r>
        <w:rPr>
          <w:sz w:val="22"/>
        </w:rPr>
        <w:t>Stratocracy/Praetorian/Police-state: Coercive Force is Top-2 across ≥ one-third of prioritized domains or triggers Stop-rule A.</w:t>
      </w:r>
    </w:p>
    <w:p>
      <w:r>
        <w:rPr>
          <w:b/>
          <w:sz w:val="24"/>
        </w:rPr>
        <w:t>Mental-Might Oligarchy (belief/expertise/media/culture)</w:t>
      </w:r>
    </w:p>
    <w:p>
      <w:pPr>
        <w:pStyle w:val="ListBullet"/>
      </w:pPr>
      <w:r>
        <w:rPr>
          <w:sz w:val="22"/>
        </w:rPr>
        <w:t>Theocracy/Ideocracy: Ideology/Religious dominates prioritized domains; law/doctrine rules.</w:t>
      </w:r>
    </w:p>
    <w:p>
      <w:pPr>
        <w:pStyle w:val="ListBullet"/>
      </w:pPr>
      <w:r>
        <w:rPr>
          <w:sz w:val="22"/>
        </w:rPr>
        <w:t>Technocracy/Epistocracy/Meritocracy: Science/Philosophy (and allied bureaucracy) dominate standards/allocation exceptions.</w:t>
      </w:r>
    </w:p>
    <w:p>
      <w:pPr>
        <w:pStyle w:val="ListBullet"/>
      </w:pPr>
      <w:r>
        <w:rPr>
          <w:sz w:val="22"/>
        </w:rPr>
        <w:t>Telecracy/Media oligarchy/Aesthetic politics: Media/Platforms or cultural elites author agendas/outcomes system-wide; may trigger Tier I Information stop-rule.</w:t>
      </w:r>
    </w:p>
    <w:p>
      <w:r>
        <w:rPr>
          <w:b/>
          <w:sz w:val="24"/>
        </w:rPr>
        <w:t>Autocratizing / Monarchy (one seat accumulates pen + eraser)</w:t>
      </w:r>
    </w:p>
    <w:p>
      <w:pPr>
        <w:pStyle w:val="ListBullet"/>
      </w:pPr>
      <w:r>
        <w:rPr>
          <w:sz w:val="22"/>
        </w:rPr>
        <w:t>Executive aggrandizement: exceptions across Tier II + neutralizes Tier I erasers → Autocratizing (Executive).</w:t>
      </w:r>
    </w:p>
    <w:p>
      <w:pPr>
        <w:pStyle w:val="ListBullet"/>
      </w:pPr>
      <w:r>
        <w:rPr>
          <w:sz w:val="22"/>
        </w:rPr>
        <w:t>Military strongman: Stop-rule A or Coercive Top-2 dominance → Military Autocratizing/Monarchy.</w:t>
      </w:r>
    </w:p>
    <w:p>
      <w:pPr>
        <w:pStyle w:val="ListBullet"/>
      </w:pPr>
      <w:r>
        <w:rPr>
          <w:sz w:val="22"/>
        </w:rPr>
        <w:t>Theocratic consolidation: doctrinal supremacy in norm-setting + enforcement across prioritized domains.</w:t>
      </w:r>
    </w:p>
    <w:p>
      <w:r>
        <w:rPr>
          <w:i w:val="0"/>
          <w:sz w:val="22"/>
        </w:rPr>
        <w:t>Operational tag: If one Seat authors and erases across diverse prioritized domains and Erasers fail to check it → Autocratizing; if consolidated and personalist/hereditary → Monarchy/Autocracy.</w:t>
      </w:r>
    </w:p>
    <w:p>
      <w:r>
        <w:rPr>
          <w:b/>
          <w:sz w:val="28"/>
        </w:rPr>
        <w:t>8) Internal Snapshot (per scene)</w:t>
      </w:r>
    </w:p>
    <w:p>
      <w:pPr>
        <w:pStyle w:val="ListBullet"/>
      </w:pPr>
      <w:r>
        <w:rPr>
          <w:sz w:val="22"/>
        </w:rPr>
        <w:t>Top Authors → Top Erasers (E) for the scene (append (E) in the Top-5 if they routinely upend authors).</w:t>
      </w:r>
    </w:p>
    <w:p>
      <w:pPr>
        <w:pStyle w:val="ListBullet"/>
      </w:pPr>
      <w:r>
        <w:rPr>
          <w:sz w:val="22"/>
        </w:rPr>
        <w:t>Why these (clock/purse/force/platform/robe).</w:t>
      </w:r>
    </w:p>
    <w:p>
      <w:pPr>
        <w:pStyle w:val="ListBullet"/>
      </w:pPr>
      <w:r>
        <w:rPr>
          <w:sz w:val="22"/>
        </w:rPr>
        <w:t>Beholdenness (only if needed to resolve ambiguity).</w:t>
      </w:r>
    </w:p>
    <w:p>
      <w:pPr>
        <w:pStyle w:val="ListBullet"/>
      </w:pPr>
      <w:r>
        <w:rPr>
          <w:sz w:val="22"/>
        </w:rPr>
        <w:t>Who owns the buck (for fallout planning).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