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480" w:lineRule="auto"/>
        <w:rPr/>
      </w:pPr>
      <w:r w:rsidDel="00000000" w:rsidR="00000000" w:rsidRPr="00000000">
        <w:rPr>
          <w:rtl w:val="0"/>
        </w:rPr>
        <w:t xml:space="preserve">Pharmacometric Analysis Report </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9"/>
        <w:gridCol w:w="6291"/>
        <w:tblGridChange w:id="0">
          <w:tblGrid>
            <w:gridCol w:w="3069"/>
            <w:gridCol w:w="6291"/>
          </w:tblGrid>
        </w:tblGridChange>
      </w:tblGrid>
      <w:tr>
        <w:trPr>
          <w:cantSplit w:val="0"/>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Title: </w:t>
            </w:r>
          </w:p>
        </w:tc>
        <w:tc>
          <w:tcPr/>
          <w:p w:rsidR="00000000" w:rsidDel="00000000" w:rsidP="00000000" w:rsidRDefault="00000000" w:rsidRPr="00000000" w14:paraId="00000003">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Population Pharmacokinetic Analysis Report for Drug X</w:t>
            </w:r>
          </w:p>
        </w:tc>
      </w:tr>
      <w:tr>
        <w:trPr>
          <w:cantSplit w:val="0"/>
          <w:tblHeader w:val="0"/>
        </w:trPr>
        <w:tc>
          <w:tcPr/>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Study number(s): </w:t>
            </w:r>
          </w:p>
        </w:tc>
        <w:tc>
          <w:tcPr/>
          <w:p w:rsidR="00000000" w:rsidDel="00000000" w:rsidP="00000000" w:rsidRDefault="00000000" w:rsidRPr="00000000" w14:paraId="00000005">
            <w:pPr>
              <w:pBdr>
                <w:top w:space="0" w:sz="0" w:val="nil"/>
                <w:left w:space="0" w:sz="0" w:val="nil"/>
                <w:bottom w:space="0" w:sz="0" w:val="nil"/>
                <w:right w:space="0" w:sz="0" w:val="nil"/>
                <w:between w:space="0" w:sz="0" w:val="nil"/>
              </w:pBdr>
              <w:rPr>
                <w:i w:val="1"/>
                <w:color w:val="ff0000"/>
              </w:rPr>
            </w:pPr>
            <w:r w:rsidDel="00000000" w:rsidR="00000000" w:rsidRPr="00000000">
              <w:rPr>
                <w:i w:val="1"/>
                <w:color w:val="000000"/>
                <w:rtl w:val="0"/>
              </w:rPr>
              <w:t xml:space="preserve">ISoP-101, ISoP-102</w:t>
            </w:r>
            <w:r w:rsidDel="00000000" w:rsidR="00000000" w:rsidRPr="00000000">
              <w:rPr>
                <w:rtl w:val="0"/>
              </w:rPr>
            </w:r>
          </w:p>
        </w:tc>
      </w:tr>
      <w:tr>
        <w:trPr>
          <w:cantSplit w:val="0"/>
          <w:tblHeader w:val="0"/>
        </w:trPr>
        <w:tc>
          <w:tcPr/>
          <w:p w:rsidR="00000000" w:rsidDel="00000000" w:rsidP="00000000" w:rsidRDefault="00000000" w:rsidRPr="00000000" w14:paraId="00000006">
            <w:pPr>
              <w:pBdr>
                <w:top w:space="0" w:sz="0" w:val="nil"/>
                <w:left w:space="0" w:sz="0" w:val="nil"/>
                <w:bottom w:space="0" w:sz="0" w:val="nil"/>
                <w:right w:space="0" w:sz="0" w:val="nil"/>
                <w:between w:space="0" w:sz="0" w:val="nil"/>
              </w:pBdr>
              <w:rPr>
                <w:b w:val="1"/>
                <w:color w:val="000000"/>
              </w:rPr>
            </w:pPr>
            <w:sdt>
              <w:sdtPr>
                <w:tag w:val="goog_rdk_0"/>
              </w:sdtPr>
              <w:sdtContent>
                <w:commentRangeStart w:id="0"/>
              </w:sdtContent>
            </w:sdt>
            <w:r w:rsidDel="00000000" w:rsidR="00000000" w:rsidRPr="00000000">
              <w:rPr>
                <w:b w:val="1"/>
                <w:color w:val="000000"/>
                <w:rtl w:val="0"/>
              </w:rPr>
              <w:t xml:space="preserve">Development Phase:</w:t>
            </w:r>
            <w:commentRangeEnd w:id="0"/>
            <w:r w:rsidDel="00000000" w:rsidR="00000000" w:rsidRPr="00000000">
              <w:commentReference w:id="0"/>
            </w:r>
            <w:r w:rsidDel="00000000" w:rsidR="00000000" w:rsidRPr="00000000">
              <w:rPr>
                <w:rtl w:val="0"/>
              </w:rPr>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Phase II</w:t>
            </w:r>
          </w:p>
        </w:tc>
      </w:tr>
      <w:tr>
        <w:trPr>
          <w:cantSplit w:val="0"/>
          <w:tblHeader w:val="0"/>
        </w:trPr>
        <w:tc>
          <w:tcPr/>
          <w:p w:rsidR="00000000" w:rsidDel="00000000" w:rsidP="00000000" w:rsidRDefault="00000000" w:rsidRPr="00000000" w14:paraId="00000008">
            <w:pPr>
              <w:pBdr>
                <w:top w:space="0" w:sz="0" w:val="nil"/>
                <w:left w:space="0" w:sz="0" w:val="nil"/>
                <w:bottom w:space="0" w:sz="0" w:val="nil"/>
                <w:right w:space="0" w:sz="0" w:val="nil"/>
                <w:between w:space="0" w:sz="0" w:val="nil"/>
              </w:pBdr>
              <w:jc w:val="left"/>
              <w:rPr>
                <w:b w:val="1"/>
                <w:color w:val="000000"/>
              </w:rPr>
            </w:pPr>
            <w:r w:rsidDel="00000000" w:rsidR="00000000" w:rsidRPr="00000000">
              <w:rPr>
                <w:b w:val="1"/>
                <w:color w:val="000000"/>
                <w:rtl w:val="0"/>
              </w:rPr>
              <w:t xml:space="preserve">Investigational Medicinal Product(s):</w:t>
            </w:r>
          </w:p>
        </w:tc>
        <w:tc>
          <w:tcPr/>
          <w:p w:rsidR="00000000" w:rsidDel="00000000" w:rsidP="00000000" w:rsidRDefault="00000000" w:rsidRPr="00000000" w14:paraId="00000009">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Drug X</w:t>
            </w:r>
          </w:p>
        </w:tc>
      </w:tr>
      <w:tr>
        <w:trPr>
          <w:cantSplit w:val="0"/>
          <w:tblHeader w:val="0"/>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Indication:</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Disease Y (or not applicable)</w:t>
            </w:r>
          </w:p>
        </w:tc>
      </w:tr>
      <w:tr>
        <w:trPr>
          <w:cantSplit w:val="0"/>
          <w:tblHeader w:val="0"/>
        </w:trPr>
        <w:tc>
          <w:tcPr/>
          <w:p w:rsidR="00000000" w:rsidDel="00000000" w:rsidP="00000000" w:rsidRDefault="00000000" w:rsidRPr="00000000" w14:paraId="0000000C">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Sponsor:</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ISoP</w:t>
            </w:r>
          </w:p>
        </w:tc>
      </w:tr>
      <w:tr>
        <w:trPr>
          <w:cantSplit w:val="0"/>
          <w:tblHeader w:val="0"/>
        </w:trPr>
        <w:tc>
          <w:tcPr/>
          <w:p w:rsidR="00000000" w:rsidDel="00000000" w:rsidP="00000000" w:rsidRDefault="00000000" w:rsidRPr="00000000" w14:paraId="0000000E">
            <w:pPr>
              <w:pBdr>
                <w:top w:space="0" w:sz="0" w:val="nil"/>
                <w:left w:space="0" w:sz="0" w:val="nil"/>
                <w:bottom w:space="0" w:sz="0" w:val="nil"/>
                <w:right w:space="0" w:sz="0" w:val="nil"/>
                <w:between w:space="0" w:sz="0" w:val="nil"/>
              </w:pBdr>
              <w:rPr>
                <w:b w:val="1"/>
                <w:color w:val="000000"/>
              </w:rPr>
            </w:pPr>
            <w:sdt>
              <w:sdtPr>
                <w:tag w:val="goog_rdk_1"/>
              </w:sdtPr>
              <w:sdtContent>
                <w:commentRangeStart w:id="1"/>
              </w:sdtContent>
            </w:sdt>
            <w:r w:rsidDel="00000000" w:rsidR="00000000" w:rsidRPr="00000000">
              <w:rPr>
                <w:b w:val="1"/>
                <w:color w:val="000000"/>
                <w:rtl w:val="0"/>
              </w:rPr>
              <w:t xml:space="preserve">Author</w:t>
            </w:r>
            <w:commentRangeEnd w:id="1"/>
            <w:r w:rsidDel="00000000" w:rsidR="00000000" w:rsidRPr="00000000">
              <w:commentReference w:id="1"/>
            </w:r>
            <w:r w:rsidDel="00000000" w:rsidR="00000000" w:rsidRPr="00000000">
              <w:rPr>
                <w:b w:val="1"/>
                <w:color w:val="000000"/>
                <w:rtl w:val="0"/>
              </w:rPr>
              <w:t xml:space="preserve">:</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Report Template Working Group</w:t>
            </w:r>
          </w:p>
        </w:tc>
      </w:tr>
      <w:tr>
        <w:trPr>
          <w:cantSplit w:val="0"/>
          <w:tblHeader w:val="0"/>
        </w:trPr>
        <w:tc>
          <w:tcPr/>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Date of Analysis Report:</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Nov 11, 2024</w:t>
            </w:r>
          </w:p>
        </w:tc>
      </w:tr>
      <w:tr>
        <w:trPr>
          <w:cantSplit w:val="0"/>
          <w:tblHeader w:val="0"/>
        </w:trPr>
        <w:tc>
          <w:tcPr/>
          <w:p w:rsidR="00000000" w:rsidDel="00000000" w:rsidP="00000000" w:rsidRDefault="00000000" w:rsidRPr="00000000" w14:paraId="00000012">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Version Number:</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1</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cantSplit w:val="0"/>
          <w:tblHeader w:val="0"/>
        </w:trPr>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40" w:before="40" w:lineRule="auto"/>
              <w:jc w:val="center"/>
              <w:rPr>
                <w:color w:val="000000"/>
                <w:sz w:val="18"/>
                <w:szCs w:val="18"/>
              </w:rPr>
            </w:pPr>
            <w:r w:rsidDel="00000000" w:rsidR="00000000" w:rsidRPr="00000000">
              <w:rPr>
                <w:color w:val="000000"/>
                <w:sz w:val="18"/>
                <w:szCs w:val="18"/>
                <w:rtl w:val="0"/>
              </w:rPr>
              <w:t xml:space="preserve">Confidential</w:t>
            </w:r>
          </w:p>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40" w:before="40" w:lineRule="auto"/>
              <w:jc w:val="center"/>
              <w:rPr>
                <w:color w:val="000000"/>
                <w:sz w:val="18"/>
                <w:szCs w:val="18"/>
              </w:rPr>
            </w:pPr>
            <w:r w:rsidDel="00000000" w:rsidR="00000000" w:rsidRPr="00000000">
              <w:rPr>
                <w:rtl w:val="0"/>
              </w:rPr>
            </w:r>
          </w:p>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40" w:before="40" w:lineRule="auto"/>
              <w:jc w:val="center"/>
              <w:rPr>
                <w:color w:val="000000"/>
                <w:sz w:val="18"/>
                <w:szCs w:val="18"/>
              </w:rPr>
            </w:pPr>
            <w:r w:rsidDel="00000000" w:rsidR="00000000" w:rsidRPr="00000000">
              <w:rPr>
                <w:rtl w:val="0"/>
              </w:rPr>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E">
      <w:pPr>
        <w:rPr>
          <w:b w:val="1"/>
          <w:color w:val="000000"/>
          <w:sz w:val="28"/>
          <w:szCs w:val="2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ind w:left="2016" w:hanging="2016"/>
        <w:rPr>
          <w:b w:val="1"/>
          <w:color w:val="000000"/>
          <w:sz w:val="28"/>
          <w:szCs w:val="28"/>
        </w:rPr>
      </w:pPr>
      <w:r w:rsidDel="00000000" w:rsidR="00000000" w:rsidRPr="00000000">
        <w:rPr>
          <w:b w:val="1"/>
          <w:color w:val="000000"/>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begin"/>
            <w:instrText xml:space="preserve"> TOC \h \u \z \t "Heading 1,1,Heading 2,2,Heading 3,3,Heading 4,4,"</w:instrText>
            <w:fldChar w:fldCharType="separate"/>
          </w:r>
          <w:hyperlink w:anchor="_heading=h.gjdgxs">
            <w:r w:rsidDel="00000000" w:rsidR="00000000" w:rsidRPr="00000000">
              <w:rPr>
                <w:color w:val="000000"/>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hyperlink w:anchor="_heading=h.30j0zll">
            <w:r w:rsidDel="00000000" w:rsidR="00000000" w:rsidRPr="00000000">
              <w:rPr>
                <w:color w:val="000000"/>
                <w:rtl w:val="0"/>
              </w:rPr>
              <w:t xml:space="preserve">Table of Figures</w:t>
              <w:tab/>
              <w:t xml:space="preserve">3</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hyperlink w:anchor="_heading=h.1fob9te">
            <w:r w:rsidDel="00000000" w:rsidR="00000000" w:rsidRPr="00000000">
              <w:rPr>
                <w:color w:val="000000"/>
                <w:rtl w:val="0"/>
              </w:rPr>
              <w:t xml:space="preserve">Table of Tables</w:t>
              <w:tab/>
              <w:t xml:space="preserve">3</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hyperlink w:anchor="_heading=h.3znysh7">
            <w:r w:rsidDel="00000000" w:rsidR="00000000" w:rsidRPr="00000000">
              <w:rPr>
                <w:color w:val="000000"/>
                <w:rtl w:val="0"/>
              </w:rPr>
              <w:t xml:space="preserve">List of Abbreviations and Definition of Terms</w:t>
              <w:tab/>
              <w:t xml:space="preserve">3</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hyperlink w:anchor="_heading=h.2et92p0">
            <w:r w:rsidDel="00000000" w:rsidR="00000000" w:rsidRPr="00000000">
              <w:rPr>
                <w:color w:val="000000"/>
                <w:rtl w:val="0"/>
              </w:rPr>
              <w:t xml:space="preserve">1</w:t>
            </w:r>
          </w:hyperlink>
          <w:hyperlink w:anchor="_heading=h.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Executive Summary</w:t>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tyjcwt">
            <w:r w:rsidDel="00000000" w:rsidR="00000000" w:rsidRPr="00000000">
              <w:rPr>
                <w:color w:val="000000"/>
                <w:rtl w:val="0"/>
              </w:rPr>
              <w:t xml:space="preserve">2</w:t>
            </w:r>
          </w:hyperlink>
          <w:hyperlink w:anchor="_heading=h.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Synopsis</w:t>
            <w:tab/>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color w:val="000000"/>
                <w:rtl w:val="0"/>
              </w:rPr>
              <w:t xml:space="preserve">3</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Introduction</w:t>
            <w:tab/>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color w:val="000000"/>
                <w:rtl w:val="0"/>
              </w:rPr>
              <w:t xml:space="preserve">4</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Objectives</w:t>
            <w:tab/>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color w:val="000000"/>
                <w:rtl w:val="0"/>
              </w:rPr>
              <w:t xml:space="preserve">5</w:t>
            </w:r>
          </w:hyperlink>
          <w:hyperlink w:anchor="_heading=h.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Data</w:t>
            <w:tab/>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lrp0sbcu3kf">
            <w:r w:rsidDel="00000000" w:rsidR="00000000" w:rsidRPr="00000000">
              <w:rPr>
                <w:color w:val="000000"/>
                <w:rtl w:val="0"/>
              </w:rPr>
              <w:t xml:space="preserve">6</w:t>
            </w:r>
          </w:hyperlink>
          <w:hyperlink w:anchor="_heading=h.lrp0sbcu3k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_heading=h.lrp0sbcu3kf \h </w:instrText>
            <w:fldChar w:fldCharType="separate"/>
          </w:r>
          <w:r w:rsidDel="00000000" w:rsidR="00000000" w:rsidRPr="00000000">
            <w:rPr>
              <w:color w:val="000000"/>
              <w:rtl w:val="0"/>
            </w:rPr>
            <w:t xml:space="preserve">Methods</w:t>
            <w:tab/>
            <w:t xml:space="preserve">4</w:t>
          </w:r>
          <w:r w:rsidDel="00000000" w:rsidR="00000000" w:rsidRPr="00000000">
            <w:fldChar w:fldCharType="begin"/>
            <w:instrText xml:space="preserve"> HYPERLINK \l "_heading=h.lrp0sbcu3kf"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17dp8vu">
            <w:r w:rsidDel="00000000" w:rsidR="00000000" w:rsidRPr="00000000">
              <w:rPr>
                <w:color w:val="000000"/>
                <w:rtl w:val="0"/>
              </w:rPr>
              <w:t xml:space="preserve">7</w:t>
            </w:r>
          </w:hyperlink>
          <w:hyperlink w:anchor="_heading=h.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Results</w:t>
            <w:tab/>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ihv636">
            <w:r w:rsidDel="00000000" w:rsidR="00000000" w:rsidRPr="00000000">
              <w:rPr>
                <w:color w:val="000000"/>
                <w:rtl w:val="0"/>
              </w:rPr>
              <w:t xml:space="preserve">7.1</w:t>
            </w:r>
          </w:hyperlink>
          <w:hyperlink w:anchor="_heading=h.ihv636">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_heading=h.ihv636 \h </w:instrText>
            <w:fldChar w:fldCharType="separate"/>
          </w:r>
          <w:r w:rsidDel="00000000" w:rsidR="00000000" w:rsidRPr="00000000">
            <w:rPr>
              <w:color w:val="000000"/>
              <w:rtl w:val="0"/>
            </w:rPr>
            <w:t xml:space="preserve">Subject Characteristics and Demographic Data</w:t>
            <w:tab/>
            <w:t xml:space="preserve">5</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32hioqz">
            <w:r w:rsidDel="00000000" w:rsidR="00000000" w:rsidRPr="00000000">
              <w:rPr>
                <w:color w:val="000000"/>
                <w:rtl w:val="0"/>
              </w:rPr>
              <w:t xml:space="preserve">7.2</w:t>
            </w:r>
          </w:hyperlink>
          <w:hyperlink w:anchor="_heading=h.32hioqz">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_heading=h.32hioqz \h </w:instrText>
            <w:fldChar w:fldCharType="separate"/>
          </w:r>
          <w:r w:rsidDel="00000000" w:rsidR="00000000" w:rsidRPr="00000000">
            <w:rPr>
              <w:color w:val="000000"/>
              <w:rtl w:val="0"/>
            </w:rPr>
            <w:t xml:space="preserve">Covariates</w:t>
            <w:tab/>
            <w:t xml:space="preserve">5</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3rdcrjn">
            <w:r w:rsidDel="00000000" w:rsidR="00000000" w:rsidRPr="00000000">
              <w:rPr>
                <w:color w:val="000000"/>
                <w:rtl w:val="0"/>
              </w:rPr>
              <w:t xml:space="preserve">7.3</w:t>
            </w:r>
          </w:hyperlink>
          <w:hyperlink w:anchor="_heading=h.3rdcrj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Exploratory Data Analysis</w:t>
            <w:tab/>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26in1rg">
            <w:r w:rsidDel="00000000" w:rsidR="00000000" w:rsidRPr="00000000">
              <w:rPr>
                <w:color w:val="000000"/>
                <w:rtl w:val="0"/>
              </w:rPr>
              <w:t xml:space="preserve">7.4</w:t>
            </w:r>
          </w:hyperlink>
          <w:hyperlink w:anchor="_heading=h.26in1r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Structural Model Development</w:t>
            <w:tab/>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1hmsyys">
            <w:r w:rsidDel="00000000" w:rsidR="00000000" w:rsidRPr="00000000">
              <w:rPr>
                <w:color w:val="000000"/>
                <w:rtl w:val="0"/>
              </w:rPr>
              <w:t xml:space="preserve">7.5</w:t>
            </w:r>
          </w:hyperlink>
          <w:hyperlink w:anchor="_heading=h.1hmsyys">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_heading=h.1hmsyys \h </w:instrText>
            <w:fldChar w:fldCharType="separate"/>
          </w:r>
          <w:r w:rsidDel="00000000" w:rsidR="00000000" w:rsidRPr="00000000">
            <w:rPr>
              <w:color w:val="000000"/>
              <w:rtl w:val="0"/>
            </w:rPr>
            <w:t xml:space="preserve">Statistical Model Development</w:t>
            <w:tab/>
            <w:t xml:space="preserve">5</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41mghml">
            <w:r w:rsidDel="00000000" w:rsidR="00000000" w:rsidRPr="00000000">
              <w:rPr>
                <w:color w:val="000000"/>
                <w:rtl w:val="0"/>
              </w:rPr>
              <w:t xml:space="preserve">7.6</w:t>
            </w:r>
          </w:hyperlink>
          <w:hyperlink w:anchor="_heading=h.41mghml">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_heading=h.41mghml \h </w:instrText>
            <w:fldChar w:fldCharType="separate"/>
          </w:r>
          <w:r w:rsidDel="00000000" w:rsidR="00000000" w:rsidRPr="00000000">
            <w:rPr>
              <w:color w:val="000000"/>
              <w:rtl w:val="0"/>
            </w:rPr>
            <w:t xml:space="preserve">Covariate Model Development</w:t>
            <w:tab/>
            <w:t xml:space="preserve">6</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2grqrue">
            <w:r w:rsidDel="00000000" w:rsidR="00000000" w:rsidRPr="00000000">
              <w:rPr>
                <w:color w:val="000000"/>
                <w:rtl w:val="0"/>
              </w:rPr>
              <w:t xml:space="preserve">7.7</w:t>
            </w:r>
          </w:hyperlink>
          <w:hyperlink w:anchor="_heading=h.2grqrue">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_heading=h.2grqrue \h </w:instrText>
            <w:fldChar w:fldCharType="separate"/>
          </w:r>
          <w:r w:rsidDel="00000000" w:rsidR="00000000" w:rsidRPr="00000000">
            <w:rPr>
              <w:color w:val="000000"/>
              <w:rtl w:val="0"/>
            </w:rPr>
            <w:t xml:space="preserve">Additional Considerations for Model Development</w:t>
            <w:tab/>
            <w:t xml:space="preserve">6</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vx1227">
            <w:r w:rsidDel="00000000" w:rsidR="00000000" w:rsidRPr="00000000">
              <w:rPr>
                <w:color w:val="000000"/>
                <w:rtl w:val="0"/>
              </w:rPr>
              <w:t xml:space="preserve">7.8</w:t>
            </w:r>
          </w:hyperlink>
          <w:hyperlink w:anchor="_heading=h.vx122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_heading=h.vx1227 \h </w:instrText>
            <w:fldChar w:fldCharType="separate"/>
          </w:r>
          <w:r w:rsidDel="00000000" w:rsidR="00000000" w:rsidRPr="00000000">
            <w:rPr>
              <w:color w:val="000000"/>
              <w:rtl w:val="0"/>
            </w:rPr>
            <w:t xml:space="preserve">Final Model</w:t>
            <w:tab/>
            <w:t xml:space="preserve">6</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3fwokq0">
            <w:r w:rsidDel="00000000" w:rsidR="00000000" w:rsidRPr="00000000">
              <w:rPr>
                <w:color w:val="000000"/>
                <w:rtl w:val="0"/>
              </w:rPr>
              <w:t xml:space="preserve">7.9</w:t>
            </w:r>
          </w:hyperlink>
          <w:hyperlink w:anchor="_heading=h.3fwokq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_heading=h.3fwokq0 \h </w:instrText>
            <w:fldChar w:fldCharType="separate"/>
          </w:r>
          <w:r w:rsidDel="00000000" w:rsidR="00000000" w:rsidRPr="00000000">
            <w:rPr>
              <w:color w:val="000000"/>
              <w:rtl w:val="0"/>
            </w:rPr>
            <w:t xml:space="preserve">Model Evaluation</w:t>
            <w:tab/>
            <w:t xml:space="preserve">7</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1v1yuxt">
            <w:r w:rsidDel="00000000" w:rsidR="00000000" w:rsidRPr="00000000">
              <w:rPr>
                <w:color w:val="000000"/>
                <w:rtl w:val="0"/>
              </w:rPr>
              <w:t xml:space="preserve">7.10</w:t>
            </w:r>
          </w:hyperlink>
          <w:hyperlink w:anchor="_heading=h.1v1yux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_heading=h.1v1yuxt \h </w:instrText>
            <w:fldChar w:fldCharType="separate"/>
          </w:r>
          <w:r w:rsidDel="00000000" w:rsidR="00000000" w:rsidRPr="00000000">
            <w:rPr>
              <w:color w:val="000000"/>
              <w:rtl w:val="0"/>
            </w:rPr>
            <w:t xml:space="preserve">Simulations</w:t>
            <w:tab/>
            <w:t xml:space="preserve">7</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4f1mdlm">
            <w:r w:rsidDel="00000000" w:rsidR="00000000" w:rsidRPr="00000000">
              <w:rPr>
                <w:color w:val="000000"/>
                <w:rtl w:val="0"/>
              </w:rPr>
              <w:t xml:space="preserve">7.11</w:t>
            </w:r>
          </w:hyperlink>
          <w:hyperlink w:anchor="_heading=h.4f1mdl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_heading=h.4f1mdlm \h </w:instrText>
            <w:fldChar w:fldCharType="separate"/>
          </w:r>
          <w:r w:rsidDel="00000000" w:rsidR="00000000" w:rsidRPr="00000000">
            <w:rPr>
              <w:color w:val="000000"/>
              <w:rtl w:val="0"/>
            </w:rPr>
            <w:t xml:space="preserve">Conclusions from Final Model</w:t>
            <w:tab/>
            <w:t xml:space="preserve">7</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2jxsxqh">
            <w:r w:rsidDel="00000000" w:rsidR="00000000" w:rsidRPr="00000000">
              <w:rPr>
                <w:color w:val="000000"/>
                <w:rtl w:val="0"/>
              </w:rPr>
              <w:t xml:space="preserve">8</w:t>
            </w:r>
          </w:hyperlink>
          <w:hyperlink w:anchor="_heading=h.2jxsxq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Discussion and Overall Conclusions</w:t>
            <w:tab/>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2u6wntf">
            <w:r w:rsidDel="00000000" w:rsidR="00000000" w:rsidRPr="00000000">
              <w:rPr>
                <w:color w:val="000000"/>
                <w:rtl w:val="0"/>
              </w:rPr>
              <w:t xml:space="preserve">8.1</w:t>
            </w:r>
          </w:hyperlink>
          <w:hyperlink w:anchor="_heading=h.2u6wnt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_heading=h.2u6wntf \h </w:instrText>
            <w:fldChar w:fldCharType="separate"/>
          </w:r>
          <w:r w:rsidDel="00000000" w:rsidR="00000000" w:rsidRPr="00000000">
            <w:rPr>
              <w:color w:val="000000"/>
              <w:rtl w:val="0"/>
            </w:rPr>
            <w:t xml:space="preserve">Discussion</w:t>
            <w:tab/>
            <w:t xml:space="preserve">7</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19c6y18">
            <w:r w:rsidDel="00000000" w:rsidR="00000000" w:rsidRPr="00000000">
              <w:rPr>
                <w:color w:val="000000"/>
                <w:rtl w:val="0"/>
              </w:rPr>
              <w:t xml:space="preserve">8.2</w:t>
            </w:r>
          </w:hyperlink>
          <w:hyperlink w:anchor="_heading=h.19c6y1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_heading=h.19c6y18 \h </w:instrText>
            <w:fldChar w:fldCharType="separate"/>
          </w:r>
          <w:r w:rsidDel="00000000" w:rsidR="00000000" w:rsidRPr="00000000">
            <w:rPr>
              <w:color w:val="000000"/>
              <w:rtl w:val="0"/>
            </w:rPr>
            <w:t xml:space="preserve">Conclusions</w:t>
            <w:tab/>
            <w:t xml:space="preserve">7</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z337ya">
            <w:r w:rsidDel="00000000" w:rsidR="00000000" w:rsidRPr="00000000">
              <w:rPr>
                <w:color w:val="000000"/>
                <w:rtl w:val="0"/>
              </w:rPr>
              <w:t xml:space="preserve">9</w:t>
            </w:r>
          </w:hyperlink>
          <w:hyperlink w:anchor="_heading=h.z337y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color w:val="000000"/>
              <w:rtl w:val="0"/>
            </w:rPr>
            <w:t xml:space="preserve">References</w:t>
            <w:tab/>
            <w:t xml:space="preserve">8</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3j2qqm3">
            <w:r w:rsidDel="00000000" w:rsidR="00000000" w:rsidRPr="00000000">
              <w:rPr>
                <w:color w:val="000000"/>
                <w:rtl w:val="0"/>
              </w:rPr>
              <w:t xml:space="preserve">10</w:t>
            </w:r>
          </w:hyperlink>
          <w:hyperlink w:anchor="_heading=h.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Appendices</w:t>
            <w:tab/>
            <w:t xml:space="preserve">8</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1y810tw">
            <w:r w:rsidDel="00000000" w:rsidR="00000000" w:rsidRPr="00000000">
              <w:rPr>
                <w:color w:val="000000"/>
                <w:rtl w:val="0"/>
              </w:rPr>
              <w:t xml:space="preserve">10.1</w:t>
            </w:r>
          </w:hyperlink>
          <w:hyperlink w:anchor="_heading=h.1y810t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Pharmacometric Modeling Analysis Plan</w:t>
            <w:tab/>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4i7ojhp">
            <w:r w:rsidDel="00000000" w:rsidR="00000000" w:rsidRPr="00000000">
              <w:rPr>
                <w:color w:val="000000"/>
                <w:rtl w:val="0"/>
              </w:rPr>
              <w:t xml:space="preserve">10.2</w:t>
            </w:r>
          </w:hyperlink>
          <w:hyperlink w:anchor="_heading=h.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Define.doc</w:t>
            <w:tab/>
            <w:t xml:space="preserve">8</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2xcytpi">
            <w:r w:rsidDel="00000000" w:rsidR="00000000" w:rsidRPr="00000000">
              <w:rPr>
                <w:color w:val="000000"/>
                <w:rtl w:val="0"/>
              </w:rPr>
              <w:t xml:space="preserve">10.3</w:t>
            </w:r>
          </w:hyperlink>
          <w:hyperlink w:anchor="_heading=h.2xcytpi">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color w:val="000000"/>
              <w:rtl w:val="0"/>
            </w:rPr>
            <w:t xml:space="preserve">Overview of Files</w:t>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1ci93xb">
            <w:r w:rsidDel="00000000" w:rsidR="00000000" w:rsidRPr="00000000">
              <w:rPr>
                <w:color w:val="000000"/>
                <w:rtl w:val="0"/>
              </w:rPr>
              <w:t xml:space="preserve">10.3.1</w:t>
            </w:r>
          </w:hyperlink>
          <w:hyperlink w:anchor="_heading=h.1ci93x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color w:val="000000"/>
              <w:rtl w:val="0"/>
            </w:rPr>
            <w:t xml:space="preserve">Files used in Analysis</w:t>
            <w:tab/>
            <w:t xml:space="preserve">8</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3whwml4">
            <w:r w:rsidDel="00000000" w:rsidR="00000000" w:rsidRPr="00000000">
              <w:rPr>
                <w:color w:val="000000"/>
                <w:rtl w:val="0"/>
              </w:rPr>
              <w:t xml:space="preserve">10.3.2</w:t>
            </w:r>
          </w:hyperlink>
          <w:hyperlink w:anchor="_heading=h.3whwml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00"/>
              <w:rtl w:val="0"/>
            </w:rPr>
            <w:t xml:space="preserve">Modifications and Excluded Observations</w:t>
            <w:tab/>
            <w:t xml:space="preserve">9</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2bn6wsx">
            <w:r w:rsidDel="00000000" w:rsidR="00000000" w:rsidRPr="00000000">
              <w:rPr>
                <w:color w:val="000000"/>
                <w:rtl w:val="0"/>
              </w:rPr>
              <w:t xml:space="preserve">10.4</w:t>
            </w:r>
          </w:hyperlink>
          <w:hyperlink w:anchor="_heading=h.2bn6wsx">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00"/>
              <w:rtl w:val="0"/>
            </w:rPr>
            <w:t xml:space="preserve">Population {PARAMETER NAME} Model</w:t>
            <w:tab/>
            <w:t xml:space="preserve">9</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qsh70q">
            <w:r w:rsidDel="00000000" w:rsidR="00000000" w:rsidRPr="00000000">
              <w:rPr>
                <w:color w:val="000000"/>
                <w:rtl w:val="0"/>
              </w:rPr>
              <w:t xml:space="preserve">10.4.1</w:t>
            </w:r>
          </w:hyperlink>
          <w:hyperlink w:anchor="_heading=h.qsh70q">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00"/>
              <w:rtl w:val="0"/>
            </w:rPr>
            <w:t xml:space="preserve">Design Optimization</w:t>
            <w:tab/>
            <w:t xml:space="preserve">9</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3as4poj">
            <w:r w:rsidDel="00000000" w:rsidR="00000000" w:rsidRPr="00000000">
              <w:rPr>
                <w:color w:val="000000"/>
                <w:rtl w:val="0"/>
              </w:rPr>
              <w:t xml:space="preserve">10.4.2</w:t>
            </w:r>
          </w:hyperlink>
          <w:hyperlink w:anchor="_heading=h.3as4poj">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_heading=h.3as4poj \h </w:instrText>
            <w:fldChar w:fldCharType="separate"/>
          </w:r>
          <w:r w:rsidDel="00000000" w:rsidR="00000000" w:rsidRPr="00000000">
            <w:rPr>
              <w:color w:val="000000"/>
              <w:rtl w:val="0"/>
            </w:rPr>
            <w:t xml:space="preserve">Exploratory Data Analysis Output</w:t>
            <w:tab/>
            <w:t xml:space="preserve">9</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1pxezwc">
            <w:r w:rsidDel="00000000" w:rsidR="00000000" w:rsidRPr="00000000">
              <w:rPr>
                <w:color w:val="000000"/>
                <w:rtl w:val="0"/>
              </w:rPr>
              <w:t xml:space="preserve">10.4.3</w:t>
            </w:r>
          </w:hyperlink>
          <w:hyperlink w:anchor="_heading=h.1pxezw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color w:val="000000"/>
              <w:rtl w:val="0"/>
            </w:rPr>
            <w:t xml:space="preserve">Base Model NONMEM Control</w:t>
            <w:tab/>
            <w:t xml:space="preserve">9</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49x2ik5">
            <w:r w:rsidDel="00000000" w:rsidR="00000000" w:rsidRPr="00000000">
              <w:rPr>
                <w:color w:val="000000"/>
                <w:rtl w:val="0"/>
              </w:rPr>
              <w:t xml:space="preserve">10.4.4</w:t>
            </w:r>
          </w:hyperlink>
          <w:hyperlink w:anchor="_heading=h.49x2ik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00"/>
              <w:rtl w:val="0"/>
            </w:rPr>
            <w:t xml:space="preserve">Base Model NONMEM Output</w:t>
            <w:tab/>
            <w:t xml:space="preserve">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2p2csry">
            <w:r w:rsidDel="00000000" w:rsidR="00000000" w:rsidRPr="00000000">
              <w:rPr>
                <w:color w:val="000000"/>
                <w:rtl w:val="0"/>
              </w:rPr>
              <w:t xml:space="preserve">10.4.5</w:t>
            </w:r>
          </w:hyperlink>
          <w:hyperlink w:anchor="_heading=h.2p2csry">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00"/>
              <w:rtl w:val="0"/>
            </w:rPr>
            <w:t xml:space="preserve">Final Model NONMEM Control</w:t>
            <w:tab/>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147n2zr">
            <w:r w:rsidDel="00000000" w:rsidR="00000000" w:rsidRPr="00000000">
              <w:rPr>
                <w:color w:val="000000"/>
                <w:rtl w:val="0"/>
              </w:rPr>
              <w:t xml:space="preserve">10.4.6</w:t>
            </w:r>
          </w:hyperlink>
          <w:hyperlink w:anchor="_heading=h.147n2zr">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00"/>
              <w:rtl w:val="0"/>
            </w:rPr>
            <w:t xml:space="preserve">Final Model NONMEM Output</w:t>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3o7alnk">
            <w:r w:rsidDel="00000000" w:rsidR="00000000" w:rsidRPr="00000000">
              <w:rPr>
                <w:color w:val="000000"/>
                <w:rtl w:val="0"/>
              </w:rPr>
              <w:t xml:space="preserve">10.4.7</w:t>
            </w:r>
          </w:hyperlink>
          <w:hyperlink w:anchor="_heading=h.3o7alnk">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_heading=h.3o7alnk \h </w:instrText>
            <w:fldChar w:fldCharType="separate"/>
          </w:r>
          <w:r w:rsidDel="00000000" w:rsidR="00000000" w:rsidRPr="00000000">
            <w:rPr>
              <w:color w:val="000000"/>
              <w:rtl w:val="0"/>
            </w:rPr>
            <w:t xml:space="preserve">Final Model Goodness of Fit and Validation</w:t>
            <w:tab/>
            <w:t xml:space="preserve">9</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end"/>
          </w:r>
          <w:hyperlink w:anchor="_heading=h.23ckvvd">
            <w:r w:rsidDel="00000000" w:rsidR="00000000" w:rsidRPr="00000000">
              <w:rPr>
                <w:color w:val="000000"/>
                <w:rtl w:val="0"/>
              </w:rPr>
              <w:t xml:space="preserve">10.4.8</w:t>
            </w:r>
          </w:hyperlink>
          <w:hyperlink w:anchor="_heading=h.23ckvvd">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_heading=h.23ckvvd \h </w:instrText>
            <w:fldChar w:fldCharType="separate"/>
          </w:r>
          <w:r w:rsidDel="00000000" w:rsidR="00000000" w:rsidRPr="00000000">
            <w:rPr>
              <w:color w:val="000000"/>
              <w:rtl w:val="0"/>
            </w:rPr>
            <w:t xml:space="preserve">Additional Analysis</w:t>
            <w:tab/>
            <w:t xml:space="preserve">9</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1"/>
        <w:keepLines w:val="1"/>
        <w:pBdr>
          <w:top w:space="0" w:sz="0" w:val="nil"/>
          <w:left w:space="0" w:sz="0" w:val="nil"/>
          <w:bottom w:space="0" w:sz="0" w:val="nil"/>
          <w:right w:space="0" w:sz="0" w:val="nil"/>
          <w:between w:space="0" w:sz="0" w:val="nil"/>
        </w:pBdr>
        <w:ind w:left="2016" w:hanging="2016"/>
        <w:rPr>
          <w:b w:val="1"/>
          <w:color w:val="000000"/>
          <w:sz w:val="28"/>
          <w:szCs w:val="28"/>
        </w:rPr>
      </w:pPr>
      <w:bookmarkStart w:colFirst="0" w:colLast="0" w:name="_heading=h.30j0zll" w:id="1"/>
      <w:bookmarkEnd w:id="1"/>
      <w:r w:rsidDel="00000000" w:rsidR="00000000" w:rsidRPr="00000000">
        <w:rPr>
          <w:b w:val="1"/>
          <w:color w:val="000000"/>
          <w:sz w:val="28"/>
          <w:szCs w:val="28"/>
          <w:rtl w:val="0"/>
        </w:rPr>
        <w:t xml:space="preserve">Table of Figures</w:t>
      </w:r>
    </w:p>
    <w:sdt>
      <w:sdtPr>
        <w:docPartObj>
          <w:docPartGallery w:val="Table of Contents"/>
          <w:docPartUnique w:val="1"/>
        </w:docPartObj>
      </w:sdtPr>
      <w:sdtContent>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3tbugp1">
            <w:r w:rsidDel="00000000" w:rsidR="00000000" w:rsidRPr="00000000">
              <w:rPr>
                <w:color w:val="000000"/>
                <w:rtl w:val="0"/>
              </w:rPr>
              <w:t xml:space="preserve">Figure 1</w:t>
            </w:r>
          </w:hyperlink>
          <w:hyperlink w:anchor="_heading=h.3tbugp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_heading=h.3tbugp1 \h </w:instrText>
            <w:fldChar w:fldCharType="separate"/>
          </w:r>
          <w:r w:rsidDel="00000000" w:rsidR="00000000" w:rsidRPr="00000000">
            <w:rPr>
              <w:color w:val="000000"/>
              <w:rtl w:val="0"/>
            </w:rPr>
            <w:t xml:space="preserve">Tree diagram of modeling steps</w:t>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keepNext w:val="1"/>
        <w:keepLines w:val="1"/>
        <w:pBdr>
          <w:top w:space="0" w:sz="0" w:val="nil"/>
          <w:left w:space="0" w:sz="0" w:val="nil"/>
          <w:bottom w:space="0" w:sz="0" w:val="nil"/>
          <w:right w:space="0" w:sz="0" w:val="nil"/>
          <w:between w:space="0" w:sz="0" w:val="nil"/>
        </w:pBdr>
        <w:ind w:left="2016" w:hanging="2016"/>
        <w:rPr>
          <w:b w:val="1"/>
          <w:color w:val="000000"/>
          <w:sz w:val="28"/>
          <w:szCs w:val="28"/>
        </w:rPr>
      </w:pPr>
      <w:bookmarkStart w:colFirst="0" w:colLast="0" w:name="_heading=h.1fob9te" w:id="2"/>
      <w:bookmarkEnd w:id="2"/>
      <w:sdt>
        <w:sdtPr>
          <w:tag w:val="goog_rdk_2"/>
        </w:sdtPr>
        <w:sdtContent>
          <w:commentRangeStart w:id="2"/>
        </w:sdtContent>
      </w:sdt>
      <w:r w:rsidDel="00000000" w:rsidR="00000000" w:rsidRPr="00000000">
        <w:rPr>
          <w:b w:val="1"/>
          <w:color w:val="000000"/>
          <w:sz w:val="28"/>
          <w:szCs w:val="28"/>
          <w:rtl w:val="0"/>
        </w:rPr>
        <w:t xml:space="preserve">Table of Tables</w:t>
      </w:r>
      <w:commentRangeEnd w:id="2"/>
      <w:r w:rsidDel="00000000" w:rsidR="00000000" w:rsidRPr="00000000">
        <w:commentReference w:id="2"/>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rFonts w:ascii="Calibri" w:cs="Calibri" w:eastAsia="Calibri" w:hAnsi="Calibri"/>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28h4qwu">
            <w:r w:rsidDel="00000000" w:rsidR="00000000" w:rsidRPr="00000000">
              <w:rPr>
                <w:color w:val="000000"/>
                <w:rtl w:val="0"/>
              </w:rPr>
              <w:t xml:space="preserve">Table 2</w:t>
            </w:r>
          </w:hyperlink>
          <w:hyperlink w:anchor="_heading=h.28h4qw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_heading=h.28h4qwu \h </w:instrText>
            <w:fldChar w:fldCharType="separate"/>
          </w:r>
          <w:r w:rsidDel="00000000" w:rsidR="00000000" w:rsidRPr="00000000">
            <w:rPr>
              <w:color w:val="000000"/>
              <w:rtl w:val="0"/>
            </w:rPr>
            <w:t xml:space="preserve">Final model parameter estimates</w:t>
            <w:tab/>
            <w:t xml:space="preserve">6</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1872"/>
              <w:tab w:val="right" w:leader="none" w:pos="8640"/>
            </w:tabs>
            <w:spacing w:before="120" w:lineRule="auto"/>
            <w:ind w:left="1872" w:right="1080" w:hanging="1872"/>
            <w:jc w:val="left"/>
            <w:rPr>
              <w:b w:val="1"/>
              <w:color w:val="00000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1">
      <w:pPr>
        <w:keepNext w:val="1"/>
        <w:keepLines w:val="1"/>
        <w:pBdr>
          <w:top w:space="0" w:sz="0" w:val="nil"/>
          <w:left w:space="0" w:sz="0" w:val="nil"/>
          <w:bottom w:space="0" w:sz="0" w:val="nil"/>
          <w:right w:space="0" w:sz="0" w:val="nil"/>
          <w:between w:space="0" w:sz="0" w:val="nil"/>
        </w:pBdr>
        <w:ind w:left="2016" w:hanging="2016"/>
        <w:rPr>
          <w:b w:val="1"/>
          <w:color w:val="000000"/>
          <w:sz w:val="28"/>
          <w:szCs w:val="28"/>
        </w:rPr>
      </w:pPr>
      <w:bookmarkStart w:colFirst="0" w:colLast="0" w:name="_heading=h.3znysh7" w:id="3"/>
      <w:bookmarkEnd w:id="3"/>
      <w:r w:rsidDel="00000000" w:rsidR="00000000" w:rsidRPr="00000000">
        <w:rPr>
          <w:b w:val="1"/>
          <w:color w:val="000000"/>
          <w:sz w:val="28"/>
          <w:szCs w:val="28"/>
          <w:rtl w:val="0"/>
        </w:rPr>
        <w:t xml:space="preserve">List of Abbreviations and Definition of Terms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75"/>
        <w:gridCol w:w="7375"/>
        <w:tblGridChange w:id="0">
          <w:tblGrid>
            <w:gridCol w:w="1975"/>
            <w:gridCol w:w="7375"/>
          </w:tblGrid>
        </w:tblGridChange>
      </w:tblGrid>
      <w:tr>
        <w:trPr>
          <w:cantSplit w:val="0"/>
          <w:trHeight w:val="300" w:hRule="atLeast"/>
          <w:tblHeader w:val="1"/>
        </w:trPr>
        <w:tc>
          <w:tcPr>
            <w:tcBorders>
              <w:top w:color="000000" w:space="0" w:sz="6" w:val="single"/>
              <w:bottom w:color="000000" w:space="0" w:sz="6" w:val="single"/>
            </w:tcBorders>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p>
        </w:tc>
        <w:tc>
          <w:tcPr>
            <w:tcBorders>
              <w:top w:color="000000" w:space="0" w:sz="6" w:val="single"/>
              <w:bottom w:color="000000" w:space="0" w:sz="6" w:val="single"/>
            </w:tcBorders>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p>
        </w:tc>
      </w:tr>
      <w:tr>
        <w:trPr>
          <w:cantSplit w:val="0"/>
          <w:trHeight w:val="300" w:hRule="atLeast"/>
          <w:tblHeader w:val="0"/>
        </w:trPr>
        <w:tc>
          <w:tcPr>
            <w:tcBorders>
              <w:top w:color="000000" w:space="0" w:sz="6"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%CV</w:t>
            </w:r>
          </w:p>
        </w:tc>
        <w:tc>
          <w:tcPr>
            <w:tcBorders>
              <w:top w:color="000000" w:space="0" w:sz="6"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coefficient of variation expressed as a percentage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Cavg1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time-averaged concentration over the first dosing interval</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confidence interval</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clearance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Cmax</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peak concentration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Cmin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trough concentration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covariance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CV</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coefficient of variation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conditional weighted residuals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IIV</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interindividual variability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LLOQ</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limit of quantitation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NONMEM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nonlinear mixed effects modeling</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OFV</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function value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pcVPC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prediction-corrected visual predictive check</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 interval</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PK</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pharmacokinetic(s)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PPK</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population pharmacokinetic(s)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Perl-speaks-NONMEM</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control</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 standard error</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deviation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 volume of distribution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VPC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predictive check</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baseline body weight</w:t>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pageBreakBefore w:val="1"/>
        <w:numPr>
          <w:ilvl w:val="0"/>
          <w:numId w:val="2"/>
        </w:numPr>
        <w:ind w:left="2016" w:hanging="2016"/>
        <w:rPr/>
      </w:pPr>
      <w:bookmarkStart w:colFirst="0" w:colLast="0" w:name="_heading=h.2et92p0" w:id="4"/>
      <w:bookmarkEnd w:id="4"/>
      <w:r w:rsidDel="00000000" w:rsidR="00000000" w:rsidRPr="00000000">
        <w:rPr>
          <w:rtl w:val="0"/>
        </w:rPr>
        <w:t xml:space="preserve">Executive Summary</w:t>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leader="none" w:pos="284"/>
        </w:tabs>
        <w:spacing w:before="120" w:lineRule="auto"/>
        <w:ind w:left="284" w:firstLine="0"/>
        <w:rPr>
          <w:color w:val="000000"/>
        </w:rPr>
      </w:pPr>
      <w:r w:rsidDel="00000000" w:rsidR="00000000" w:rsidRPr="00000000">
        <w:rPr>
          <w:color w:val="000000"/>
          <w:rtl w:val="0"/>
        </w:rPr>
        <w:t xml:space="preserve">Drug X, an oral tablet which is being developed by company A and is used to treat Disease Y, has undergone N number of completed studies. A population PK analysis was performed to characterize the PK and identify sources of variability in the PK  based on rich and sparse samples collected in Phase 1 and Phase 3 studies. As part of the population PK analysis, data from NN subjects was utilized where the doses were ranging from 5 mg- 100 mg Q3W.</w:t>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leader="none" w:pos="284"/>
        </w:tabs>
        <w:spacing w:before="120" w:lineRule="auto"/>
        <w:ind w:left="284" w:firstLine="0"/>
        <w:rPr>
          <w:color w:val="000000"/>
        </w:rPr>
      </w:pPr>
      <w:r w:rsidDel="00000000" w:rsidR="00000000" w:rsidRPr="00000000">
        <w:rPr>
          <w:color w:val="000000"/>
          <w:rtl w:val="0"/>
        </w:rPr>
        <w:t xml:space="preserve">The data was adequately described using a 1-compartment model with a first-order absorption rate constant (Ka) with lag time (Tlag). A bootstrap method resulted in model reduction compared to reducing the full model with the additional of all the covariates like (age, sex, baseline body weight, race, baseline GFR, drug product)  by removing covariates for which the 95% PIs included the null value relative to the reference compared stepwise covariate modeling using forward addition and backward elimination. Both continuous and categorical variables were evaluated and. The final population estimates of CL/F and V/F for drug X were 19.49 L/h and 198.72 L, respectively, and are for a male patient who is 92.5 kg, has a CRCL of 116.5 mL/min, and is taking a dose of 150 mg. Based on the population PK model, the half-life of drug X was 7.07 The effect of creatinine clearance was added on CL/F since the drug was previously demonstrated as important  as Drug X is expected to undergo renal excretion. Baseline body weight of each subjects was modeled as covariate on the CL, VC using a power function and the the estimates are  respectively.Sex was a significant covariate on CL and VC (Figure 6), with male subjects having a higher CL and higher Vc than female subjects.</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leader="none" w:pos="284"/>
        </w:tabs>
        <w:spacing w:before="120" w:lineRule="auto"/>
        <w:ind w:left="284" w:firstLine="0"/>
        <w:rPr>
          <w:color w:val="000000"/>
        </w:rPr>
      </w:pPr>
      <w:r w:rsidDel="00000000" w:rsidR="00000000" w:rsidRPr="00000000">
        <w:rPr>
          <w:color w:val="000000"/>
          <w:rtl w:val="0"/>
        </w:rPr>
        <w:t xml:space="preserve">Final Model-based simulations were performed to evaluate drug X CL under various conditions, estimate effective half-life, predict exposure metrics for 60 mg Q4W vs 30 mg Q2W dose regimens, and assess the clinical relevance of covariates of interest such as sex, hepatic function, renal function, race, manufacture process, and shorter infusion time in the final PPK model. Results suggest that exposures were higher in female subjects than males for subjects who received 60 mg Q4W. The predicted geometric means of drug X exposure (</w:t>
      </w:r>
      <w:sdt>
        <w:sdtPr>
          <w:tag w:val="goog_rdk_3"/>
        </w:sdtPr>
        <w:sdtContent>
          <w:commentRangeStart w:id="3"/>
        </w:sdtContent>
      </w:sdt>
      <w:r w:rsidDel="00000000" w:rsidR="00000000" w:rsidRPr="00000000">
        <w:rPr>
          <w:color w:val="000000"/>
          <w:rtl w:val="0"/>
        </w:rPr>
        <w:t xml:space="preserve">Cmin1, Cmax1, Cavg1, Cavd28, Cminss, Cmaxss, and Cavgss</w:t>
      </w:r>
      <w:commentRangeEnd w:id="3"/>
      <w:r w:rsidDel="00000000" w:rsidR="00000000" w:rsidRPr="00000000">
        <w:commentReference w:id="3"/>
      </w:r>
      <w:r w:rsidDel="00000000" w:rsidR="00000000" w:rsidRPr="00000000">
        <w:rPr>
          <w:color w:val="000000"/>
          <w:rtl w:val="0"/>
        </w:rPr>
        <w:t xml:space="preserve">) at 60 mg Q4W and 30 mg Q2W are summarized in Table 5.  As expected, Cavgss was similar across the two different regimens (difference &lt; 5%). The exposures were higher with drug X 30 mg Q2W relative to 60 mg Q4W by approximately 51% for Cmind28 and 42% for Cminss. The exposures were lower with drug X 30 mg Q2W relative to 60 mg Q4W by approximately 50% for Cmax1 and 31% for Cmaxss, which were also expected.</w: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284"/>
        </w:tabs>
        <w:spacing w:before="120" w:lineRule="auto"/>
        <w:ind w:left="284" w:firstLine="0"/>
        <w:rPr>
          <w:color w:val="000000"/>
        </w:rPr>
      </w:pPr>
      <w:r w:rsidDel="00000000" w:rsidR="00000000" w:rsidRPr="00000000">
        <w:rPr>
          <w:color w:val="000000"/>
          <w:rtl w:val="0"/>
        </w:rPr>
        <w:t xml:space="preserve">Based on these results… Contextualize the exposures of both regimens with regard to therapeutic window ?  Support one dosing over the other ? conclusions ?</w:t>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284"/>
        </w:tabs>
        <w:spacing w:before="120" w:lineRule="auto"/>
        <w:ind w:left="284" w:firstLine="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rPr>
          <w:i w:val="1"/>
          <w:color w:val="70ad47"/>
        </w:rPr>
      </w:pPr>
      <w:r w:rsidDel="00000000" w:rsidR="00000000" w:rsidRPr="00000000">
        <w:rPr>
          <w:rtl w:val="0"/>
        </w:rPr>
      </w:r>
    </w:p>
    <w:p w:rsidR="00000000" w:rsidDel="00000000" w:rsidP="00000000" w:rsidRDefault="00000000" w:rsidRPr="00000000" w14:paraId="00000091">
      <w:pPr>
        <w:rPr>
          <w:b w:val="1"/>
          <w:sz w:val="28"/>
          <w:szCs w:val="28"/>
        </w:rPr>
      </w:pPr>
      <w:bookmarkStart w:colFirst="0" w:colLast="0" w:name="_heading=h.3dy6vkm" w:id="5"/>
      <w:bookmarkEnd w:id="5"/>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numPr>
          <w:ilvl w:val="0"/>
          <w:numId w:val="2"/>
        </w:numPr>
        <w:ind w:left="2016" w:hanging="2016"/>
        <w:rPr/>
      </w:pPr>
      <w:r w:rsidDel="00000000" w:rsidR="00000000" w:rsidRPr="00000000">
        <w:rPr>
          <w:rtl w:val="0"/>
        </w:rPr>
        <w:t xml:space="preserve">Introduction</w:t>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284"/>
        </w:tabs>
        <w:spacing w:before="120" w:lineRule="auto"/>
        <w:ind w:left="284" w:firstLine="0"/>
        <w:rPr>
          <w:color w:val="000000"/>
        </w:rPr>
      </w:pPr>
      <w:r w:rsidDel="00000000" w:rsidR="00000000" w:rsidRPr="00000000">
        <w:rPr>
          <w:color w:val="000000"/>
          <w:rtl w:val="0"/>
        </w:rPr>
        <w:t xml:space="preserve">Drug X, an oral tablet which is being developed by company A and is used to treat Disease Y. Disease Y is a chronic brain disorder for which no cure has been identified. The symptoms includes change in mood, memory, blood pressure, sleep, fatigue and sensation.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numPr>
          <w:ilvl w:val="0"/>
          <w:numId w:val="2"/>
        </w:numPr>
        <w:ind w:left="2016" w:hanging="2016"/>
        <w:rPr/>
      </w:pPr>
      <w:bookmarkStart w:colFirst="0" w:colLast="0" w:name="_heading=h.1t3h5sf" w:id="6"/>
      <w:bookmarkEnd w:id="6"/>
      <w:r w:rsidDel="00000000" w:rsidR="00000000" w:rsidRPr="00000000">
        <w:rPr>
          <w:rtl w:val="0"/>
        </w:rPr>
        <w:t xml:space="preserve">Objectives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characterize the PK of drug X, including effects of key intrinsic and extrinsic covariates on PK parameters, in subjects with disease Y. </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compare key measures of drug X exposures for subjects with different body weight.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1"/>
        <w:numPr>
          <w:ilvl w:val="0"/>
          <w:numId w:val="2"/>
        </w:numPr>
        <w:ind w:left="2016" w:hanging="2016"/>
        <w:rPr/>
      </w:pPr>
      <w:bookmarkStart w:colFirst="0" w:colLast="0" w:name="_heading=h.4d34og8" w:id="7"/>
      <w:bookmarkEnd w:id="7"/>
      <w:r w:rsidDel="00000000" w:rsidR="00000000" w:rsidRPr="00000000">
        <w:rPr>
          <w:rtl w:val="0"/>
        </w:rPr>
        <w:t xml:space="preserve">Data</w:t>
      </w:r>
    </w:p>
    <w:p w:rsidR="00000000" w:rsidDel="00000000" w:rsidP="00000000" w:rsidRDefault="00000000" w:rsidRPr="00000000" w14:paraId="0000009B">
      <w:pPr>
        <w:pStyle w:val="Heading1"/>
        <w:numPr>
          <w:ilvl w:val="1"/>
          <w:numId w:val="2"/>
        </w:numPr>
        <w:ind w:left="2016" w:hanging="2016"/>
        <w:rPr/>
      </w:pPr>
      <w:r w:rsidDel="00000000" w:rsidR="00000000" w:rsidRPr="00000000">
        <w:rPr>
          <w:rtl w:val="0"/>
        </w:rPr>
        <w:t xml:space="preserve">Description of Studies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64"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PPK analysis was performed using data from 4 clinical studies conducted in subjects with disease Y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Table 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studies were selected to represent the intended patient population, and provided intense PK data. Study ISoP-102 was conducted in subjects with disease Y. Data from Studies ISoP-101 provided drug X intense PK profile over time.</w:t>
      </w:r>
    </w:p>
    <w:p w:rsidR="00000000" w:rsidDel="00000000" w:rsidP="00000000" w:rsidRDefault="00000000" w:rsidRPr="00000000" w14:paraId="0000009D">
      <w:pPr>
        <w:pStyle w:val="Heading1"/>
        <w:numPr>
          <w:ilvl w:val="1"/>
          <w:numId w:val="2"/>
        </w:numPr>
        <w:ind w:left="2016" w:hanging="2016"/>
        <w:rPr/>
      </w:pPr>
      <w:r w:rsidDel="00000000" w:rsidR="00000000" w:rsidRPr="00000000">
        <w:rPr>
          <w:rtl w:val="0"/>
        </w:rPr>
        <w:t xml:space="preserve">Bioanalytical Methods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64"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PK samples collected in the studies listed in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Table 3.1-1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analyzed for drug X concentration by mass spectrum assay. The bioanalytical report is included in Appendix 2. </w:t>
      </w:r>
    </w:p>
    <w:p w:rsidR="00000000" w:rsidDel="00000000" w:rsidP="00000000" w:rsidRDefault="00000000" w:rsidRPr="00000000" w14:paraId="0000009F">
      <w:pPr>
        <w:pStyle w:val="Heading1"/>
        <w:numPr>
          <w:ilvl w:val="1"/>
          <w:numId w:val="2"/>
        </w:numPr>
        <w:ind w:left="2016" w:hanging="2016"/>
        <w:rPr/>
      </w:pPr>
      <w:r w:rsidDel="00000000" w:rsidR="00000000" w:rsidRPr="00000000">
        <w:rPr>
          <w:rtl w:val="0"/>
        </w:rPr>
        <w:t xml:space="preserve">Analysis Datasets</w:t>
      </w:r>
    </w:p>
    <w:p w:rsidR="00000000" w:rsidDel="00000000" w:rsidP="00000000" w:rsidRDefault="00000000" w:rsidRPr="00000000" w14:paraId="000000A0">
      <w:pPr>
        <w:pStyle w:val="Heading4"/>
        <w:numPr>
          <w:ilvl w:val="2"/>
          <w:numId w:val="2"/>
        </w:numPr>
        <w:ind w:left="2016" w:hanging="2016"/>
        <w:rPr/>
      </w:pPr>
      <w:r w:rsidDel="00000000" w:rsidR="00000000" w:rsidRPr="00000000">
        <w:rPr>
          <w:rtl w:val="0"/>
        </w:rPr>
        <w:t xml:space="preserve">Analysis Population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64"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drug X PPK analysis dataset included all subjects from studies listed in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Table 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whom drug X plasma concentration data were available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Table 3.3.1.1-1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Subjects for whom no plasma concentrations were available or had PK samples that could not be associated with clinical data were excluded. The PPK analysis dataset is representative of the studies included in the only ~1% of subjects were excluded from the analysis.</w:t>
      </w:r>
    </w:p>
    <w:tbl>
      <w:tblPr>
        <w:tblStyle w:val="Table4"/>
        <w:tblW w:w="9360.0" w:type="dxa"/>
        <w:jc w:val="left"/>
        <w:tblBorders>
          <w:bottom w:color="000000" w:space="0" w:sz="6" w:val="single"/>
        </w:tblBorders>
        <w:tblLayout w:type="fixed"/>
        <w:tblLook w:val="0000"/>
      </w:tblPr>
      <w:tblGrid>
        <w:gridCol w:w="1585"/>
        <w:gridCol w:w="1556"/>
        <w:gridCol w:w="1556"/>
        <w:gridCol w:w="1488"/>
        <w:gridCol w:w="3175"/>
        <w:tblGridChange w:id="0">
          <w:tblGrid>
            <w:gridCol w:w="1585"/>
            <w:gridCol w:w="1556"/>
            <w:gridCol w:w="1556"/>
            <w:gridCol w:w="1488"/>
            <w:gridCol w:w="3175"/>
          </w:tblGrid>
        </w:tblGridChange>
      </w:tblGrid>
      <w:tr>
        <w:trPr>
          <w:cantSplit w:val="0"/>
          <w:tblHeader w:val="1"/>
        </w:trPr>
        <w:tc>
          <w:tcPr>
            <w:gridSpan w:val="5"/>
            <w:tcBorders>
              <w:bottom w:color="000000" w:space="0" w:sz="6" w:val="single"/>
            </w:tcBorders>
          </w:tcPr>
          <w:bookmarkStart w:colFirst="0" w:colLast="0" w:name="bookmark=id.gjdgxs" w:id="8"/>
          <w:bookmarkEnd w:id="8"/>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160"/>
              </w:tabs>
              <w:spacing w:after="120" w:before="120" w:line="240" w:lineRule="auto"/>
              <w:ind w:left="2160" w:right="0" w:hanging="21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3.3.1.1-1:</w:t>
              <w:tab/>
              <w:t xml:space="preserve">Subjects Included in the Drug X Population Pharmacokinetic Analysis Dataset by Study</w:t>
            </w:r>
          </w:p>
        </w:tc>
      </w:tr>
      <w:tr>
        <w:trPr>
          <w:cantSplit w:val="0"/>
          <w:tblHeader w:val="1"/>
        </w:trPr>
        <w:tc>
          <w:tcPr>
            <w:vMerge w:val="restart"/>
            <w:tcBorders>
              <w:top w:color="000000" w:space="0" w:sz="6" w:val="single"/>
              <w:bottom w:color="000000" w:space="0" w:sz="4" w:val="single"/>
            </w:tcBorders>
            <w:shd w:fill="auto" w:val="clear"/>
            <w:vAlign w:val="bottom"/>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Study</w:t>
            </w:r>
          </w:p>
        </w:tc>
        <w:tc>
          <w:tcPr>
            <w:gridSpan w:val="4"/>
            <w:tcBorders>
              <w:top w:color="000000" w:space="0" w:sz="6"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Subjects</w:t>
            </w:r>
          </w:p>
        </w:tc>
      </w:tr>
      <w:tr>
        <w:trPr>
          <w:cantSplit w:val="0"/>
          <w:tblHeader w:val="0"/>
        </w:trPr>
        <w:tc>
          <w:tcPr>
            <w:vMerge w:val="continue"/>
            <w:tcBorders>
              <w:top w:color="000000" w:space="0" w:sz="6" w:val="single"/>
              <w:bottom w:color="000000" w:space="0" w:sz="4" w:val="single"/>
            </w:tcBorders>
            <w:shd w:fill="auto" w:val="clear"/>
            <w:vAlign w:val="bottom"/>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Drug X</w:t>
              <w:br w:type="textWrapping"/>
              <w:t xml:space="preserve">Treated</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PK Database</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Flagged</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Included</w:t>
              <w:br w:type="textWrapping"/>
              <w:t xml:space="preserve">(% of subjects</w:t>
              <w:br w:type="textWrapping"/>
              <w:t xml:space="preserve">in PK Database)</w:t>
            </w:r>
          </w:p>
        </w:tc>
      </w:tr>
      <w:tr>
        <w:trPr>
          <w:cantSplit w:val="0"/>
          <w:tblHeader w:val="0"/>
        </w:trPr>
        <w:tc>
          <w:tcPr>
            <w:tcBorders>
              <w:top w:color="000000" w:space="0" w:sz="4" w:val="single"/>
              <w:bottom w:color="000000" w:space="0" w:sz="0" w:val="nil"/>
            </w:tcBorders>
            <w:shd w:fill="auto"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ISoP-101 </w:t>
            </w:r>
          </w:p>
        </w:tc>
        <w:tc>
          <w:tcPr>
            <w:tcBorders>
              <w:bottom w:color="000000" w:space="0" w:sz="0" w:val="nil"/>
            </w:tcBorders>
            <w:shd w:fill="auto"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bottom w:color="000000" w:space="0" w:sz="0" w:val="nil"/>
            </w:tcBorders>
            <w:shd w:fill="auto"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335</w:t>
            </w:r>
          </w:p>
        </w:tc>
        <w:tc>
          <w:tcPr>
            <w:tcBorders>
              <w:bottom w:color="000000" w:space="0" w:sz="0" w:val="nil"/>
            </w:tcBorders>
            <w:shd w:fill="auto"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bottom w:color="000000" w:space="0" w:sz="0" w:val="nil"/>
            </w:tcBorders>
            <w:shd w:fill="auto" w:val="clea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(99.1)</w:t>
            </w:r>
          </w:p>
        </w:tc>
      </w:tr>
      <w:tr>
        <w:trPr>
          <w:cantSplit w:val="0"/>
          <w:tblHeader w:val="0"/>
        </w:trPr>
        <w:tc>
          <w:tcPr>
            <w:tcBorders>
              <w:bottom w:color="000000" w:space="0" w:sz="0" w:val="nil"/>
            </w:tcBorders>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ISoP-102</w:t>
            </w:r>
          </w:p>
        </w:tc>
        <w:tc>
          <w:tcPr>
            <w:tcBorders>
              <w:bottom w:color="000000" w:space="0" w:sz="0" w:val="nil"/>
            </w:tcBorders>
            <w:shd w:fill="auto"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w:t>
            </w:r>
          </w:p>
        </w:tc>
        <w:tc>
          <w:tcPr>
            <w:tcBorders>
              <w:bottom w:color="000000" w:space="0" w:sz="0" w:val="nil"/>
            </w:tcBorders>
            <w:shd w:fill="auto"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1398</w:t>
            </w:r>
          </w:p>
        </w:tc>
        <w:tc>
          <w:tcPr>
            <w:tcBorders>
              <w:bottom w:color="000000" w:space="0" w:sz="0" w:val="nil"/>
            </w:tcBorders>
            <w:shd w:fill="auto"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bottom w:color="000000" w:space="0" w:sz="0" w:val="nil"/>
            </w:tcBorders>
            <w:shd w:fill="auto"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1381 (98.8)</w:t>
            </w:r>
          </w:p>
        </w:tc>
      </w:tr>
      <w:tr>
        <w:trPr>
          <w:cantSplit w:val="0"/>
          <w:tblHeader w:val="0"/>
        </w:trPr>
        <w:tc>
          <w:tcPr>
            <w:tcBorders>
              <w:top w:color="000000" w:space="0" w:sz="4" w:val="single"/>
            </w:tcBorders>
            <w:shd w:fill="auto"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200</w:t>
            </w:r>
          </w:p>
        </w:tc>
        <w:tc>
          <w:tcPr>
            <w:tcBorders>
              <w:top w:color="000000" w:space="0" w:sz="4" w:val="single"/>
            </w:tcBorders>
            <w:shd w:fill="auto"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1733</w:t>
            </w:r>
          </w:p>
        </w:tc>
        <w:tc>
          <w:tcPr>
            <w:tcBorders>
              <w:top w:color="000000" w:space="0" w:sz="4" w:val="single"/>
            </w:tcBorders>
            <w:shd w:fill="auto"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p>
        </w:tc>
        <w:tc>
          <w:tcPr>
            <w:tcBorders>
              <w:top w:color="000000" w:space="0" w:sz="4" w:val="single"/>
            </w:tcBorders>
            <w:shd w:fill="auto"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1713 (98.8)</w:t>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
        </w:tabs>
        <w:spacing w:after="0" w:before="40" w:line="240" w:lineRule="auto"/>
        <w:ind w:left="216"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w:t>
      </w:r>
    </w:p>
    <w:p w:rsidR="00000000" w:rsidDel="00000000" w:rsidP="00000000" w:rsidRDefault="00000000" w:rsidRPr="00000000" w14:paraId="000000C1">
      <w:pPr>
        <w:pStyle w:val="Heading4"/>
        <w:numPr>
          <w:ilvl w:val="2"/>
          <w:numId w:val="2"/>
        </w:numPr>
        <w:ind w:left="2016" w:hanging="2016"/>
        <w:rPr/>
      </w:pPr>
      <w:r w:rsidDel="00000000" w:rsidR="00000000" w:rsidRPr="00000000">
        <w:rPr>
          <w:rtl w:val="0"/>
        </w:rPr>
        <w:t xml:space="preserve">Handling of Unquantifiable or Missing Data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64"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Drug X plasma concentration values below the LLOQ were flagged in the PPK analysis dataset and excluded from the analysis. Dataset records of missing plasma concentrations corresponding to collected PK samples were retained in the analysis dataset but were flagged and excluded from the analysis.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64"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dose data (dose amount, infusion duration, dosing time, or dosing date) were imputed as described below to enable inclusion of PK samples associated with subsequent doses. However, Drug X plasma concentrations in the PPK analysis dataset were flagged and excluded from the analysis if the PK sample date/time was missing. Dose data with missing dates were not included in the analysis.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64"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Baseline subject covariates were determined from the baseline/randomization visit. If a subject covariate was missing at the baseline/randomization visit, then the covariate value was taken either from the pre-study (screening) visit or from the earliest post-randomization visit, whichever was closest to the baseline visit. Baseline covariates that were missing after the above procedure were imputed as the median value (continuous) or mode (categorical) in the study population if &lt; 10% of covariate values were missing.</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64"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1"/>
        <w:numPr>
          <w:ilvl w:val="0"/>
          <w:numId w:val="2"/>
        </w:numPr>
        <w:ind w:left="2016" w:hanging="2016"/>
        <w:rPr/>
      </w:pPr>
      <w:bookmarkStart w:colFirst="0" w:colLast="0" w:name="_heading=h.lrp0sbcu3kf" w:id="9"/>
      <w:bookmarkEnd w:id="9"/>
      <w:r w:rsidDel="00000000" w:rsidR="00000000" w:rsidRPr="00000000">
        <w:rPr>
          <w:rtl w:val="0"/>
        </w:rPr>
        <w:t xml:space="preserve">Methods</w:t>
      </w:r>
    </w:p>
    <w:p w:rsidR="00000000" w:rsidDel="00000000" w:rsidP="00000000" w:rsidRDefault="00000000" w:rsidRPr="00000000" w14:paraId="000000C7">
      <w:pPr>
        <w:pStyle w:val="Heading1"/>
        <w:numPr>
          <w:ilvl w:val="1"/>
          <w:numId w:val="2"/>
        </w:numPr>
        <w:ind w:left="2016" w:hanging="2016"/>
        <w:rPr/>
      </w:pPr>
      <w:r w:rsidDel="00000000" w:rsidR="00000000" w:rsidRPr="00000000">
        <w:rPr>
          <w:rtl w:val="0"/>
        </w:rPr>
        <w:t xml:space="preserve">Model Development</w:t>
      </w:r>
    </w:p>
    <w:p w:rsidR="00000000" w:rsidDel="00000000" w:rsidP="00000000" w:rsidRDefault="00000000" w:rsidRPr="00000000" w14:paraId="000000C8">
      <w:pPr>
        <w:rPr>
          <w:b w:val="1"/>
        </w:rPr>
      </w:pPr>
      <w:r w:rsidDel="00000000" w:rsidR="00000000" w:rsidRPr="00000000">
        <w:rPr>
          <w:b w:val="1"/>
          <w:rtl w:val="0"/>
        </w:rPr>
        <w:t xml:space="preserve">Figure 1: Schematic Overview of Population Pharmacokinetic Model Development</w:t>
      </w:r>
    </w:p>
    <w:p w:rsidR="00000000" w:rsidDel="00000000" w:rsidP="00000000" w:rsidRDefault="00000000" w:rsidRPr="00000000" w14:paraId="000000C9">
      <w:pPr>
        <w:rPr/>
      </w:pPr>
      <w:r w:rsidDel="00000000" w:rsidR="00000000" w:rsidRPr="00000000">
        <w:rPr>
          <w:rtl w:val="0"/>
        </w:rPr>
      </w:r>
    </w:p>
    <w:tbl>
      <w:tblPr>
        <w:tblStyle w:val="Table5"/>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left w:w="58.0" w:type="dxa"/>
              <w:right w:w="58.0" w:type="dxa"/>
            </w:tcMar>
          </w:tcPr>
          <w:p w:rsidR="00000000" w:rsidDel="00000000" w:rsidP="00000000" w:rsidRDefault="00000000" w:rsidRPr="00000000" w14:paraId="000000CA">
            <w:pPr>
              <w:spacing w:after="60" w:before="120" w:lineRule="auto"/>
              <w:jc w:val="center"/>
              <w:rPr>
                <w:b w:val="1"/>
              </w:rPr>
            </w:pPr>
            <w:r w:rsidDel="00000000" w:rsidR="00000000" w:rsidRPr="00000000">
              <w:rPr>
                <w:b w:val="1"/>
                <w:rtl w:val="0"/>
              </w:rPr>
              <w:t xml:space="preserve">Base Model</w:t>
            </w:r>
          </w:p>
          <w:p w:rsidR="00000000" w:rsidDel="00000000" w:rsidP="00000000" w:rsidRDefault="00000000" w:rsidRPr="00000000" w14:paraId="000000CB">
            <w:pPr>
              <w:numPr>
                <w:ilvl w:val="0"/>
                <w:numId w:val="4"/>
              </w:numPr>
              <w:spacing w:after="60" w:before="0" w:lineRule="auto"/>
              <w:ind w:left="390" w:hanging="360"/>
              <w:jc w:val="left"/>
              <w:rPr>
                <w:sz w:val="20"/>
                <w:szCs w:val="20"/>
              </w:rPr>
            </w:pPr>
            <w:r w:rsidDel="00000000" w:rsidR="00000000" w:rsidRPr="00000000">
              <w:rPr>
                <w:sz w:val="20"/>
                <w:szCs w:val="20"/>
                <w:rtl w:val="0"/>
              </w:rPr>
              <w:t xml:space="preserve">Determine structural model (linear vs non-linear CL, one-compartment vs two-compartment) </w:t>
            </w:r>
          </w:p>
          <w:p w:rsidR="00000000" w:rsidDel="00000000" w:rsidP="00000000" w:rsidRDefault="00000000" w:rsidRPr="00000000" w14:paraId="000000CC">
            <w:pPr>
              <w:numPr>
                <w:ilvl w:val="0"/>
                <w:numId w:val="4"/>
              </w:numPr>
              <w:spacing w:after="60" w:before="0" w:lineRule="auto"/>
              <w:ind w:left="390" w:hanging="360"/>
              <w:jc w:val="left"/>
              <w:rPr>
                <w:sz w:val="20"/>
                <w:szCs w:val="20"/>
              </w:rPr>
            </w:pPr>
            <w:r w:rsidDel="00000000" w:rsidR="00000000" w:rsidRPr="00000000">
              <w:rPr>
                <w:sz w:val="20"/>
                <w:szCs w:val="20"/>
                <w:rtl w:val="0"/>
              </w:rPr>
              <w:t xml:space="preserve">Determine residual error model (additive, proportional and combined)</w:t>
            </w:r>
          </w:p>
          <w:p w:rsidR="00000000" w:rsidDel="00000000" w:rsidP="00000000" w:rsidRDefault="00000000" w:rsidRPr="00000000" w14:paraId="000000CD">
            <w:pPr>
              <w:numPr>
                <w:ilvl w:val="0"/>
                <w:numId w:val="4"/>
              </w:numPr>
              <w:spacing w:after="60" w:before="0" w:lineRule="auto"/>
              <w:ind w:left="390" w:hanging="360"/>
              <w:jc w:val="left"/>
              <w:rPr>
                <w:sz w:val="20"/>
                <w:szCs w:val="20"/>
              </w:rPr>
            </w:pPr>
            <w:r w:rsidDel="00000000" w:rsidR="00000000" w:rsidRPr="00000000">
              <w:rPr>
                <w:sz w:val="20"/>
                <w:szCs w:val="20"/>
                <w:rtl w:val="0"/>
              </w:rPr>
              <w:t xml:space="preserve">Determine IIV model </w:t>
            </w:r>
          </w:p>
          <w:p w:rsidR="00000000" w:rsidDel="00000000" w:rsidP="00000000" w:rsidRDefault="00000000" w:rsidRPr="00000000" w14:paraId="000000CE">
            <w:pPr>
              <w:numPr>
                <w:ilvl w:val="0"/>
                <w:numId w:val="4"/>
              </w:numPr>
              <w:spacing w:after="120" w:before="0" w:lineRule="auto"/>
              <w:ind w:left="390" w:hanging="360"/>
              <w:jc w:val="left"/>
              <w:rPr/>
            </w:pPr>
            <w:r w:rsidDel="00000000" w:rsidR="00000000" w:rsidRPr="00000000">
              <w:rPr>
                <w:sz w:val="20"/>
                <w:szCs w:val="20"/>
                <w:rtl w:val="0"/>
              </w:rPr>
              <w:t xml:space="preserve">Evaluated extreme values (|CWRES &gt; 6|) and excluded the outliers from the dataset used</w:t>
            </w:r>
            <w:r w:rsidDel="00000000" w:rsidR="00000000" w:rsidRPr="00000000">
              <w:rPr>
                <w:rtl w:val="0"/>
              </w:rPr>
            </w:r>
          </w:p>
        </w:tc>
      </w:tr>
      <w:tr>
        <w:trPr>
          <w:cantSplit w:val="0"/>
          <w:trHeight w:val="778" w:hRule="atLeast"/>
          <w:tblHeader w:val="0"/>
        </w:trPr>
        <w:tc>
          <w:tcPr>
            <w:tcBorders>
              <w:top w:color="000000" w:space="0" w:sz="4" w:val="single"/>
              <w:bottom w:color="000000" w:space="0" w:sz="4" w:val="single"/>
            </w:tcBorders>
            <w:tcMar>
              <w:left w:w="58.0" w:type="dxa"/>
              <w:right w:w="58.0" w:type="dxa"/>
            </w:tcMar>
          </w:tcPr>
          <w:p w:rsidR="00000000" w:rsidDel="00000000" w:rsidP="00000000" w:rsidRDefault="00000000" w:rsidRPr="00000000" w14:paraId="000000CF">
            <w:pPr>
              <w:spacing w:after="60" w:before="60" w:line="264"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0</wp:posOffset>
                      </wp:positionV>
                      <wp:extent cx="442913" cy="485775"/>
                      <wp:effectExtent b="0" l="0" r="0" t="0"/>
                      <wp:wrapNone/>
                      <wp:docPr id="1346250554" name=""/>
                      <a:graphic>
                        <a:graphicData uri="http://schemas.microsoft.com/office/word/2010/wordprocessingShape">
                          <wps:wsp>
                            <wps:cNvSpPr/>
                            <wps:cNvPr id="3" name="Shape 3"/>
                            <wps:spPr>
                              <a:xfrm>
                                <a:off x="5134069" y="3546638"/>
                                <a:ext cx="423863" cy="466725"/>
                              </a:xfrm>
                              <a:prstGeom prst="downArrow">
                                <a:avLst>
                                  <a:gd fmla="val 50000"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0</wp:posOffset>
                      </wp:positionV>
                      <wp:extent cx="442913" cy="485775"/>
                      <wp:effectExtent b="0" l="0" r="0" t="0"/>
                      <wp:wrapNone/>
                      <wp:docPr id="134625055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42913" cy="485775"/>
                              </a:xfrm>
                              <a:prstGeom prst="rect"/>
                              <a:ln/>
                            </pic:spPr>
                          </pic:pic>
                        </a:graphicData>
                      </a:graphic>
                    </wp:anchor>
                  </w:drawing>
                </mc:Fallback>
              </mc:AlternateConten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58.0" w:type="dxa"/>
              <w:right w:w="58.0" w:type="dxa"/>
            </w:tcMar>
          </w:tcPr>
          <w:p w:rsidR="00000000" w:rsidDel="00000000" w:rsidP="00000000" w:rsidRDefault="00000000" w:rsidRPr="00000000" w14:paraId="000000D0">
            <w:pPr>
              <w:spacing w:after="60" w:before="120" w:lineRule="auto"/>
              <w:jc w:val="center"/>
              <w:rPr>
                <w:b w:val="1"/>
              </w:rPr>
            </w:pPr>
            <w:r w:rsidDel="00000000" w:rsidR="00000000" w:rsidRPr="00000000">
              <w:rPr>
                <w:b w:val="1"/>
                <w:rtl w:val="0"/>
              </w:rPr>
              <w:t xml:space="preserve">Full Model</w:t>
            </w:r>
          </w:p>
          <w:p w:rsidR="00000000" w:rsidDel="00000000" w:rsidP="00000000" w:rsidRDefault="00000000" w:rsidRPr="00000000" w14:paraId="000000D1">
            <w:pPr>
              <w:spacing w:after="60" w:lineRule="auto"/>
              <w:rPr/>
            </w:pPr>
            <w:r w:rsidDel="00000000" w:rsidR="00000000" w:rsidRPr="00000000">
              <w:rPr>
                <w:rtl w:val="0"/>
              </w:rPr>
              <w:t xml:space="preserve">The following pre-specified covariates are included in the Full model to assess their impact on PK parameters:</w:t>
            </w:r>
          </w:p>
          <w:p w:rsidR="00000000" w:rsidDel="00000000" w:rsidP="00000000" w:rsidRDefault="00000000" w:rsidRPr="00000000" w14:paraId="000000D2">
            <w:pPr>
              <w:numPr>
                <w:ilvl w:val="0"/>
                <w:numId w:val="4"/>
              </w:numPr>
              <w:spacing w:after="60" w:before="0" w:lineRule="auto"/>
              <w:ind w:left="390" w:hanging="360"/>
              <w:jc w:val="left"/>
              <w:rPr>
                <w:sz w:val="20"/>
                <w:szCs w:val="20"/>
              </w:rPr>
            </w:pPr>
            <w:r w:rsidDel="00000000" w:rsidR="00000000" w:rsidRPr="00000000">
              <w:rPr>
                <w:sz w:val="20"/>
                <w:szCs w:val="20"/>
                <w:rtl w:val="0"/>
              </w:rPr>
              <w:t xml:space="preserve">CL/F: baseline body weight</w:t>
            </w:r>
          </w:p>
          <w:p w:rsidR="00000000" w:rsidDel="00000000" w:rsidP="00000000" w:rsidRDefault="00000000" w:rsidRPr="00000000" w14:paraId="000000D3">
            <w:pPr>
              <w:numPr>
                <w:ilvl w:val="0"/>
                <w:numId w:val="4"/>
              </w:numPr>
              <w:spacing w:after="60" w:before="0" w:lineRule="auto"/>
              <w:ind w:left="390" w:hanging="360"/>
              <w:jc w:val="left"/>
              <w:rPr>
                <w:sz w:val="20"/>
                <w:szCs w:val="20"/>
              </w:rPr>
            </w:pPr>
            <w:r w:rsidDel="00000000" w:rsidR="00000000" w:rsidRPr="00000000">
              <w:rPr>
                <w:sz w:val="20"/>
                <w:szCs w:val="20"/>
                <w:rtl w:val="0"/>
              </w:rPr>
              <w:t xml:space="preserve">V/F: baseline body weight</w:t>
            </w:r>
          </w:p>
        </w:tc>
      </w:tr>
      <w:tr>
        <w:trPr>
          <w:cantSplit w:val="0"/>
          <w:trHeight w:val="778" w:hRule="atLeast"/>
          <w:tblHeader w:val="0"/>
        </w:trPr>
        <w:tc>
          <w:tcPr>
            <w:tcBorders>
              <w:top w:color="000000" w:space="0" w:sz="4" w:val="single"/>
              <w:bottom w:color="000000" w:space="0" w:sz="4" w:val="single"/>
            </w:tcBorders>
            <w:tcMar>
              <w:left w:w="58.0" w:type="dxa"/>
              <w:right w:w="58.0" w:type="dxa"/>
            </w:tcMar>
          </w:tcPr>
          <w:p w:rsidR="00000000" w:rsidDel="00000000" w:rsidP="00000000" w:rsidRDefault="00000000" w:rsidRPr="00000000" w14:paraId="000000D4">
            <w:pPr>
              <w:spacing w:after="60" w:before="60" w:line="264"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0</wp:posOffset>
                      </wp:positionV>
                      <wp:extent cx="442913" cy="485775"/>
                      <wp:effectExtent b="0" l="0" r="0" t="0"/>
                      <wp:wrapNone/>
                      <wp:docPr id="1346250553" name=""/>
                      <a:graphic>
                        <a:graphicData uri="http://schemas.microsoft.com/office/word/2010/wordprocessingShape">
                          <wps:wsp>
                            <wps:cNvSpPr/>
                            <wps:cNvPr id="2" name="Shape 2"/>
                            <wps:spPr>
                              <a:xfrm>
                                <a:off x="5134069" y="3546638"/>
                                <a:ext cx="423863" cy="466725"/>
                              </a:xfrm>
                              <a:prstGeom prst="downArrow">
                                <a:avLst>
                                  <a:gd fmla="val 50000" name="adj1"/>
                                  <a:gd fmla="val 5000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0</wp:posOffset>
                      </wp:positionV>
                      <wp:extent cx="442913" cy="485775"/>
                      <wp:effectExtent b="0" l="0" r="0" t="0"/>
                      <wp:wrapNone/>
                      <wp:docPr id="134625055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442913" cy="485775"/>
                              </a:xfrm>
                              <a:prstGeom prst="rect"/>
                              <a:ln/>
                            </pic:spPr>
                          </pic:pic>
                        </a:graphicData>
                      </a:graphic>
                    </wp:anchor>
                  </w:drawing>
                </mc:Fallback>
              </mc:AlternateConten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58.0" w:type="dxa"/>
              <w:right w:w="58.0" w:type="dxa"/>
            </w:tcMar>
          </w:tcPr>
          <w:p w:rsidR="00000000" w:rsidDel="00000000" w:rsidP="00000000" w:rsidRDefault="00000000" w:rsidRPr="00000000" w14:paraId="000000D5">
            <w:pPr>
              <w:spacing w:after="60" w:before="120" w:lineRule="auto"/>
              <w:jc w:val="center"/>
              <w:rPr>
                <w:b w:val="1"/>
              </w:rPr>
            </w:pPr>
            <w:r w:rsidDel="00000000" w:rsidR="00000000" w:rsidRPr="00000000">
              <w:rPr>
                <w:b w:val="1"/>
                <w:rtl w:val="0"/>
              </w:rPr>
              <w:t xml:space="preserve">Final Model</w:t>
            </w:r>
          </w:p>
          <w:p w:rsidR="00000000" w:rsidDel="00000000" w:rsidP="00000000" w:rsidRDefault="00000000" w:rsidRPr="00000000" w14:paraId="000000D6">
            <w:pPr>
              <w:numPr>
                <w:ilvl w:val="0"/>
                <w:numId w:val="4"/>
              </w:numPr>
              <w:spacing w:after="120" w:before="0" w:lineRule="auto"/>
              <w:ind w:left="390" w:hanging="360"/>
              <w:jc w:val="left"/>
              <w:rPr>
                <w:sz w:val="20"/>
                <w:szCs w:val="20"/>
              </w:rPr>
            </w:pPr>
            <w:r w:rsidDel="00000000" w:rsidR="00000000" w:rsidRPr="00000000">
              <w:rPr>
                <w:sz w:val="20"/>
                <w:szCs w:val="20"/>
                <w:rtl w:val="0"/>
              </w:rPr>
              <w:t xml:space="preserve">Final model was developed by removing all non-significant covariates from the full model.</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numPr>
          <w:ilvl w:val="0"/>
          <w:numId w:val="3"/>
        </w:numPr>
        <w:ind w:left="2016" w:hanging="2016"/>
        <w:rPr/>
      </w:pPr>
      <w:bookmarkStart w:colFirst="0" w:colLast="0" w:name="_heading=h.17dp8vu" w:id="10"/>
      <w:bookmarkEnd w:id="10"/>
      <w:r w:rsidDel="00000000" w:rsidR="00000000" w:rsidRPr="00000000">
        <w:rPr>
          <w:rtl w:val="0"/>
        </w:rPr>
        <w:t xml:space="preserve">Results</w:t>
      </w:r>
    </w:p>
    <w:p w:rsidR="00000000" w:rsidDel="00000000" w:rsidP="00000000" w:rsidRDefault="00000000" w:rsidRPr="00000000" w14:paraId="000000D9">
      <w:pPr>
        <w:pStyle w:val="Heading2"/>
        <w:numPr>
          <w:ilvl w:val="1"/>
          <w:numId w:val="3"/>
        </w:numPr>
        <w:spacing w:line="360" w:lineRule="auto"/>
        <w:ind w:left="2016" w:hanging="2016"/>
        <w:rPr/>
      </w:pPr>
      <w:bookmarkStart w:colFirst="0" w:colLast="0" w:name="_heading=h.3rdcrjn" w:id="11"/>
      <w:bookmarkEnd w:id="11"/>
      <w:r w:rsidDel="00000000" w:rsidR="00000000" w:rsidRPr="00000000">
        <w:rPr>
          <w:rtl w:val="0"/>
        </w:rPr>
        <w:t xml:space="preserve">Exploratory Data Analysis</w:t>
      </w:r>
    </w:p>
    <w:p w:rsidR="00000000" w:rsidDel="00000000" w:rsidP="00000000" w:rsidRDefault="00000000" w:rsidRPr="00000000" w14:paraId="000000DA">
      <w:pPr>
        <w:spacing w:before="0" w:line="360" w:lineRule="auto"/>
        <w:jc w:val="left"/>
        <w:rPr>
          <w:color w:val="000000"/>
        </w:rPr>
      </w:pPr>
      <w:r w:rsidDel="00000000" w:rsidR="00000000" w:rsidRPr="00000000">
        <w:rPr>
          <w:color w:val="000000"/>
          <w:rtl w:val="0"/>
        </w:rPr>
        <w:t xml:space="preserve">Concentration-time profiles of drug X following oral administration of the first dose on Day 1 in healthy subjects are presented in </w:t>
      </w:r>
      <w:r w:rsidDel="00000000" w:rsidR="00000000" w:rsidRPr="00000000">
        <w:rPr>
          <w:b w:val="1"/>
          <w:color w:val="000000"/>
          <w:rtl w:val="0"/>
        </w:rPr>
        <w:t xml:space="preserve">Figure 2</w:t>
      </w:r>
      <w:r w:rsidDel="00000000" w:rsidR="00000000" w:rsidRPr="00000000">
        <w:rPr>
          <w:color w:val="000000"/>
          <w:rtl w:val="0"/>
        </w:rPr>
        <w:t xml:space="preserve">. Additional concentration-time profiles of drug X are presented in Appendix 2. A list of samples excluded from the analysis is presented in Appendix 2. Drug X was rapidly absorbed following oral administration and declined in an exponential manner. </w:t>
      </w:r>
    </w:p>
    <w:p w:rsidR="00000000" w:rsidDel="00000000" w:rsidP="00000000" w:rsidRDefault="00000000" w:rsidRPr="00000000" w14:paraId="000000DB">
      <w:pPr>
        <w:pStyle w:val="Heading2"/>
        <w:numPr>
          <w:ilvl w:val="1"/>
          <w:numId w:val="3"/>
        </w:numPr>
        <w:ind w:left="2016" w:hanging="2016"/>
        <w:rPr/>
      </w:pPr>
      <w:bookmarkStart w:colFirst="0" w:colLast="0" w:name="_heading=h.26in1rg" w:id="12"/>
      <w:bookmarkEnd w:id="12"/>
      <w:r w:rsidDel="00000000" w:rsidR="00000000" w:rsidRPr="00000000">
        <w:rPr>
          <w:rtl w:val="0"/>
        </w:rPr>
        <w:t xml:space="preserve">Model Development</w:t>
      </w:r>
    </w:p>
    <w:p w:rsidR="00000000" w:rsidDel="00000000" w:rsidP="00000000" w:rsidRDefault="00000000" w:rsidRPr="00000000" w14:paraId="000000D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DD">
      <w:pPr>
        <w:pStyle w:val="Heading3"/>
        <w:numPr>
          <w:ilvl w:val="2"/>
          <w:numId w:val="3"/>
        </w:numPr>
        <w:spacing w:line="360" w:lineRule="auto"/>
        <w:ind w:left="2016" w:hanging="2016"/>
        <w:rPr/>
      </w:pPr>
      <w:r w:rsidDel="00000000" w:rsidR="00000000" w:rsidRPr="00000000">
        <w:rPr>
          <w:rtl w:val="0"/>
        </w:rPr>
        <w:t xml:space="preserve">Base Model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before="0" w:line="360" w:lineRule="auto"/>
        <w:rPr>
          <w:color w:val="000000"/>
        </w:rPr>
      </w:pPr>
      <w:r w:rsidDel="00000000" w:rsidR="00000000" w:rsidRPr="00000000">
        <w:rPr>
          <w:color w:val="000000"/>
          <w:rtl w:val="0"/>
        </w:rPr>
        <w:t xml:space="preserve">A population PK analysis was performed based on rich and sparse samples collected in Phase 1 and Phase 3 studies in order to identify the structural model. Highlights of the base population PK analysis are presented below and in Appendix 2.</w:t>
      </w:r>
    </w:p>
    <w:p w:rsidR="00000000" w:rsidDel="00000000" w:rsidP="00000000" w:rsidRDefault="00000000" w:rsidRPr="00000000" w14:paraId="000000DF">
      <w:pPr>
        <w:numPr>
          <w:ilvl w:val="0"/>
          <w:numId w:val="4"/>
        </w:numPr>
        <w:pBdr>
          <w:top w:space="0" w:sz="0" w:val="nil"/>
          <w:left w:space="0" w:sz="0" w:val="nil"/>
          <w:bottom w:space="0" w:sz="0" w:val="nil"/>
          <w:right w:space="0" w:sz="0" w:val="nil"/>
          <w:between w:space="0" w:sz="0" w:val="nil"/>
        </w:pBdr>
        <w:spacing w:after="120" w:before="0" w:line="360" w:lineRule="auto"/>
        <w:ind w:left="720" w:hanging="360"/>
        <w:rPr>
          <w:color w:val="000000"/>
        </w:rPr>
      </w:pPr>
      <w:r w:rsidDel="00000000" w:rsidR="00000000" w:rsidRPr="00000000">
        <w:rPr>
          <w:color w:val="000000"/>
          <w:rtl w:val="0"/>
        </w:rPr>
        <w:t xml:space="preserve">1- and 2-compartment models with linear elimination were tested. The 1-compartment model resulted in the lowest OFV. A first-order absorption rate constant (Ka) was used to characterize the rapid absorption of drug X. A proportional error model resulted in a substantially lower OFV relative to combined (additive and proportional) or additive error models.</w:t>
      </w:r>
    </w:p>
    <w:p w:rsidR="00000000" w:rsidDel="00000000" w:rsidP="00000000" w:rsidRDefault="00000000" w:rsidRPr="00000000" w14:paraId="000000E0">
      <w:pPr>
        <w:numPr>
          <w:ilvl w:val="0"/>
          <w:numId w:val="4"/>
        </w:numPr>
        <w:pBdr>
          <w:top w:space="0" w:sz="0" w:val="nil"/>
          <w:left w:space="0" w:sz="0" w:val="nil"/>
          <w:bottom w:space="0" w:sz="0" w:val="nil"/>
          <w:right w:space="0" w:sz="0" w:val="nil"/>
          <w:between w:space="0" w:sz="0" w:val="nil"/>
        </w:pBdr>
        <w:spacing w:after="120" w:before="0" w:line="360" w:lineRule="auto"/>
        <w:ind w:left="720" w:hanging="360"/>
        <w:rPr>
          <w:color w:val="000000"/>
        </w:rPr>
      </w:pPr>
      <w:r w:rsidDel="00000000" w:rsidR="00000000" w:rsidRPr="00000000">
        <w:rPr>
          <w:color w:val="000000"/>
          <w:rtl w:val="0"/>
        </w:rPr>
        <w:t xml:space="preserve">Additional model refinements are presented below.</w:t>
      </w:r>
    </w:p>
    <w:p w:rsidR="00000000" w:rsidDel="00000000" w:rsidP="00000000" w:rsidRDefault="00000000" w:rsidRPr="00000000" w14:paraId="000000E1">
      <w:pPr>
        <w:numPr>
          <w:ilvl w:val="1"/>
          <w:numId w:val="4"/>
        </w:numPr>
        <w:pBdr>
          <w:top w:space="0" w:sz="0" w:val="nil"/>
          <w:left w:space="0" w:sz="0" w:val="nil"/>
          <w:bottom w:space="0" w:sz="0" w:val="nil"/>
          <w:right w:space="0" w:sz="0" w:val="nil"/>
          <w:between w:space="0" w:sz="0" w:val="nil"/>
        </w:pBdr>
        <w:spacing w:after="120" w:before="0" w:line="360" w:lineRule="auto"/>
        <w:ind w:left="1440" w:hanging="360"/>
        <w:rPr>
          <w:color w:val="000000"/>
        </w:rPr>
      </w:pPr>
      <w:r w:rsidDel="00000000" w:rsidR="00000000" w:rsidRPr="00000000">
        <w:rPr>
          <w:color w:val="000000"/>
          <w:rtl w:val="0"/>
        </w:rPr>
        <w:t xml:space="preserve">An allometric function accounting for body weight effect on clearance (CL/F) and volume of distribution (V/F) was included in the model.</w:t>
      </w:r>
    </w:p>
    <w:p w:rsidR="00000000" w:rsidDel="00000000" w:rsidP="00000000" w:rsidRDefault="00000000" w:rsidRPr="00000000" w14:paraId="000000E2">
      <w:pPr>
        <w:numPr>
          <w:ilvl w:val="1"/>
          <w:numId w:val="4"/>
        </w:numPr>
        <w:pBdr>
          <w:top w:space="0" w:sz="0" w:val="nil"/>
          <w:left w:space="0" w:sz="0" w:val="nil"/>
          <w:bottom w:space="0" w:sz="0" w:val="nil"/>
          <w:right w:space="0" w:sz="0" w:val="nil"/>
          <w:between w:space="0" w:sz="0" w:val="nil"/>
        </w:pBdr>
        <w:spacing w:after="120" w:before="0" w:line="360" w:lineRule="auto"/>
        <w:ind w:left="1440" w:hanging="360"/>
        <w:rPr>
          <w:color w:val="000000"/>
        </w:rPr>
      </w:pPr>
      <w:r w:rsidDel="00000000" w:rsidR="00000000" w:rsidRPr="00000000">
        <w:rPr>
          <w:color w:val="000000"/>
          <w:rtl w:val="0"/>
        </w:rPr>
        <w:t xml:space="preserve">An allometric function accounting for body weight effect on volume of distribution (V/F) was included in the model as well.</w:t>
      </w:r>
    </w:p>
    <w:p w:rsidR="00000000" w:rsidDel="00000000" w:rsidP="00000000" w:rsidRDefault="00000000" w:rsidRPr="00000000" w14:paraId="000000E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4">
      <w:pPr>
        <w:pStyle w:val="Heading3"/>
        <w:numPr>
          <w:ilvl w:val="2"/>
          <w:numId w:val="3"/>
        </w:numPr>
        <w:spacing w:line="360" w:lineRule="auto"/>
        <w:ind w:left="2016" w:hanging="2016"/>
        <w:rPr/>
      </w:pPr>
      <w:r w:rsidDel="00000000" w:rsidR="00000000" w:rsidRPr="00000000">
        <w:rPr>
          <w:rtl w:val="0"/>
        </w:rPr>
        <w:t xml:space="preserve">Covariate Model </w:t>
      </w:r>
    </w:p>
    <w:p w:rsidR="00000000" w:rsidDel="00000000" w:rsidP="00000000" w:rsidRDefault="00000000" w:rsidRPr="00000000" w14:paraId="000000E5">
      <w:pPr>
        <w:spacing w:before="0" w:line="360" w:lineRule="auto"/>
        <w:rPr>
          <w:color w:val="000000"/>
        </w:rPr>
      </w:pPr>
      <w:r w:rsidDel="00000000" w:rsidR="00000000" w:rsidRPr="00000000">
        <w:rPr>
          <w:color w:val="000000"/>
          <w:rtl w:val="0"/>
        </w:rPr>
        <w:t xml:space="preserve">Potential relationships between PK parameters (random effects) of drug X and continuous covariates from the base PK model (run2) are presented in Appendix 2. A stepwise covariate analysis was performed to identify sources of variability in PK parameters of drug X.</w:t>
      </w:r>
    </w:p>
    <w:p w:rsidR="00000000" w:rsidDel="00000000" w:rsidP="00000000" w:rsidRDefault="00000000" w:rsidRPr="00000000" w14:paraId="000000E6">
      <w:pPr>
        <w:spacing w:before="0" w:line="360" w:lineRule="auto"/>
        <w:rPr>
          <w:color w:val="000000"/>
        </w:rPr>
      </w:pPr>
      <w:r w:rsidDel="00000000" w:rsidR="00000000" w:rsidRPr="00000000">
        <w:rPr>
          <w:color w:val="000000"/>
          <w:rtl w:val="0"/>
        </w:rPr>
        <w:t xml:space="preserve">Results for covariate analysis are presented in Appendix 2.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Covariates were evaluated using a forward inclusion approach with p&lt;0.01 (ΔOFV&gt;6.6349). The effect of body weight on CL/F resulted in the most important decrease in OFV as part of the first step of the analysis (ΔOVF = -322.051). In the second step, the effect of body weight on V/F resulted in the most important decrease in OFV (ΔOVF = -161.224). </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During the backward testing, none of the covariate were removed. Additional information is available in Appendix 2. </w:t>
      </w:r>
    </w:p>
    <w:p w:rsidR="00000000" w:rsidDel="00000000" w:rsidP="00000000" w:rsidRDefault="00000000" w:rsidRPr="00000000" w14:paraId="000000E9">
      <w:pPr>
        <w:pStyle w:val="Heading3"/>
        <w:numPr>
          <w:ilvl w:val="2"/>
          <w:numId w:val="3"/>
        </w:numPr>
        <w:ind w:left="2016" w:hanging="2016"/>
        <w:rPr/>
      </w:pPr>
      <w:r w:rsidDel="00000000" w:rsidR="00000000" w:rsidRPr="00000000">
        <w:rPr>
          <w:rtl w:val="0"/>
        </w:rPr>
        <w:t xml:space="preserve">Final Model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Typical population PK parameters of drug X derived with the final model (run1) are presented in Table 7. The continuous covariate (body weight) was centered to a reference value in the population PK analysis (</w:t>
      </w:r>
      <w:sdt>
        <w:sdtPr>
          <w:tag w:val="goog_rdk_4"/>
        </w:sdtPr>
        <w:sdtContent>
          <w:commentRangeStart w:id="4"/>
        </w:sdtContent>
      </w:sdt>
      <w:r w:rsidDel="00000000" w:rsidR="00000000" w:rsidRPr="00000000">
        <w:rPr>
          <w:color w:val="000000"/>
          <w:rtl w:val="0"/>
        </w:rPr>
        <w:t xml:space="preserve">92.5 kg</w:t>
      </w:r>
      <w:commentRangeEnd w:id="4"/>
      <w:r w:rsidDel="00000000" w:rsidR="00000000" w:rsidRPr="00000000">
        <w:commentReference w:id="4"/>
      </w:r>
      <w:r w:rsidDel="00000000" w:rsidR="00000000" w:rsidRPr="00000000">
        <w:rPr>
          <w:color w:val="000000"/>
          <w:rtl w:val="0"/>
        </w:rPr>
        <w:t xml:space="preserve">). The reference value is &lt;1% different than the median value in the Phase 3 studies.</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The population estimates of CL/F and V/F for drug X were 10 L/h and 109 L, respectively, and  for a male patient who is 92.5 kg. Based on the population PK model, the half-life of drug X was </w:t>
      </w:r>
      <w:sdt>
        <w:sdtPr>
          <w:tag w:val="goog_rdk_5"/>
        </w:sdtPr>
        <w:sdtContent>
          <w:commentRangeStart w:id="5"/>
        </w:sdtContent>
      </w:sdt>
      <w:r w:rsidDel="00000000" w:rsidR="00000000" w:rsidRPr="00000000">
        <w:rPr>
          <w:color w:val="000000"/>
          <w:rtl w:val="0"/>
        </w:rPr>
        <w:t xml:space="preserve">7.07 h.</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EC">
      <w:pPr>
        <w:keepNext w:val="1"/>
        <w:keepLines w:val="1"/>
        <w:tabs>
          <w:tab w:val="left" w:leader="none" w:pos="2160"/>
        </w:tabs>
        <w:spacing w:after="120" w:before="120" w:lineRule="auto"/>
        <w:ind w:left="2160" w:hanging="2160"/>
        <w:jc w:val="left"/>
        <w:rPr>
          <w:b w:val="1"/>
        </w:rPr>
      </w:pPr>
      <w:r w:rsidDel="00000000" w:rsidR="00000000" w:rsidRPr="00000000">
        <w:rPr>
          <w:b w:val="1"/>
          <w:rtl w:val="0"/>
        </w:rPr>
        <w:t xml:space="preserve">Table 3:</w:t>
        <w:tab/>
        <w:t xml:space="preserve">Parameter Estimates of the Final Drug X Population Pharmacokinetic Model</w:t>
      </w:r>
    </w:p>
    <w:tbl>
      <w:tblPr>
        <w:tblStyle w:val="Table6"/>
        <w:tblW w:w="9360.0" w:type="dxa"/>
        <w:jc w:val="left"/>
        <w:tblBorders>
          <w:top w:color="000000" w:space="0" w:sz="4" w:val="single"/>
          <w:left w:color="000000" w:space="0" w:sz="4" w:val="single"/>
          <w:bottom w:color="000000" w:space="0" w:sz="6" w:val="single"/>
          <w:right w:color="000000" w:space="0" w:sz="4" w:val="single"/>
          <w:insideH w:color="000000" w:space="0" w:sz="4" w:val="single"/>
          <w:insideV w:color="000000" w:space="0" w:sz="4" w:val="single"/>
        </w:tblBorders>
        <w:tblLayout w:type="fixed"/>
        <w:tblLook w:val="0000"/>
      </w:tblPr>
      <w:tblGrid>
        <w:gridCol w:w="2160"/>
        <w:gridCol w:w="900"/>
        <w:gridCol w:w="1800"/>
        <w:gridCol w:w="2340"/>
        <w:gridCol w:w="2160"/>
        <w:tblGridChange w:id="0">
          <w:tblGrid>
            <w:gridCol w:w="2160"/>
            <w:gridCol w:w="900"/>
            <w:gridCol w:w="1800"/>
            <w:gridCol w:w="2340"/>
            <w:gridCol w:w="2160"/>
          </w:tblGrid>
        </w:tblGridChange>
      </w:tblGrid>
      <w:tr>
        <w:trPr>
          <w:cantSplit w:val="0"/>
          <w:tblHeader w:val="1"/>
        </w:trPr>
        <w:tc>
          <w:tcPr>
            <w:tcBorders>
              <w:top w:color="000000" w:space="0" w:sz="4" w:val="single"/>
              <w:bottom w:color="000000" w:space="0" w:sz="4" w:val="single"/>
            </w:tcBorders>
            <w:shd w:fill="auto" w:val="clear"/>
            <w:vAlign w:val="bottom"/>
          </w:tcPr>
          <w:p w:rsidR="00000000" w:rsidDel="00000000" w:rsidP="00000000" w:rsidRDefault="00000000" w:rsidRPr="00000000" w14:paraId="000000ED">
            <w:pPr>
              <w:tabs>
                <w:tab w:val="left" w:leader="none" w:pos="360"/>
              </w:tabs>
              <w:spacing w:after="40" w:before="40" w:lineRule="auto"/>
              <w:jc w:val="left"/>
              <w:rPr>
                <w:b w:val="1"/>
                <w:sz w:val="20"/>
                <w:szCs w:val="20"/>
              </w:rPr>
            </w:pPr>
            <w:r w:rsidDel="00000000" w:rsidR="00000000" w:rsidRPr="00000000">
              <w:rPr>
                <w:b w:val="1"/>
                <w:sz w:val="20"/>
                <w:szCs w:val="20"/>
                <w:rtl w:val="0"/>
              </w:rPr>
              <w:t xml:space="preserve">Parameter [Units]</w:t>
            </w:r>
            <w:r w:rsidDel="00000000" w:rsidR="00000000" w:rsidRPr="00000000">
              <w:rPr>
                <w:b w:val="1"/>
                <w:sz w:val="28"/>
                <w:szCs w:val="28"/>
                <w:vertAlign w:val="superscript"/>
                <w:rtl w:val="0"/>
              </w:rPr>
              <w:t xml:space="preserve">a</w:t>
            </w:r>
            <w:r w:rsidDel="00000000" w:rsidR="00000000" w:rsidRPr="00000000">
              <w:rPr>
                <w:rtl w:val="0"/>
              </w:rPr>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EE">
            <w:pPr>
              <w:tabs>
                <w:tab w:val="left" w:leader="none" w:pos="360"/>
              </w:tabs>
              <w:spacing w:after="40" w:before="40" w:lineRule="auto"/>
              <w:jc w:val="center"/>
              <w:rPr>
                <w:b w:val="1"/>
                <w:sz w:val="20"/>
                <w:szCs w:val="20"/>
              </w:rPr>
            </w:pPr>
            <w:r w:rsidDel="00000000" w:rsidR="00000000" w:rsidRPr="00000000">
              <w:rPr>
                <w:b w:val="1"/>
                <w:sz w:val="20"/>
                <w:szCs w:val="20"/>
                <w:rtl w:val="0"/>
              </w:rPr>
              <w:t xml:space="preserve">Symbol</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EF">
            <w:pPr>
              <w:tabs>
                <w:tab w:val="left" w:leader="none" w:pos="360"/>
              </w:tabs>
              <w:spacing w:after="40" w:before="40" w:lineRule="auto"/>
              <w:jc w:val="center"/>
              <w:rPr>
                <w:b w:val="1"/>
                <w:sz w:val="20"/>
                <w:szCs w:val="20"/>
              </w:rPr>
            </w:pPr>
            <w:r w:rsidDel="00000000" w:rsidR="00000000" w:rsidRPr="00000000">
              <w:rPr>
                <w:b w:val="1"/>
                <w:sz w:val="20"/>
                <w:szCs w:val="20"/>
                <w:rtl w:val="0"/>
              </w:rPr>
              <w:t xml:space="preserve">Estimate</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F0">
            <w:pPr>
              <w:tabs>
                <w:tab w:val="left" w:leader="none" w:pos="360"/>
              </w:tabs>
              <w:spacing w:after="40" w:before="40" w:lineRule="auto"/>
              <w:jc w:val="center"/>
              <w:rPr>
                <w:b w:val="1"/>
                <w:sz w:val="20"/>
                <w:szCs w:val="20"/>
              </w:rPr>
            </w:pPr>
            <w:r w:rsidDel="00000000" w:rsidR="00000000" w:rsidRPr="00000000">
              <w:rPr>
                <w:b w:val="1"/>
                <w:sz w:val="20"/>
                <w:szCs w:val="20"/>
                <w:rtl w:val="0"/>
              </w:rPr>
              <w:t xml:space="preserve">Standard Error, RSE%</w:t>
            </w:r>
            <w:r w:rsidDel="00000000" w:rsidR="00000000" w:rsidRPr="00000000">
              <w:rPr>
                <w:b w:val="1"/>
                <w:sz w:val="28"/>
                <w:szCs w:val="28"/>
                <w:vertAlign w:val="superscript"/>
                <w:rtl w:val="0"/>
              </w:rPr>
              <w:t xml:space="preserve">d</w:t>
            </w:r>
            <w:r w:rsidDel="00000000" w:rsidR="00000000" w:rsidRPr="00000000">
              <w:rPr>
                <w:rtl w:val="0"/>
              </w:rPr>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F1">
            <w:pPr>
              <w:tabs>
                <w:tab w:val="left" w:leader="none" w:pos="360"/>
              </w:tabs>
              <w:spacing w:after="40" w:before="40" w:lineRule="auto"/>
              <w:jc w:val="center"/>
              <w:rPr>
                <w:b w:val="1"/>
                <w:sz w:val="20"/>
                <w:szCs w:val="20"/>
              </w:rPr>
            </w:pPr>
            <w:sdt>
              <w:sdtPr>
                <w:tag w:val="goog_rdk_6"/>
              </w:sdtPr>
              <w:sdtContent>
                <w:commentRangeStart w:id="6"/>
              </w:sdtContent>
            </w:sdt>
            <w:r w:rsidDel="00000000" w:rsidR="00000000" w:rsidRPr="00000000">
              <w:rPr>
                <w:b w:val="1"/>
                <w:sz w:val="20"/>
                <w:szCs w:val="20"/>
                <w:rtl w:val="0"/>
              </w:rPr>
              <w:t xml:space="preserve">95% CI</w:t>
            </w:r>
            <w:r w:rsidDel="00000000" w:rsidR="00000000" w:rsidRPr="00000000">
              <w:rPr>
                <w:b w:val="1"/>
                <w:sz w:val="28"/>
                <w:szCs w:val="28"/>
                <w:vertAlign w:val="superscript"/>
                <w:rtl w:val="0"/>
              </w:rPr>
              <w:t xml:space="preserve">c</w:t>
            </w:r>
            <w:commentRangeEnd w:id="6"/>
            <w:r w:rsidDel="00000000" w:rsidR="00000000" w:rsidRPr="00000000">
              <w:commentReference w:id="6"/>
            </w:r>
            <w:r w:rsidDel="00000000" w:rsidR="00000000" w:rsidRPr="00000000">
              <w:rPr>
                <w:rtl w:val="0"/>
              </w:rPr>
            </w:r>
          </w:p>
        </w:tc>
      </w:tr>
      <w:tr>
        <w:trPr>
          <w:cantSplit w:val="0"/>
          <w:tblHeader w:val="0"/>
        </w:trPr>
        <w:tc>
          <w:tcPr>
            <w:gridSpan w:val="5"/>
            <w:tcBorders>
              <w:top w:color="000000" w:space="0" w:sz="4" w:val="single"/>
            </w:tcBorders>
            <w:shd w:fill="auto" w:val="clear"/>
          </w:tcPr>
          <w:p w:rsidR="00000000" w:rsidDel="00000000" w:rsidP="00000000" w:rsidRDefault="00000000" w:rsidRPr="00000000" w14:paraId="000000F2">
            <w:pPr>
              <w:tabs>
                <w:tab w:val="left" w:leader="none" w:pos="360"/>
              </w:tabs>
              <w:spacing w:after="40" w:before="40" w:lineRule="auto"/>
              <w:jc w:val="left"/>
              <w:rPr>
                <w:sz w:val="20"/>
                <w:szCs w:val="20"/>
              </w:rPr>
            </w:pPr>
            <w:r w:rsidDel="00000000" w:rsidR="00000000" w:rsidRPr="00000000">
              <w:rPr>
                <w:b w:val="1"/>
                <w:sz w:val="20"/>
                <w:szCs w:val="20"/>
                <w:rtl w:val="0"/>
              </w:rPr>
              <w:t xml:space="preserve">Fixed Effects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F7">
            <w:pPr>
              <w:tabs>
                <w:tab w:val="left" w:leader="none" w:pos="360"/>
              </w:tabs>
              <w:spacing w:after="60" w:before="60" w:lineRule="auto"/>
              <w:jc w:val="left"/>
              <w:rPr>
                <w:sz w:val="20"/>
                <w:szCs w:val="20"/>
              </w:rPr>
            </w:pPr>
            <w:r w:rsidDel="00000000" w:rsidR="00000000" w:rsidRPr="00000000">
              <w:rPr>
                <w:i w:val="1"/>
                <w:sz w:val="20"/>
                <w:szCs w:val="20"/>
                <w:rtl w:val="0"/>
              </w:rPr>
              <w:t xml:space="preserve">CL</w:t>
            </w:r>
            <w:r w:rsidDel="00000000" w:rsidR="00000000" w:rsidRPr="00000000">
              <w:rPr>
                <w:i w:val="1"/>
                <w:sz w:val="20"/>
                <w:szCs w:val="20"/>
                <w:vertAlign w:val="subscript"/>
                <w:rtl w:val="0"/>
              </w:rPr>
              <w:t xml:space="preserve">REF</w:t>
            </w:r>
            <w:r w:rsidDel="00000000" w:rsidR="00000000" w:rsidRPr="00000000">
              <w:rPr>
                <w:sz w:val="20"/>
                <w:szCs w:val="20"/>
                <w:rtl w:val="0"/>
              </w:rPr>
              <w:t xml:space="preserve"> [L/h]</w:t>
            </w:r>
          </w:p>
        </w:tc>
        <w:tc>
          <w:tcPr>
            <w:shd w:fill="auto" w:val="clear"/>
          </w:tcPr>
          <w:p w:rsidR="00000000" w:rsidDel="00000000" w:rsidP="00000000" w:rsidRDefault="00000000" w:rsidRPr="00000000" w14:paraId="000000F8">
            <w:pPr>
              <w:tabs>
                <w:tab w:val="left" w:leader="none" w:pos="360"/>
              </w:tabs>
              <w:spacing w:after="40" w:before="40" w:lineRule="auto"/>
              <w:jc w:val="center"/>
              <w:rPr>
                <w:sz w:val="20"/>
                <w:szCs w:val="20"/>
              </w:rPr>
            </w:pPr>
            <w:r w:rsidDel="00000000" w:rsidR="00000000" w:rsidRPr="00000000">
              <w:rPr>
                <w:rFonts w:ascii="Noto Sans Symbols" w:cs="Noto Sans Symbols" w:eastAsia="Noto Sans Symbols" w:hAnsi="Noto Sans Symbols"/>
                <w:sz w:val="20"/>
                <w:szCs w:val="20"/>
                <w:rtl w:val="0"/>
              </w:rPr>
              <w:t xml:space="preserve">θ</w:t>
            </w:r>
            <w:r w:rsidDel="00000000" w:rsidR="00000000" w:rsidRPr="00000000">
              <w:rPr>
                <w:b w:val="1"/>
                <w:smallCaps w:val="1"/>
                <w:sz w:val="28"/>
                <w:szCs w:val="28"/>
                <w:vertAlign w:val="subscript"/>
                <w:rtl w:val="0"/>
              </w:rPr>
              <w:t xml:space="preserve">1</w:t>
            </w:r>
            <w:r w:rsidDel="00000000" w:rsidR="00000000" w:rsidRPr="00000000">
              <w:rPr>
                <w:rtl w:val="0"/>
              </w:rPr>
            </w:r>
          </w:p>
        </w:tc>
        <w:tc>
          <w:tcPr>
            <w:shd w:fill="auto" w:val="clear"/>
            <w:vAlign w:val="center"/>
          </w:tcPr>
          <w:p w:rsidR="00000000" w:rsidDel="00000000" w:rsidP="00000000" w:rsidRDefault="00000000" w:rsidRPr="00000000" w14:paraId="000000F9">
            <w:pPr>
              <w:tabs>
                <w:tab w:val="left" w:leader="none" w:pos="360"/>
              </w:tabs>
              <w:spacing w:after="40" w:before="40" w:lineRule="auto"/>
              <w:jc w:val="center"/>
              <w:rPr>
                <w:sz w:val="20"/>
                <w:szCs w:val="20"/>
              </w:rPr>
            </w:pPr>
            <w:r w:rsidDel="00000000" w:rsidR="00000000" w:rsidRPr="00000000">
              <w:rPr>
                <w:sz w:val="20"/>
                <w:szCs w:val="20"/>
                <w:rtl w:val="0"/>
              </w:rPr>
              <w:t xml:space="preserve">10.00</w:t>
            </w:r>
          </w:p>
        </w:tc>
        <w:tc>
          <w:tcPr>
            <w:shd w:fill="auto" w:val="clear"/>
            <w:vAlign w:val="center"/>
          </w:tcPr>
          <w:p w:rsidR="00000000" w:rsidDel="00000000" w:rsidP="00000000" w:rsidRDefault="00000000" w:rsidRPr="00000000" w14:paraId="000000FA">
            <w:pPr>
              <w:tabs>
                <w:tab w:val="left" w:leader="none" w:pos="360"/>
              </w:tabs>
              <w:spacing w:after="40" w:before="40" w:lineRule="auto"/>
              <w:jc w:val="center"/>
              <w:rPr>
                <w:sz w:val="20"/>
                <w:szCs w:val="20"/>
              </w:rPr>
            </w:pPr>
            <w:r w:rsidDel="00000000" w:rsidR="00000000" w:rsidRPr="00000000">
              <w:rPr>
                <w:sz w:val="20"/>
                <w:szCs w:val="20"/>
                <w:rtl w:val="0"/>
              </w:rPr>
              <w:t xml:space="preserve">0.379 (3.79)</w:t>
            </w:r>
          </w:p>
        </w:tc>
        <w:tc>
          <w:tcPr>
            <w:shd w:fill="auto" w:val="clear"/>
            <w:vAlign w:val="center"/>
          </w:tcPr>
          <w:p w:rsidR="00000000" w:rsidDel="00000000" w:rsidP="00000000" w:rsidRDefault="00000000" w:rsidRPr="00000000" w14:paraId="000000FB">
            <w:pPr>
              <w:tabs>
                <w:tab w:val="left" w:leader="none" w:pos="360"/>
              </w:tabs>
              <w:spacing w:after="40" w:before="40" w:lineRule="auto"/>
              <w:jc w:val="center"/>
              <w:rPr>
                <w:sz w:val="20"/>
                <w:szCs w:val="20"/>
              </w:rPr>
            </w:pPr>
            <w:r w:rsidDel="00000000" w:rsidR="00000000" w:rsidRPr="00000000">
              <w:rPr>
                <w:sz w:val="20"/>
                <w:szCs w:val="20"/>
                <w:rtl w:val="0"/>
              </w:rPr>
              <w:t xml:space="preserve">6.48 - 7.46</w:t>
            </w:r>
          </w:p>
        </w:tc>
      </w:tr>
      <w:tr>
        <w:trPr>
          <w:cantSplit w:val="0"/>
          <w:tblHeader w:val="0"/>
        </w:trPr>
        <w:tc>
          <w:tcPr>
            <w:shd w:fill="auto" w:val="clear"/>
            <w:vAlign w:val="center"/>
          </w:tcPr>
          <w:p w:rsidR="00000000" w:rsidDel="00000000" w:rsidP="00000000" w:rsidRDefault="00000000" w:rsidRPr="00000000" w14:paraId="000000FC">
            <w:pPr>
              <w:tabs>
                <w:tab w:val="left" w:leader="none" w:pos="360"/>
              </w:tabs>
              <w:spacing w:after="60" w:before="60" w:lineRule="auto"/>
              <w:jc w:val="left"/>
              <w:rPr>
                <w:sz w:val="20"/>
                <w:szCs w:val="20"/>
              </w:rPr>
            </w:pPr>
            <w:r w:rsidDel="00000000" w:rsidR="00000000" w:rsidRPr="00000000">
              <w:rPr>
                <w:i w:val="1"/>
                <w:sz w:val="20"/>
                <w:szCs w:val="20"/>
                <w:rtl w:val="0"/>
              </w:rPr>
              <w:t xml:space="preserve">VC</w:t>
            </w:r>
            <w:r w:rsidDel="00000000" w:rsidR="00000000" w:rsidRPr="00000000">
              <w:rPr>
                <w:i w:val="1"/>
                <w:sz w:val="20"/>
                <w:szCs w:val="20"/>
                <w:vertAlign w:val="subscript"/>
                <w:rtl w:val="0"/>
              </w:rPr>
              <w:t xml:space="preserve">REF</w:t>
            </w:r>
            <w:r w:rsidDel="00000000" w:rsidR="00000000" w:rsidRPr="00000000">
              <w:rPr>
                <w:sz w:val="20"/>
                <w:szCs w:val="20"/>
                <w:rtl w:val="0"/>
              </w:rPr>
              <w:t xml:space="preserve"> [L]</w:t>
            </w:r>
          </w:p>
        </w:tc>
        <w:tc>
          <w:tcPr>
            <w:shd w:fill="auto" w:val="clear"/>
          </w:tcPr>
          <w:p w:rsidR="00000000" w:rsidDel="00000000" w:rsidP="00000000" w:rsidRDefault="00000000" w:rsidRPr="00000000" w14:paraId="000000FD">
            <w:pPr>
              <w:tabs>
                <w:tab w:val="left" w:leader="none" w:pos="360"/>
              </w:tabs>
              <w:spacing w:after="40" w:before="40" w:lineRule="auto"/>
              <w:jc w:val="center"/>
              <w:rPr>
                <w:rFonts w:ascii="Noto Sans Symbols" w:cs="Noto Sans Symbols" w:eastAsia="Noto Sans Symbols" w:hAnsi="Noto Sans Symbols"/>
                <w:sz w:val="20"/>
                <w:szCs w:val="20"/>
              </w:rPr>
            </w:pPr>
            <w:r w:rsidDel="00000000" w:rsidR="00000000" w:rsidRPr="00000000">
              <w:rPr>
                <w:rFonts w:ascii="Noto Sans Symbols" w:cs="Noto Sans Symbols" w:eastAsia="Noto Sans Symbols" w:hAnsi="Noto Sans Symbols"/>
                <w:sz w:val="20"/>
                <w:szCs w:val="20"/>
                <w:rtl w:val="0"/>
              </w:rPr>
              <w:t xml:space="preserve">θ</w:t>
            </w:r>
            <w:r w:rsidDel="00000000" w:rsidR="00000000" w:rsidRPr="00000000">
              <w:rPr>
                <w:sz w:val="28"/>
                <w:szCs w:val="28"/>
                <w:vertAlign w:val="subscript"/>
                <w:rtl w:val="0"/>
              </w:rPr>
              <w:t xml:space="preserve">2</w:t>
            </w:r>
            <w:r w:rsidDel="00000000" w:rsidR="00000000" w:rsidRPr="00000000">
              <w:rPr>
                <w:rtl w:val="0"/>
              </w:rPr>
            </w:r>
          </w:p>
        </w:tc>
        <w:tc>
          <w:tcPr>
            <w:shd w:fill="auto" w:val="clear"/>
            <w:vAlign w:val="center"/>
          </w:tcPr>
          <w:p w:rsidR="00000000" w:rsidDel="00000000" w:rsidP="00000000" w:rsidRDefault="00000000" w:rsidRPr="00000000" w14:paraId="000000FE">
            <w:pPr>
              <w:tabs>
                <w:tab w:val="left" w:leader="none" w:pos="360"/>
              </w:tabs>
              <w:spacing w:after="40" w:before="40" w:lineRule="auto"/>
              <w:jc w:val="center"/>
              <w:rPr>
                <w:sz w:val="20"/>
                <w:szCs w:val="20"/>
              </w:rPr>
            </w:pPr>
            <w:r w:rsidDel="00000000" w:rsidR="00000000" w:rsidRPr="00000000">
              <w:rPr>
                <w:sz w:val="20"/>
                <w:szCs w:val="20"/>
                <w:rtl w:val="0"/>
              </w:rPr>
              <w:t xml:space="preserve">109.0</w:t>
            </w:r>
          </w:p>
        </w:tc>
        <w:tc>
          <w:tcPr>
            <w:shd w:fill="auto" w:val="clear"/>
            <w:vAlign w:val="center"/>
          </w:tcPr>
          <w:p w:rsidR="00000000" w:rsidDel="00000000" w:rsidP="00000000" w:rsidRDefault="00000000" w:rsidRPr="00000000" w14:paraId="000000FF">
            <w:pPr>
              <w:tabs>
                <w:tab w:val="left" w:leader="none" w:pos="360"/>
              </w:tabs>
              <w:spacing w:after="40" w:before="40" w:lineRule="auto"/>
              <w:jc w:val="center"/>
              <w:rPr>
                <w:sz w:val="20"/>
                <w:szCs w:val="20"/>
              </w:rPr>
            </w:pPr>
            <w:r w:rsidDel="00000000" w:rsidR="00000000" w:rsidRPr="00000000">
              <w:rPr>
                <w:sz w:val="20"/>
                <w:szCs w:val="20"/>
                <w:rtl w:val="0"/>
              </w:rPr>
              <w:t xml:space="preserve">4.55 (4.17)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0">
            <w:pPr>
              <w:tabs>
                <w:tab w:val="left" w:leader="none" w:pos="360"/>
              </w:tabs>
              <w:spacing w:after="40" w:before="40" w:lineRule="auto"/>
              <w:jc w:val="center"/>
              <w:rPr>
                <w:sz w:val="20"/>
                <w:szCs w:val="20"/>
              </w:rPr>
            </w:pPr>
            <w:r w:rsidDel="00000000" w:rsidR="00000000" w:rsidRPr="00000000">
              <w:rPr>
                <w:sz w:val="20"/>
                <w:szCs w:val="20"/>
                <w:rtl w:val="0"/>
              </w:rPr>
              <w:t xml:space="preserve">4.04 - 4.21</w:t>
            </w:r>
          </w:p>
        </w:tc>
      </w:tr>
      <w:tr>
        <w:trPr>
          <w:cantSplit w:val="0"/>
          <w:tblHeader w:val="0"/>
        </w:trPr>
        <w:tc>
          <w:tcPr>
            <w:shd w:fill="auto" w:val="clear"/>
          </w:tcPr>
          <w:p w:rsidR="00000000" w:rsidDel="00000000" w:rsidP="00000000" w:rsidRDefault="00000000" w:rsidRPr="00000000" w14:paraId="00000101">
            <w:pPr>
              <w:tabs>
                <w:tab w:val="left" w:leader="none" w:pos="360"/>
              </w:tabs>
              <w:spacing w:after="60" w:before="60" w:lineRule="auto"/>
              <w:jc w:val="left"/>
              <w:rPr>
                <w:sz w:val="20"/>
                <w:szCs w:val="20"/>
              </w:rPr>
            </w:pPr>
            <w:r w:rsidDel="00000000" w:rsidR="00000000" w:rsidRPr="00000000">
              <w:rPr>
                <w:i w:val="1"/>
                <w:sz w:val="20"/>
                <w:szCs w:val="20"/>
                <w:rtl w:val="0"/>
              </w:rPr>
              <w:t xml:space="preserve">KA</w:t>
            </w:r>
            <w:r w:rsidDel="00000000" w:rsidR="00000000" w:rsidRPr="00000000">
              <w:rPr>
                <w:i w:val="1"/>
                <w:sz w:val="20"/>
                <w:szCs w:val="20"/>
                <w:vertAlign w:val="subscript"/>
                <w:rtl w:val="0"/>
              </w:rPr>
              <w:t xml:space="preserve"> REF</w:t>
            </w:r>
            <w:r w:rsidDel="00000000" w:rsidR="00000000" w:rsidRPr="00000000">
              <w:rPr>
                <w:rtl w:val="0"/>
              </w:rPr>
            </w:r>
          </w:p>
        </w:tc>
        <w:tc>
          <w:tcPr>
            <w:shd w:fill="auto" w:val="clear"/>
            <w:vAlign w:val="center"/>
          </w:tcPr>
          <w:p w:rsidR="00000000" w:rsidDel="00000000" w:rsidP="00000000" w:rsidRDefault="00000000" w:rsidRPr="00000000" w14:paraId="00000102">
            <w:pPr>
              <w:tabs>
                <w:tab w:val="left" w:leader="none" w:pos="360"/>
              </w:tabs>
              <w:spacing w:after="40" w:before="40" w:lineRule="auto"/>
              <w:jc w:val="center"/>
              <w:rPr>
                <w:rFonts w:ascii="Noto Sans Symbols" w:cs="Noto Sans Symbols" w:eastAsia="Noto Sans Symbols" w:hAnsi="Noto Sans Symbols"/>
                <w:sz w:val="20"/>
                <w:szCs w:val="20"/>
              </w:rPr>
            </w:pPr>
            <w:r w:rsidDel="00000000" w:rsidR="00000000" w:rsidRPr="00000000">
              <w:rPr>
                <w:rFonts w:ascii="Noto Sans Symbols" w:cs="Noto Sans Symbols" w:eastAsia="Noto Sans Symbols" w:hAnsi="Noto Sans Symbols"/>
                <w:sz w:val="20"/>
                <w:szCs w:val="20"/>
                <w:rtl w:val="0"/>
              </w:rPr>
              <w:t xml:space="preserve">θ</w:t>
            </w:r>
            <w:r w:rsidDel="00000000" w:rsidR="00000000" w:rsidRPr="00000000">
              <w:rPr>
                <w:sz w:val="20"/>
                <w:szCs w:val="20"/>
                <w:vertAlign w:val="subscript"/>
                <w:rtl w:val="0"/>
              </w:rPr>
              <w:t xml:space="preserve">3</w:t>
            </w:r>
            <w:r w:rsidDel="00000000" w:rsidR="00000000" w:rsidRPr="00000000">
              <w:rPr>
                <w:rtl w:val="0"/>
              </w:rPr>
            </w:r>
          </w:p>
        </w:tc>
        <w:tc>
          <w:tcPr>
            <w:shd w:fill="auto" w:val="clear"/>
            <w:vAlign w:val="center"/>
          </w:tcPr>
          <w:p w:rsidR="00000000" w:rsidDel="00000000" w:rsidP="00000000" w:rsidRDefault="00000000" w:rsidRPr="00000000" w14:paraId="00000103">
            <w:pPr>
              <w:tabs>
                <w:tab w:val="left" w:leader="none" w:pos="360"/>
              </w:tabs>
              <w:spacing w:after="40" w:before="40" w:lineRule="auto"/>
              <w:jc w:val="center"/>
              <w:rPr>
                <w:sz w:val="20"/>
                <w:szCs w:val="20"/>
              </w:rPr>
            </w:pPr>
            <w:r w:rsidDel="00000000" w:rsidR="00000000" w:rsidRPr="00000000">
              <w:rPr>
                <w:sz w:val="20"/>
                <w:szCs w:val="20"/>
                <w:rtl w:val="0"/>
              </w:rPr>
              <w:t xml:space="preserve">0.938</w:t>
            </w:r>
          </w:p>
        </w:tc>
        <w:tc>
          <w:tcPr>
            <w:shd w:fill="auto" w:val="clear"/>
            <w:vAlign w:val="center"/>
          </w:tcPr>
          <w:p w:rsidR="00000000" w:rsidDel="00000000" w:rsidP="00000000" w:rsidRDefault="00000000" w:rsidRPr="00000000" w14:paraId="00000104">
            <w:pPr>
              <w:tabs>
                <w:tab w:val="left" w:leader="none" w:pos="360"/>
              </w:tabs>
              <w:spacing w:after="40" w:before="40" w:lineRule="auto"/>
              <w:jc w:val="center"/>
              <w:rPr>
                <w:sz w:val="20"/>
                <w:szCs w:val="20"/>
              </w:rPr>
            </w:pPr>
            <w:r w:rsidDel="00000000" w:rsidR="00000000" w:rsidRPr="00000000">
              <w:rPr>
                <w:sz w:val="20"/>
                <w:szCs w:val="20"/>
                <w:rtl w:val="0"/>
              </w:rPr>
              <w:t xml:space="preserve">0.0456 (4.86)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5">
            <w:pPr>
              <w:tabs>
                <w:tab w:val="left" w:leader="none" w:pos="360"/>
              </w:tabs>
              <w:spacing w:after="40" w:before="40" w:lineRule="auto"/>
              <w:jc w:val="center"/>
              <w:rPr>
                <w:sz w:val="20"/>
                <w:szCs w:val="20"/>
              </w:rPr>
            </w:pPr>
            <w:r w:rsidDel="00000000" w:rsidR="00000000" w:rsidRPr="00000000">
              <w:rPr>
                <w:sz w:val="20"/>
                <w:szCs w:val="20"/>
                <w:rtl w:val="0"/>
              </w:rPr>
              <w:t xml:space="preserve">0.598 - 0.846</w:t>
            </w:r>
          </w:p>
        </w:tc>
      </w:tr>
      <w:tr>
        <w:trPr>
          <w:cantSplit w:val="0"/>
          <w:tblHeader w:val="0"/>
        </w:trPr>
        <w:tc>
          <w:tcPr>
            <w:tcBorders>
              <w:top w:color="000000" w:space="0" w:sz="4" w:val="single"/>
            </w:tcBorders>
            <w:shd w:fill="auto" w:val="clear"/>
            <w:vAlign w:val="center"/>
          </w:tcPr>
          <w:p w:rsidR="00000000" w:rsidDel="00000000" w:rsidP="00000000" w:rsidRDefault="00000000" w:rsidRPr="00000000" w14:paraId="00000106">
            <w:pPr>
              <w:tabs>
                <w:tab w:val="left" w:leader="none" w:pos="360"/>
              </w:tabs>
              <w:spacing w:after="60" w:before="60" w:lineRule="auto"/>
              <w:jc w:val="left"/>
              <w:rPr>
                <w:sz w:val="20"/>
                <w:szCs w:val="20"/>
              </w:rPr>
            </w:pPr>
            <w:r w:rsidDel="00000000" w:rsidR="00000000" w:rsidRPr="00000000">
              <w:rPr>
                <w:b w:val="1"/>
                <w:sz w:val="20"/>
                <w:szCs w:val="20"/>
                <w:rtl w:val="0"/>
              </w:rPr>
              <w:t xml:space="preserve">Random Effects</w:t>
            </w:r>
            <w:r w:rsidDel="00000000" w:rsidR="00000000" w:rsidRPr="00000000">
              <w:rPr>
                <w:rtl w:val="0"/>
              </w:rPr>
            </w:r>
          </w:p>
        </w:tc>
        <w:tc>
          <w:tcPr>
            <w:tcBorders>
              <w:top w:color="000000" w:space="0" w:sz="4" w:val="single"/>
              <w:left w:color="000000" w:space="0" w:sz="0" w:val="nil"/>
              <w:right w:color="000000" w:space="0" w:sz="0" w:val="nil"/>
            </w:tcBorders>
            <w:shd w:fill="auto" w:val="clear"/>
          </w:tcPr>
          <w:p w:rsidR="00000000" w:rsidDel="00000000" w:rsidP="00000000" w:rsidRDefault="00000000" w:rsidRPr="00000000" w14:paraId="00000107">
            <w:pPr>
              <w:tabs>
                <w:tab w:val="left" w:leader="none" w:pos="360"/>
              </w:tabs>
              <w:spacing w:after="40" w:before="40" w:lineRule="auto"/>
              <w:jc w:val="center"/>
              <w:rPr>
                <w:sz w:val="20"/>
                <w:szCs w:val="20"/>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08">
            <w:pPr>
              <w:tabs>
                <w:tab w:val="left" w:leader="none" w:pos="360"/>
              </w:tabs>
              <w:spacing w:after="40" w:before="40" w:lineRule="auto"/>
              <w:jc w:val="center"/>
              <w:rPr>
                <w:sz w:val="20"/>
                <w:szCs w:val="20"/>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09">
            <w:pPr>
              <w:tabs>
                <w:tab w:val="left" w:leader="none" w:pos="360"/>
              </w:tabs>
              <w:spacing w:after="40" w:before="40" w:lineRule="auto"/>
              <w:jc w:val="center"/>
              <w:rPr>
                <w:sz w:val="20"/>
                <w:szCs w:val="20"/>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0A">
            <w:pPr>
              <w:tabs>
                <w:tab w:val="left" w:leader="none" w:pos="360"/>
              </w:tabs>
              <w:spacing w:after="40" w:before="40" w:lineRule="auto"/>
              <w:jc w:val="center"/>
              <w:rPr>
                <w:sz w:val="20"/>
                <w:szCs w:val="20"/>
              </w:rPr>
            </w:pPr>
            <w:r w:rsidDel="00000000" w:rsidR="00000000" w:rsidRPr="00000000">
              <w:rPr>
                <w:rtl w:val="0"/>
              </w:rPr>
            </w:r>
          </w:p>
        </w:tc>
      </w:tr>
      <w:tr>
        <w:trPr>
          <w:cantSplit w:val="0"/>
          <w:tblHeader w:val="0"/>
        </w:trPr>
        <w:tc>
          <w:tcPr>
            <w:tcBorders>
              <w:top w:color="000000" w:space="0" w:sz="0" w:val="nil"/>
            </w:tcBorders>
            <w:shd w:fill="auto" w:val="clear"/>
            <w:vAlign w:val="center"/>
          </w:tcPr>
          <w:p w:rsidR="00000000" w:rsidDel="00000000" w:rsidP="00000000" w:rsidRDefault="00000000" w:rsidRPr="00000000" w14:paraId="0000010B">
            <w:pPr>
              <w:tabs>
                <w:tab w:val="left" w:leader="none" w:pos="360"/>
              </w:tabs>
              <w:spacing w:after="60" w:before="60" w:lineRule="auto"/>
              <w:jc w:val="left"/>
              <w:rPr>
                <w:sz w:val="20"/>
                <w:szCs w:val="20"/>
              </w:rPr>
            </w:pPr>
            <w:r w:rsidDel="00000000" w:rsidR="00000000" w:rsidRPr="00000000">
              <w:rPr>
                <w:i w:val="1"/>
                <w:sz w:val="20"/>
                <w:szCs w:val="20"/>
                <w:rtl w:val="0"/>
              </w:rPr>
              <w:t xml:space="preserve">ZCL</w:t>
            </w:r>
            <w:r w:rsidDel="00000000" w:rsidR="00000000" w:rsidRPr="00000000">
              <w:rPr>
                <w:rtl w:val="0"/>
              </w:rPr>
            </w:r>
          </w:p>
        </w:tc>
        <w:tc>
          <w:tcPr>
            <w:tcBorders>
              <w:left w:color="000000" w:space="0" w:sz="0" w:val="nil"/>
              <w:right w:color="000000" w:space="0" w:sz="0" w:val="nil"/>
            </w:tcBorders>
            <w:shd w:fill="auto" w:val="clear"/>
            <w:vAlign w:val="center"/>
          </w:tcPr>
          <w:p w:rsidR="00000000" w:rsidDel="00000000" w:rsidP="00000000" w:rsidRDefault="00000000" w:rsidRPr="00000000" w14:paraId="0000010C">
            <w:pPr>
              <w:tabs>
                <w:tab w:val="left" w:leader="none" w:pos="360"/>
              </w:tabs>
              <w:spacing w:after="40" w:before="40" w:lineRule="auto"/>
              <w:jc w:val="center"/>
              <w:rPr>
                <w:sz w:val="20"/>
                <w:szCs w:val="20"/>
              </w:rPr>
            </w:pPr>
            <w:r w:rsidDel="00000000" w:rsidR="00000000" w:rsidRPr="00000000">
              <w:rPr>
                <w:rFonts w:ascii="Noto Sans Symbols" w:cs="Noto Sans Symbols" w:eastAsia="Noto Sans Symbols" w:hAnsi="Noto Sans Symbols"/>
                <w:sz w:val="20"/>
                <w:szCs w:val="20"/>
                <w:rtl w:val="0"/>
              </w:rPr>
              <w:t xml:space="preserve">ω</w:t>
            </w:r>
            <w:r w:rsidDel="00000000" w:rsidR="00000000" w:rsidRPr="00000000">
              <w:rPr>
                <w:sz w:val="20"/>
                <w:szCs w:val="20"/>
                <w:vertAlign w:val="subscript"/>
                <w:rtl w:val="0"/>
              </w:rPr>
              <w:t xml:space="preserve">1,1</w:t>
            </w:r>
            <w:r w:rsidDel="00000000" w:rsidR="00000000" w:rsidRPr="00000000">
              <w:rPr>
                <w:rtl w:val="0"/>
              </w:rPr>
            </w:r>
          </w:p>
        </w:tc>
        <w:tc>
          <w:tcPr>
            <w:tcBorders>
              <w:top w:color="000000" w:space="0" w:sz="0" w:val="nil"/>
            </w:tcBorders>
            <w:shd w:fill="auto" w:val="clear"/>
            <w:vAlign w:val="center"/>
          </w:tcPr>
          <w:p w:rsidR="00000000" w:rsidDel="00000000" w:rsidP="00000000" w:rsidRDefault="00000000" w:rsidRPr="00000000" w14:paraId="0000010D">
            <w:pPr>
              <w:tabs>
                <w:tab w:val="left" w:leader="none" w:pos="360"/>
              </w:tabs>
              <w:spacing w:after="40" w:before="40" w:lineRule="auto"/>
              <w:jc w:val="center"/>
              <w:rPr>
                <w:sz w:val="20"/>
                <w:szCs w:val="20"/>
              </w:rPr>
            </w:pPr>
            <w:r w:rsidDel="00000000" w:rsidR="00000000" w:rsidRPr="00000000">
              <w:rPr>
                <w:sz w:val="20"/>
                <w:szCs w:val="20"/>
                <w:rtl w:val="0"/>
              </w:rPr>
              <w:t xml:space="preserve">0.279 </w:t>
            </w:r>
          </w:p>
        </w:tc>
        <w:tc>
          <w:tcPr>
            <w:tcBorders>
              <w:top w:color="000000" w:space="0" w:sz="0" w:val="nil"/>
            </w:tcBorders>
            <w:shd w:fill="auto" w:val="clear"/>
            <w:vAlign w:val="center"/>
          </w:tcPr>
          <w:p w:rsidR="00000000" w:rsidDel="00000000" w:rsidP="00000000" w:rsidRDefault="00000000" w:rsidRPr="00000000" w14:paraId="0000010E">
            <w:pPr>
              <w:tabs>
                <w:tab w:val="left" w:leader="none" w:pos="360"/>
              </w:tabs>
              <w:spacing w:after="40" w:before="40" w:lineRule="auto"/>
              <w:jc w:val="center"/>
              <w:rPr>
                <w:sz w:val="20"/>
                <w:szCs w:val="20"/>
              </w:rPr>
            </w:pPr>
            <w:r w:rsidDel="00000000" w:rsidR="00000000" w:rsidRPr="00000000">
              <w:rPr>
                <w:sz w:val="20"/>
                <w:szCs w:val="20"/>
                <w:rtl w:val="0"/>
              </w:rPr>
              <w:t xml:space="preserve">0.0271 (9.71)</w:t>
            </w:r>
          </w:p>
        </w:tc>
        <w:tc>
          <w:tcPr>
            <w:tcBorders>
              <w:top w:color="000000" w:space="0" w:sz="0" w:val="nil"/>
            </w:tcBorders>
            <w:shd w:fill="auto" w:val="clear"/>
            <w:vAlign w:val="center"/>
          </w:tcPr>
          <w:p w:rsidR="00000000" w:rsidDel="00000000" w:rsidP="00000000" w:rsidRDefault="00000000" w:rsidRPr="00000000" w14:paraId="0000010F">
            <w:pPr>
              <w:tabs>
                <w:tab w:val="left" w:leader="none" w:pos="360"/>
              </w:tabs>
              <w:spacing w:after="40" w:before="40" w:lineRule="auto"/>
              <w:jc w:val="center"/>
              <w:rPr>
                <w:sz w:val="20"/>
                <w:szCs w:val="20"/>
              </w:rPr>
            </w:pPr>
            <w:r w:rsidDel="00000000" w:rsidR="00000000" w:rsidRPr="00000000">
              <w:rPr>
                <w:sz w:val="20"/>
                <w:szCs w:val="20"/>
                <w:rtl w:val="0"/>
              </w:rPr>
              <w:t xml:space="preserve">0.126 - 0.162</w:t>
            </w:r>
          </w:p>
        </w:tc>
      </w:tr>
      <w:tr>
        <w:trPr>
          <w:cantSplit w:val="0"/>
          <w:tblHeader w:val="0"/>
        </w:trPr>
        <w:tc>
          <w:tcPr>
            <w:tcBorders>
              <w:top w:color="000000" w:space="0" w:sz="0" w:val="nil"/>
            </w:tcBorders>
            <w:shd w:fill="auto" w:val="clear"/>
            <w:vAlign w:val="center"/>
          </w:tcPr>
          <w:p w:rsidR="00000000" w:rsidDel="00000000" w:rsidP="00000000" w:rsidRDefault="00000000" w:rsidRPr="00000000" w14:paraId="00000110">
            <w:pPr>
              <w:tabs>
                <w:tab w:val="left" w:leader="none" w:pos="360"/>
              </w:tabs>
              <w:spacing w:after="60" w:before="60" w:lineRule="auto"/>
              <w:jc w:val="left"/>
              <w:rPr>
                <w:sz w:val="20"/>
                <w:szCs w:val="20"/>
              </w:rPr>
            </w:pPr>
            <w:r w:rsidDel="00000000" w:rsidR="00000000" w:rsidRPr="00000000">
              <w:rPr>
                <w:i w:val="1"/>
                <w:sz w:val="20"/>
                <w:szCs w:val="20"/>
                <w:rtl w:val="0"/>
              </w:rPr>
              <w:t xml:space="preserve">ZV</w:t>
            </w:r>
            <w:r w:rsidDel="00000000" w:rsidR="00000000" w:rsidRPr="00000000">
              <w:rPr>
                <w:rtl w:val="0"/>
              </w:rPr>
            </w:r>
          </w:p>
        </w:tc>
        <w:tc>
          <w:tcPr>
            <w:tcBorders>
              <w:left w:color="000000" w:space="0" w:sz="0" w:val="nil"/>
              <w:right w:color="000000" w:space="0" w:sz="0" w:val="nil"/>
            </w:tcBorders>
            <w:shd w:fill="auto" w:val="clear"/>
            <w:vAlign w:val="center"/>
          </w:tcPr>
          <w:p w:rsidR="00000000" w:rsidDel="00000000" w:rsidP="00000000" w:rsidRDefault="00000000" w:rsidRPr="00000000" w14:paraId="00000111">
            <w:pPr>
              <w:tabs>
                <w:tab w:val="left" w:leader="none" w:pos="360"/>
              </w:tabs>
              <w:spacing w:after="40" w:before="40" w:lineRule="auto"/>
              <w:jc w:val="center"/>
              <w:rPr>
                <w:sz w:val="20"/>
                <w:szCs w:val="20"/>
              </w:rPr>
            </w:pPr>
            <w:r w:rsidDel="00000000" w:rsidR="00000000" w:rsidRPr="00000000">
              <w:rPr>
                <w:rFonts w:ascii="Noto Sans Symbols" w:cs="Noto Sans Symbols" w:eastAsia="Noto Sans Symbols" w:hAnsi="Noto Sans Symbols"/>
                <w:sz w:val="20"/>
                <w:szCs w:val="20"/>
                <w:rtl w:val="0"/>
              </w:rPr>
              <w:t xml:space="preserve">ω</w:t>
            </w:r>
            <w:r w:rsidDel="00000000" w:rsidR="00000000" w:rsidRPr="00000000">
              <w:rPr>
                <w:sz w:val="20"/>
                <w:szCs w:val="20"/>
                <w:vertAlign w:val="subscript"/>
                <w:rtl w:val="0"/>
              </w:rPr>
              <w:t xml:space="preserve">2,2</w:t>
            </w:r>
            <w:r w:rsidDel="00000000" w:rsidR="00000000" w:rsidRPr="00000000">
              <w:rPr>
                <w:rtl w:val="0"/>
              </w:rPr>
            </w:r>
          </w:p>
        </w:tc>
        <w:tc>
          <w:tcPr>
            <w:tcBorders>
              <w:top w:color="000000" w:space="0" w:sz="0" w:val="nil"/>
            </w:tcBorders>
            <w:shd w:fill="auto" w:val="clear"/>
            <w:vAlign w:val="center"/>
          </w:tcPr>
          <w:p w:rsidR="00000000" w:rsidDel="00000000" w:rsidP="00000000" w:rsidRDefault="00000000" w:rsidRPr="00000000" w14:paraId="00000112">
            <w:pPr>
              <w:tabs>
                <w:tab w:val="left" w:leader="none" w:pos="360"/>
              </w:tabs>
              <w:spacing w:after="40" w:before="40" w:lineRule="auto"/>
              <w:jc w:val="center"/>
              <w:rPr>
                <w:sz w:val="20"/>
                <w:szCs w:val="20"/>
              </w:rPr>
            </w:pPr>
            <w:r w:rsidDel="00000000" w:rsidR="00000000" w:rsidRPr="00000000">
              <w:rPr>
                <w:sz w:val="20"/>
                <w:szCs w:val="20"/>
                <w:rtl w:val="0"/>
              </w:rPr>
              <w:t xml:space="preserve">0.325 </w:t>
            </w:r>
          </w:p>
        </w:tc>
        <w:tc>
          <w:tcPr>
            <w:tcBorders>
              <w:top w:color="000000" w:space="0" w:sz="0" w:val="nil"/>
            </w:tcBorders>
            <w:shd w:fill="auto" w:val="clear"/>
            <w:vAlign w:val="center"/>
          </w:tcPr>
          <w:p w:rsidR="00000000" w:rsidDel="00000000" w:rsidP="00000000" w:rsidRDefault="00000000" w:rsidRPr="00000000" w14:paraId="00000113">
            <w:pPr>
              <w:tabs>
                <w:tab w:val="left" w:leader="none" w:pos="360"/>
              </w:tabs>
              <w:spacing w:after="40" w:before="40" w:lineRule="auto"/>
              <w:jc w:val="center"/>
              <w:rPr>
                <w:sz w:val="20"/>
                <w:szCs w:val="20"/>
              </w:rPr>
            </w:pPr>
            <w:r w:rsidDel="00000000" w:rsidR="00000000" w:rsidRPr="00000000">
              <w:rPr>
                <w:sz w:val="20"/>
                <w:szCs w:val="20"/>
                <w:rtl w:val="0"/>
              </w:rPr>
              <w:t xml:space="preserve">0.00321 (9.88)</w:t>
            </w:r>
          </w:p>
        </w:tc>
        <w:tc>
          <w:tcPr>
            <w:tcBorders>
              <w:top w:color="000000" w:space="0" w:sz="0" w:val="nil"/>
            </w:tcBorders>
            <w:shd w:fill="auto" w:val="clear"/>
            <w:vAlign w:val="center"/>
          </w:tcPr>
          <w:p w:rsidR="00000000" w:rsidDel="00000000" w:rsidP="00000000" w:rsidRDefault="00000000" w:rsidRPr="00000000" w14:paraId="00000114">
            <w:pPr>
              <w:tabs>
                <w:tab w:val="left" w:leader="none" w:pos="360"/>
              </w:tabs>
              <w:spacing w:after="40" w:before="40" w:lineRule="auto"/>
              <w:jc w:val="center"/>
              <w:rPr>
                <w:sz w:val="20"/>
                <w:szCs w:val="20"/>
              </w:rPr>
            </w:pPr>
            <w:r w:rsidDel="00000000" w:rsidR="00000000" w:rsidRPr="00000000">
              <w:rPr>
                <w:sz w:val="20"/>
                <w:szCs w:val="20"/>
                <w:rtl w:val="0"/>
              </w:rPr>
              <w:t xml:space="preserve">0.0578 - 0.0689</w:t>
            </w:r>
          </w:p>
        </w:tc>
      </w:tr>
      <w:tr>
        <w:trPr>
          <w:cantSplit w:val="0"/>
          <w:tblHeader w:val="0"/>
        </w:trPr>
        <w:tc>
          <w:tcPr>
            <w:tcBorders>
              <w:top w:color="000000" w:space="0" w:sz="0" w:val="nil"/>
            </w:tcBorders>
            <w:shd w:fill="auto" w:val="clear"/>
            <w:vAlign w:val="center"/>
          </w:tcPr>
          <w:p w:rsidR="00000000" w:rsidDel="00000000" w:rsidP="00000000" w:rsidRDefault="00000000" w:rsidRPr="00000000" w14:paraId="00000115">
            <w:pPr>
              <w:tabs>
                <w:tab w:val="left" w:leader="none" w:pos="360"/>
              </w:tabs>
              <w:spacing w:after="60" w:before="60" w:lineRule="auto"/>
              <w:jc w:val="left"/>
              <w:rPr>
                <w:sz w:val="20"/>
                <w:szCs w:val="20"/>
              </w:rPr>
            </w:pPr>
            <w:r w:rsidDel="00000000" w:rsidR="00000000" w:rsidRPr="00000000">
              <w:rPr>
                <w:i w:val="1"/>
                <w:sz w:val="20"/>
                <w:szCs w:val="20"/>
                <w:rtl w:val="0"/>
              </w:rPr>
              <w:t xml:space="preserve">ZKA</w:t>
            </w:r>
            <w:r w:rsidDel="00000000" w:rsidR="00000000" w:rsidRPr="00000000">
              <w:rPr>
                <w:rtl w:val="0"/>
              </w:rPr>
            </w:r>
          </w:p>
        </w:tc>
        <w:tc>
          <w:tcPr>
            <w:tcBorders>
              <w:left w:color="000000" w:space="0" w:sz="0" w:val="nil"/>
              <w:right w:color="000000" w:space="0" w:sz="0" w:val="nil"/>
            </w:tcBorders>
            <w:shd w:fill="auto" w:val="clear"/>
            <w:vAlign w:val="center"/>
          </w:tcPr>
          <w:p w:rsidR="00000000" w:rsidDel="00000000" w:rsidP="00000000" w:rsidRDefault="00000000" w:rsidRPr="00000000" w14:paraId="00000116">
            <w:pPr>
              <w:tabs>
                <w:tab w:val="left" w:leader="none" w:pos="360"/>
              </w:tabs>
              <w:spacing w:after="40" w:before="40" w:lineRule="auto"/>
              <w:jc w:val="center"/>
              <w:rPr>
                <w:sz w:val="20"/>
                <w:szCs w:val="20"/>
              </w:rPr>
            </w:pPr>
            <w:r w:rsidDel="00000000" w:rsidR="00000000" w:rsidRPr="00000000">
              <w:rPr>
                <w:rFonts w:ascii="Noto Sans Symbols" w:cs="Noto Sans Symbols" w:eastAsia="Noto Sans Symbols" w:hAnsi="Noto Sans Symbols"/>
                <w:sz w:val="20"/>
                <w:szCs w:val="20"/>
                <w:rtl w:val="0"/>
              </w:rPr>
              <w:t xml:space="preserve">ω</w:t>
            </w:r>
            <w:r w:rsidDel="00000000" w:rsidR="00000000" w:rsidRPr="00000000">
              <w:rPr>
                <w:sz w:val="20"/>
                <w:szCs w:val="20"/>
                <w:vertAlign w:val="subscript"/>
                <w:rtl w:val="0"/>
              </w:rPr>
              <w:t xml:space="preserve">3,3</w:t>
            </w:r>
            <w:r w:rsidDel="00000000" w:rsidR="00000000" w:rsidRPr="00000000">
              <w:rPr>
                <w:rtl w:val="0"/>
              </w:rPr>
            </w:r>
          </w:p>
        </w:tc>
        <w:tc>
          <w:tcPr>
            <w:tcBorders>
              <w:top w:color="000000" w:space="0" w:sz="0" w:val="nil"/>
            </w:tcBorders>
            <w:shd w:fill="auto" w:val="clear"/>
            <w:vAlign w:val="center"/>
          </w:tcPr>
          <w:p w:rsidR="00000000" w:rsidDel="00000000" w:rsidP="00000000" w:rsidRDefault="00000000" w:rsidRPr="00000000" w14:paraId="00000117">
            <w:pPr>
              <w:tabs>
                <w:tab w:val="left" w:leader="none" w:pos="360"/>
              </w:tabs>
              <w:spacing w:after="40" w:before="40" w:lineRule="auto"/>
              <w:jc w:val="center"/>
              <w:rPr>
                <w:sz w:val="20"/>
                <w:szCs w:val="20"/>
              </w:rPr>
            </w:pPr>
            <w:r w:rsidDel="00000000" w:rsidR="00000000" w:rsidRPr="00000000">
              <w:rPr>
                <w:sz w:val="20"/>
                <w:szCs w:val="20"/>
                <w:rtl w:val="0"/>
              </w:rPr>
              <w:t xml:space="preserve">0.412 </w:t>
            </w:r>
          </w:p>
        </w:tc>
        <w:tc>
          <w:tcPr>
            <w:tcBorders>
              <w:top w:color="000000" w:space="0" w:sz="0" w:val="nil"/>
            </w:tcBorders>
            <w:shd w:fill="auto" w:val="clear"/>
            <w:vAlign w:val="center"/>
          </w:tcPr>
          <w:p w:rsidR="00000000" w:rsidDel="00000000" w:rsidP="00000000" w:rsidRDefault="00000000" w:rsidRPr="00000000" w14:paraId="00000118">
            <w:pPr>
              <w:tabs>
                <w:tab w:val="left" w:leader="none" w:pos="360"/>
              </w:tabs>
              <w:spacing w:after="40" w:before="40" w:lineRule="auto"/>
              <w:jc w:val="center"/>
              <w:rPr>
                <w:sz w:val="20"/>
                <w:szCs w:val="20"/>
              </w:rPr>
            </w:pPr>
            <w:r w:rsidDel="00000000" w:rsidR="00000000" w:rsidRPr="00000000">
              <w:rPr>
                <w:sz w:val="20"/>
                <w:szCs w:val="20"/>
                <w:rtl w:val="0"/>
              </w:rPr>
              <w:t xml:space="preserve">0.0223 (5.41)</w:t>
            </w:r>
          </w:p>
        </w:tc>
        <w:tc>
          <w:tcPr>
            <w:tcBorders>
              <w:top w:color="000000" w:space="0" w:sz="0" w:val="nil"/>
            </w:tcBorders>
            <w:shd w:fill="auto" w:val="clear"/>
            <w:vAlign w:val="center"/>
          </w:tcPr>
          <w:p w:rsidR="00000000" w:rsidDel="00000000" w:rsidP="00000000" w:rsidRDefault="00000000" w:rsidRPr="00000000" w14:paraId="00000119">
            <w:pPr>
              <w:tabs>
                <w:tab w:val="left" w:leader="none" w:pos="360"/>
              </w:tabs>
              <w:spacing w:after="40" w:before="40" w:lineRule="auto"/>
              <w:jc w:val="center"/>
              <w:rPr>
                <w:sz w:val="20"/>
                <w:szCs w:val="20"/>
              </w:rPr>
            </w:pPr>
            <w:r w:rsidDel="00000000" w:rsidR="00000000" w:rsidRPr="00000000">
              <w:rPr>
                <w:sz w:val="20"/>
                <w:szCs w:val="20"/>
                <w:rtl w:val="0"/>
              </w:rPr>
              <w:t xml:space="preserve">0.150 - 0.190</w:t>
            </w:r>
          </w:p>
        </w:tc>
      </w:tr>
      <w:tr>
        <w:trPr>
          <w:cantSplit w:val="0"/>
          <w:tblHeader w:val="0"/>
        </w:trPr>
        <w:tc>
          <w:tcPr>
            <w:tcBorders>
              <w:top w:color="000000" w:space="0" w:sz="0" w:val="nil"/>
              <w:bottom w:color="000000" w:space="0" w:sz="4" w:val="single"/>
            </w:tcBorders>
            <w:shd w:fill="auto" w:val="clear"/>
            <w:vAlign w:val="center"/>
          </w:tcPr>
          <w:p w:rsidR="00000000" w:rsidDel="00000000" w:rsidP="00000000" w:rsidRDefault="00000000" w:rsidRPr="00000000" w14:paraId="0000011A">
            <w:pPr>
              <w:tabs>
                <w:tab w:val="left" w:leader="none" w:pos="360"/>
              </w:tabs>
              <w:spacing w:after="60" w:before="60" w:lineRule="auto"/>
              <w:jc w:val="left"/>
              <w:rPr>
                <w:sz w:val="20"/>
                <w:szCs w:val="20"/>
              </w:rPr>
            </w:pPr>
            <w:r w:rsidDel="00000000" w:rsidR="00000000" w:rsidRPr="00000000">
              <w:rPr>
                <w:i w:val="1"/>
                <w:sz w:val="20"/>
                <w:szCs w:val="20"/>
                <w:rtl w:val="0"/>
              </w:rPr>
              <w:t xml:space="preserve">ZCL:ZV</w:t>
            </w:r>
            <w:r w:rsidDel="00000000" w:rsidR="00000000" w:rsidRPr="00000000">
              <w:rPr>
                <w:rtl w:val="0"/>
              </w:rPr>
            </w:r>
          </w:p>
        </w:tc>
        <w:tc>
          <w:tcPr>
            <w:tcBorders>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1B">
            <w:pPr>
              <w:tabs>
                <w:tab w:val="left" w:leader="none" w:pos="360"/>
              </w:tabs>
              <w:spacing w:after="40" w:before="40" w:lineRule="auto"/>
              <w:jc w:val="center"/>
              <w:rPr>
                <w:sz w:val="20"/>
                <w:szCs w:val="20"/>
              </w:rPr>
            </w:pPr>
            <w:r w:rsidDel="00000000" w:rsidR="00000000" w:rsidRPr="00000000">
              <w:rPr>
                <w:rFonts w:ascii="Noto Sans Symbols" w:cs="Noto Sans Symbols" w:eastAsia="Noto Sans Symbols" w:hAnsi="Noto Sans Symbols"/>
                <w:sz w:val="20"/>
                <w:szCs w:val="20"/>
                <w:rtl w:val="0"/>
              </w:rPr>
              <w:t xml:space="preserve">ω</w:t>
            </w:r>
            <w:r w:rsidDel="00000000" w:rsidR="00000000" w:rsidRPr="00000000">
              <w:rPr>
                <w:sz w:val="20"/>
                <w:szCs w:val="20"/>
                <w:vertAlign w:val="subscript"/>
                <w:rtl w:val="0"/>
              </w:rPr>
              <w:t xml:space="preserve">1,2</w:t>
            </w:r>
            <w:r w:rsidDel="00000000" w:rsidR="00000000" w:rsidRPr="00000000">
              <w:rPr>
                <w:rtl w:val="0"/>
              </w:rPr>
            </w:r>
          </w:p>
        </w:tc>
        <w:tc>
          <w:tcPr>
            <w:tcBorders>
              <w:top w:color="000000" w:space="0" w:sz="0" w:val="nil"/>
              <w:bottom w:color="000000" w:space="0" w:sz="4" w:val="single"/>
            </w:tcBorders>
            <w:shd w:fill="auto" w:val="clear"/>
            <w:vAlign w:val="center"/>
          </w:tcPr>
          <w:p w:rsidR="00000000" w:rsidDel="00000000" w:rsidP="00000000" w:rsidRDefault="00000000" w:rsidRPr="00000000" w14:paraId="0000011C">
            <w:pPr>
              <w:tabs>
                <w:tab w:val="left" w:leader="none" w:pos="360"/>
              </w:tabs>
              <w:spacing w:after="40" w:before="40" w:lineRule="auto"/>
              <w:jc w:val="center"/>
              <w:rPr>
                <w:sz w:val="20"/>
                <w:szCs w:val="20"/>
              </w:rPr>
            </w:pPr>
            <w:r w:rsidDel="00000000" w:rsidR="00000000" w:rsidRPr="00000000">
              <w:rPr>
                <w:sz w:val="20"/>
                <w:szCs w:val="20"/>
                <w:rtl w:val="0"/>
              </w:rPr>
              <w:t xml:space="preserve">0.172 </w:t>
            </w:r>
          </w:p>
        </w:tc>
        <w:tc>
          <w:tcPr>
            <w:tcBorders>
              <w:top w:color="000000" w:space="0" w:sz="0" w:val="nil"/>
              <w:bottom w:color="000000" w:space="0" w:sz="4" w:val="single"/>
            </w:tcBorders>
            <w:shd w:fill="auto" w:val="clear"/>
            <w:vAlign w:val="center"/>
          </w:tcPr>
          <w:p w:rsidR="00000000" w:rsidDel="00000000" w:rsidP="00000000" w:rsidRDefault="00000000" w:rsidRPr="00000000" w14:paraId="0000011D">
            <w:pPr>
              <w:tabs>
                <w:tab w:val="left" w:leader="none" w:pos="360"/>
              </w:tabs>
              <w:spacing w:after="40" w:before="40" w:lineRule="auto"/>
              <w:jc w:val="center"/>
              <w:rPr>
                <w:sz w:val="20"/>
                <w:szCs w:val="20"/>
              </w:rPr>
            </w:pPr>
            <w:r w:rsidDel="00000000" w:rsidR="00000000" w:rsidRPr="00000000">
              <w:rPr>
                <w:sz w:val="20"/>
                <w:szCs w:val="20"/>
                <w:rtl w:val="0"/>
              </w:rPr>
              <w:t xml:space="preserve">0.00595 (34.6)</w:t>
            </w:r>
          </w:p>
        </w:tc>
        <w:tc>
          <w:tcPr>
            <w:tcBorders>
              <w:top w:color="000000" w:space="0" w:sz="0" w:val="nil"/>
              <w:bottom w:color="000000" w:space="0" w:sz="4" w:val="single"/>
            </w:tcBorders>
            <w:shd w:fill="auto" w:val="clear"/>
            <w:vAlign w:val="center"/>
          </w:tcPr>
          <w:p w:rsidR="00000000" w:rsidDel="00000000" w:rsidP="00000000" w:rsidRDefault="00000000" w:rsidRPr="00000000" w14:paraId="0000011E">
            <w:pPr>
              <w:tabs>
                <w:tab w:val="left" w:leader="none" w:pos="360"/>
              </w:tabs>
              <w:spacing w:after="40" w:before="40" w:lineRule="auto"/>
              <w:jc w:val="center"/>
              <w:rPr>
                <w:sz w:val="20"/>
                <w:szCs w:val="20"/>
              </w:rPr>
            </w:pPr>
            <w:r w:rsidDel="00000000" w:rsidR="00000000" w:rsidRPr="00000000">
              <w:rPr>
                <w:sz w:val="20"/>
                <w:szCs w:val="20"/>
                <w:rtl w:val="0"/>
              </w:rPr>
              <w:t xml:space="preserve">0.0376 - 0.0547</w:t>
            </w:r>
          </w:p>
        </w:tc>
      </w:tr>
      <w:tr>
        <w:trPr>
          <w:cantSplit w:val="0"/>
          <w:tblHeader w:val="0"/>
        </w:trPr>
        <w:tc>
          <w:tcPr>
            <w:tcBorders>
              <w:top w:color="000000" w:space="0" w:sz="4" w:val="single"/>
              <w:bottom w:color="000000" w:space="0" w:sz="0" w:val="nil"/>
            </w:tcBorders>
            <w:shd w:fill="auto" w:val="clear"/>
            <w:vAlign w:val="center"/>
          </w:tcPr>
          <w:p w:rsidR="00000000" w:rsidDel="00000000" w:rsidP="00000000" w:rsidRDefault="00000000" w:rsidRPr="00000000" w14:paraId="0000011F">
            <w:pPr>
              <w:tabs>
                <w:tab w:val="left" w:leader="none" w:pos="360"/>
              </w:tabs>
              <w:spacing w:after="60" w:before="60" w:lineRule="auto"/>
              <w:jc w:val="left"/>
              <w:rPr>
                <w:sz w:val="20"/>
                <w:szCs w:val="20"/>
              </w:rPr>
            </w:pPr>
            <w:r w:rsidDel="00000000" w:rsidR="00000000" w:rsidRPr="00000000">
              <w:rPr>
                <w:b w:val="1"/>
                <w:sz w:val="20"/>
                <w:szCs w:val="20"/>
                <w:rtl w:val="0"/>
              </w:rPr>
              <w:t xml:space="preserve">Residual Error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20">
            <w:pPr>
              <w:tabs>
                <w:tab w:val="left" w:leader="none" w:pos="360"/>
              </w:tabs>
              <w:spacing w:after="40" w:before="40" w:lineRule="auto"/>
              <w:jc w:val="center"/>
              <w:rPr>
                <w:sz w:val="20"/>
                <w:szCs w:val="20"/>
              </w:rPr>
            </w:pPr>
            <w:r w:rsidDel="00000000" w:rsidR="00000000" w:rsidRPr="00000000">
              <w:rPr>
                <w:rtl w:val="0"/>
              </w:rPr>
            </w:r>
          </w:p>
        </w:tc>
        <w:tc>
          <w:tcPr>
            <w:tcBorders>
              <w:top w:color="000000" w:space="0" w:sz="4" w:val="single"/>
              <w:bottom w:color="000000" w:space="0" w:sz="0" w:val="nil"/>
            </w:tcBorders>
            <w:shd w:fill="auto" w:val="clear"/>
            <w:vAlign w:val="center"/>
          </w:tcPr>
          <w:p w:rsidR="00000000" w:rsidDel="00000000" w:rsidP="00000000" w:rsidRDefault="00000000" w:rsidRPr="00000000" w14:paraId="00000121">
            <w:pPr>
              <w:tabs>
                <w:tab w:val="left" w:leader="none" w:pos="360"/>
              </w:tabs>
              <w:spacing w:after="40" w:before="40" w:lineRule="auto"/>
              <w:jc w:val="center"/>
              <w:rPr>
                <w:sz w:val="20"/>
                <w:szCs w:val="20"/>
              </w:rPr>
            </w:pPr>
            <w:r w:rsidDel="00000000" w:rsidR="00000000" w:rsidRPr="00000000">
              <w:rPr>
                <w:rtl w:val="0"/>
              </w:rPr>
            </w:r>
          </w:p>
        </w:tc>
        <w:tc>
          <w:tcPr>
            <w:tcBorders>
              <w:top w:color="000000" w:space="0" w:sz="4" w:val="single"/>
              <w:bottom w:color="000000" w:space="0" w:sz="0" w:val="nil"/>
            </w:tcBorders>
            <w:shd w:fill="auto" w:val="clear"/>
            <w:vAlign w:val="center"/>
          </w:tcPr>
          <w:p w:rsidR="00000000" w:rsidDel="00000000" w:rsidP="00000000" w:rsidRDefault="00000000" w:rsidRPr="00000000" w14:paraId="00000122">
            <w:pPr>
              <w:tabs>
                <w:tab w:val="left" w:leader="none" w:pos="360"/>
              </w:tabs>
              <w:spacing w:after="40" w:before="40" w:lineRule="auto"/>
              <w:jc w:val="center"/>
              <w:rPr>
                <w:sz w:val="20"/>
                <w:szCs w:val="20"/>
              </w:rPr>
            </w:pPr>
            <w:r w:rsidDel="00000000" w:rsidR="00000000" w:rsidRPr="00000000">
              <w:rPr>
                <w:rtl w:val="0"/>
              </w:rPr>
            </w:r>
          </w:p>
        </w:tc>
        <w:tc>
          <w:tcPr>
            <w:tcBorders>
              <w:top w:color="000000" w:space="0" w:sz="4" w:val="single"/>
              <w:bottom w:color="000000" w:space="0" w:sz="0" w:val="nil"/>
            </w:tcBorders>
            <w:shd w:fill="auto" w:val="clear"/>
            <w:vAlign w:val="center"/>
          </w:tcPr>
          <w:p w:rsidR="00000000" w:rsidDel="00000000" w:rsidP="00000000" w:rsidRDefault="00000000" w:rsidRPr="00000000" w14:paraId="00000123">
            <w:pPr>
              <w:tabs>
                <w:tab w:val="left" w:leader="none" w:pos="360"/>
              </w:tabs>
              <w:spacing w:after="40" w:before="40" w:lineRule="auto"/>
              <w:jc w:val="center"/>
              <w:rPr>
                <w:sz w:val="20"/>
                <w:szCs w:val="20"/>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124">
            <w:pPr>
              <w:tabs>
                <w:tab w:val="left" w:leader="none" w:pos="360"/>
              </w:tabs>
              <w:spacing w:after="60" w:before="60" w:lineRule="auto"/>
              <w:jc w:val="left"/>
              <w:rPr>
                <w:sz w:val="20"/>
                <w:szCs w:val="20"/>
              </w:rPr>
            </w:pPr>
            <w:r w:rsidDel="00000000" w:rsidR="00000000" w:rsidRPr="00000000">
              <w:rPr>
                <w:sz w:val="20"/>
                <w:szCs w:val="20"/>
                <w:rtl w:val="0"/>
              </w:rPr>
              <w:t xml:space="preserve">Proportional Error [-]</w:t>
            </w:r>
          </w:p>
        </w:tc>
        <w:tc>
          <w:tcPr>
            <w:tcBorders>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25">
            <w:pPr>
              <w:tabs>
                <w:tab w:val="left" w:leader="none" w:pos="360"/>
              </w:tabs>
              <w:spacing w:after="40" w:before="40" w:lineRule="auto"/>
              <w:jc w:val="center"/>
              <w:rPr>
                <w:rFonts w:ascii="Noto Sans Symbols" w:cs="Noto Sans Symbols" w:eastAsia="Noto Sans Symbols" w:hAnsi="Noto Sans Symbols"/>
                <w:sz w:val="20"/>
                <w:szCs w:val="20"/>
              </w:rPr>
            </w:pPr>
            <w:r w:rsidDel="00000000" w:rsidR="00000000" w:rsidRPr="00000000">
              <w:rPr>
                <w:rFonts w:ascii="Noto Sans Symbols" w:cs="Noto Sans Symbols" w:eastAsia="Noto Sans Symbols" w:hAnsi="Noto Sans Symbols"/>
                <w:sz w:val="20"/>
                <w:szCs w:val="20"/>
                <w:rtl w:val="0"/>
              </w:rPr>
              <w:t xml:space="preserve">θ</w:t>
            </w:r>
            <w:r w:rsidDel="00000000" w:rsidR="00000000" w:rsidRPr="00000000">
              <w:rPr>
                <w:sz w:val="20"/>
                <w:szCs w:val="20"/>
                <w:vertAlign w:val="subscript"/>
                <w:rtl w:val="0"/>
              </w:rPr>
              <w:t xml:space="preserve">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26">
            <w:pPr>
              <w:tabs>
                <w:tab w:val="left" w:leader="none" w:pos="360"/>
              </w:tabs>
              <w:spacing w:after="40" w:before="40" w:lineRule="auto"/>
              <w:jc w:val="center"/>
              <w:rPr>
                <w:sz w:val="20"/>
                <w:szCs w:val="20"/>
              </w:rPr>
            </w:pPr>
            <w:r w:rsidDel="00000000" w:rsidR="00000000" w:rsidRPr="00000000">
              <w:rPr>
                <w:sz w:val="20"/>
                <w:szCs w:val="20"/>
                <w:rtl w:val="0"/>
              </w:rPr>
              <w:t xml:space="preserve">0.204</w:t>
            </w:r>
          </w:p>
        </w:tc>
        <w:tc>
          <w:tcPr>
            <w:tcBorders>
              <w:bottom w:color="000000" w:space="0" w:sz="4" w:val="single"/>
            </w:tcBorders>
            <w:shd w:fill="auto" w:val="clear"/>
            <w:vAlign w:val="center"/>
          </w:tcPr>
          <w:p w:rsidR="00000000" w:rsidDel="00000000" w:rsidP="00000000" w:rsidRDefault="00000000" w:rsidRPr="00000000" w14:paraId="00000127">
            <w:pPr>
              <w:tabs>
                <w:tab w:val="left" w:leader="none" w:pos="360"/>
              </w:tabs>
              <w:spacing w:after="40" w:before="40" w:lineRule="auto"/>
              <w:jc w:val="center"/>
              <w:rPr>
                <w:sz w:val="20"/>
                <w:szCs w:val="20"/>
              </w:rPr>
            </w:pPr>
            <w:r w:rsidDel="00000000" w:rsidR="00000000" w:rsidRPr="00000000">
              <w:rPr>
                <w:sz w:val="20"/>
                <w:szCs w:val="20"/>
                <w:rtl w:val="0"/>
              </w:rPr>
              <w:t xml:space="preserve">0.00107 (0.523)</w:t>
            </w:r>
          </w:p>
        </w:tc>
        <w:tc>
          <w:tcPr>
            <w:tcBorders>
              <w:bottom w:color="000000" w:space="0" w:sz="4" w:val="single"/>
            </w:tcBorders>
            <w:shd w:fill="auto" w:val="clear"/>
            <w:vAlign w:val="center"/>
          </w:tcPr>
          <w:p w:rsidR="00000000" w:rsidDel="00000000" w:rsidP="00000000" w:rsidRDefault="00000000" w:rsidRPr="00000000" w14:paraId="00000128">
            <w:pPr>
              <w:tabs>
                <w:tab w:val="left" w:leader="none" w:pos="360"/>
              </w:tabs>
              <w:spacing w:after="40" w:before="40" w:lineRule="auto"/>
              <w:jc w:val="center"/>
              <w:rPr>
                <w:sz w:val="20"/>
                <w:szCs w:val="20"/>
              </w:rPr>
            </w:pPr>
            <w:r w:rsidDel="00000000" w:rsidR="00000000" w:rsidRPr="00000000">
              <w:rPr>
                <w:sz w:val="20"/>
                <w:szCs w:val="20"/>
                <w:rtl w:val="0"/>
              </w:rPr>
              <w:t xml:space="preserve">0.202 - 0.207</w:t>
            </w:r>
          </w:p>
        </w:tc>
      </w:tr>
    </w:tbl>
    <w:p w:rsidR="00000000" w:rsidDel="00000000" w:rsidP="00000000" w:rsidRDefault="00000000" w:rsidRPr="00000000" w14:paraId="00000129">
      <w:pPr>
        <w:tabs>
          <w:tab w:val="left" w:leader="none" w:pos="216"/>
        </w:tabs>
        <w:spacing w:before="40" w:lineRule="auto"/>
        <w:ind w:left="216" w:hanging="216"/>
        <w:rPr>
          <w:color w:val="000000"/>
          <w:sz w:val="20"/>
          <w:szCs w:val="20"/>
        </w:rPr>
      </w:pPr>
      <w:r w:rsidDel="00000000" w:rsidR="00000000" w:rsidRPr="00000000">
        <w:rPr>
          <w:color w:val="000000"/>
          <w:sz w:val="20"/>
          <w:szCs w:val="20"/>
          <w:rtl w:val="0"/>
        </w:rPr>
        <w:t xml:space="preserve">Source: Analysis-Directory/</w:t>
      </w:r>
    </w:p>
    <w:p w:rsidR="00000000" w:rsidDel="00000000" w:rsidP="00000000" w:rsidRDefault="00000000" w:rsidRPr="00000000" w14:paraId="0000012A">
      <w:pPr>
        <w:tabs>
          <w:tab w:val="left" w:leader="none" w:pos="216"/>
        </w:tabs>
        <w:spacing w:before="40" w:lineRule="auto"/>
        <w:ind w:left="216" w:hanging="216"/>
        <w:rPr>
          <w:color w:val="000000"/>
          <w:sz w:val="20"/>
          <w:szCs w:val="20"/>
        </w:rPr>
      </w:pPr>
      <w:r w:rsidDel="00000000" w:rsidR="00000000" w:rsidRPr="00000000">
        <w:rPr>
          <w:b w:val="1"/>
          <w:color w:val="000000"/>
          <w:sz w:val="20"/>
          <w:szCs w:val="20"/>
          <w:rtl w:val="0"/>
        </w:rPr>
        <w:t xml:space="preserve">Note 1:</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CL</w:t>
      </w:r>
      <w:r w:rsidDel="00000000" w:rsidR="00000000" w:rsidRPr="00000000">
        <w:rPr>
          <w:i w:val="1"/>
          <w:color w:val="000000"/>
          <w:sz w:val="20"/>
          <w:szCs w:val="20"/>
          <w:vertAlign w:val="subscript"/>
          <w:rtl w:val="0"/>
        </w:rPr>
        <w:t xml:space="preserve">REF</w:t>
      </w:r>
      <w:r w:rsidDel="00000000" w:rsidR="00000000" w:rsidRPr="00000000">
        <w:rPr>
          <w:color w:val="000000"/>
          <w:sz w:val="20"/>
          <w:szCs w:val="20"/>
          <w:rtl w:val="0"/>
        </w:rPr>
        <w:t xml:space="preserve"> is the typical value of clearance in a reference subject, weighing 75 kg,. </w:t>
      </w:r>
      <w:r w:rsidDel="00000000" w:rsidR="00000000" w:rsidRPr="00000000">
        <w:rPr>
          <w:i w:val="1"/>
          <w:color w:val="000000"/>
          <w:sz w:val="20"/>
          <w:szCs w:val="20"/>
          <w:rtl w:val="0"/>
        </w:rPr>
        <w:t xml:space="preserve">VC</w:t>
      </w:r>
      <w:r w:rsidDel="00000000" w:rsidR="00000000" w:rsidRPr="00000000">
        <w:rPr>
          <w:i w:val="1"/>
          <w:color w:val="000000"/>
          <w:sz w:val="28"/>
          <w:szCs w:val="28"/>
          <w:vertAlign w:val="subscript"/>
          <w:rtl w:val="0"/>
        </w:rPr>
        <w:t xml:space="preserve">REF</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KA</w:t>
      </w:r>
      <w:r w:rsidDel="00000000" w:rsidR="00000000" w:rsidRPr="00000000">
        <w:rPr>
          <w:i w:val="1"/>
          <w:color w:val="000000"/>
          <w:sz w:val="28"/>
          <w:szCs w:val="28"/>
          <w:vertAlign w:val="subscript"/>
          <w:rtl w:val="0"/>
        </w:rPr>
        <w:t xml:space="preserve">REF</w:t>
      </w:r>
      <w:r w:rsidDel="00000000" w:rsidR="00000000" w:rsidRPr="00000000">
        <w:rPr>
          <w:color w:val="000000"/>
          <w:sz w:val="20"/>
          <w:szCs w:val="20"/>
          <w:rtl w:val="0"/>
        </w:rPr>
        <w:t xml:space="preserve"> are typical values in a reference subject weighing 75 kg. </w:t>
      </w:r>
    </w:p>
    <w:p w:rsidR="00000000" w:rsidDel="00000000" w:rsidP="00000000" w:rsidRDefault="00000000" w:rsidRPr="00000000" w14:paraId="0000012B">
      <w:pPr>
        <w:tabs>
          <w:tab w:val="left" w:leader="none" w:pos="216"/>
        </w:tabs>
        <w:spacing w:before="40" w:lineRule="auto"/>
        <w:ind w:left="216" w:hanging="216"/>
        <w:rPr>
          <w:color w:val="000000"/>
          <w:sz w:val="20"/>
          <w:szCs w:val="20"/>
        </w:rPr>
      </w:pPr>
      <w:r w:rsidDel="00000000" w:rsidR="00000000" w:rsidRPr="00000000">
        <w:rPr>
          <w:b w:val="1"/>
          <w:color w:val="000000"/>
          <w:sz w:val="20"/>
          <w:szCs w:val="20"/>
          <w:rtl w:val="0"/>
        </w:rPr>
        <w:t xml:space="preserve">Note 2:</w:t>
      </w:r>
      <w:r w:rsidDel="00000000" w:rsidR="00000000" w:rsidRPr="00000000">
        <w:rPr>
          <w:color w:val="000000"/>
          <w:sz w:val="20"/>
          <w:szCs w:val="20"/>
          <w:rtl w:val="0"/>
        </w:rPr>
        <w:t xml:space="preserve"> Eta shrinkage (%): ETA_CL: </w:t>
      </w:r>
      <w:r w:rsidDel="00000000" w:rsidR="00000000" w:rsidRPr="00000000">
        <w:rPr>
          <w:sz w:val="20"/>
          <w:szCs w:val="20"/>
          <w:rtl w:val="0"/>
        </w:rPr>
        <w:t xml:space="preserve">21.1</w:t>
      </w:r>
      <w:r w:rsidDel="00000000" w:rsidR="00000000" w:rsidRPr="00000000">
        <w:rPr>
          <w:color w:val="000000"/>
          <w:sz w:val="20"/>
          <w:szCs w:val="20"/>
          <w:rtl w:val="0"/>
        </w:rPr>
        <w:t xml:space="preserve">; ETA_VC: </w:t>
      </w:r>
      <w:r w:rsidDel="00000000" w:rsidR="00000000" w:rsidRPr="00000000">
        <w:rPr>
          <w:sz w:val="20"/>
          <w:szCs w:val="20"/>
          <w:rtl w:val="0"/>
        </w:rPr>
        <w:t xml:space="preserve">19.8</w:t>
      </w:r>
      <w:r w:rsidDel="00000000" w:rsidR="00000000" w:rsidRPr="00000000">
        <w:rPr>
          <w:color w:val="000000"/>
          <w:sz w:val="20"/>
          <w:szCs w:val="20"/>
          <w:rtl w:val="0"/>
        </w:rPr>
        <w:t xml:space="preserve">; ETA_V2: 4</w:t>
      </w:r>
      <w:r w:rsidDel="00000000" w:rsidR="00000000" w:rsidRPr="00000000">
        <w:rPr>
          <w:sz w:val="20"/>
          <w:szCs w:val="20"/>
          <w:rtl w:val="0"/>
        </w:rPr>
        <w:t xml:space="preserve">1</w:t>
      </w:r>
      <w:r w:rsidDel="00000000" w:rsidR="00000000" w:rsidRPr="00000000">
        <w:rPr>
          <w:color w:val="000000"/>
          <w:sz w:val="20"/>
          <w:szCs w:val="20"/>
          <w:rtl w:val="0"/>
        </w:rPr>
        <w:t xml:space="preserve">.8; EPS shrinkage (%): 1</w:t>
      </w:r>
      <w:r w:rsidDel="00000000" w:rsidR="00000000" w:rsidRPr="00000000">
        <w:rPr>
          <w:sz w:val="20"/>
          <w:szCs w:val="20"/>
          <w:rtl w:val="0"/>
        </w:rPr>
        <w:t xml:space="preserve">5</w:t>
      </w:r>
      <w:r w:rsidDel="00000000" w:rsidR="00000000" w:rsidRPr="00000000">
        <w:rPr>
          <w:color w:val="000000"/>
          <w:sz w:val="20"/>
          <w:szCs w:val="20"/>
          <w:rtl w:val="0"/>
        </w:rPr>
        <w:t xml:space="preserve">.7</w:t>
      </w:r>
    </w:p>
    <w:p w:rsidR="00000000" w:rsidDel="00000000" w:rsidP="00000000" w:rsidRDefault="00000000" w:rsidRPr="00000000" w14:paraId="0000012C">
      <w:pPr>
        <w:spacing w:after="120" w:before="0" w:lineRule="auto"/>
        <w:rPr>
          <w:color w:val="000000"/>
          <w:sz w:val="20"/>
          <w:szCs w:val="20"/>
        </w:rPr>
      </w:pPr>
      <w:r w:rsidDel="00000000" w:rsidR="00000000" w:rsidRPr="00000000">
        <w:rPr>
          <w:b w:val="1"/>
          <w:color w:val="000000"/>
          <w:sz w:val="20"/>
          <w:szCs w:val="20"/>
          <w:rtl w:val="0"/>
        </w:rPr>
        <w:t xml:space="preserve">Note 3:</w:t>
      </w:r>
      <w:r w:rsidDel="00000000" w:rsidR="00000000" w:rsidRPr="00000000">
        <w:rPr>
          <w:color w:val="000000"/>
          <w:sz w:val="20"/>
          <w:szCs w:val="20"/>
          <w:rtl w:val="0"/>
        </w:rPr>
        <w:t xml:space="preserve"> Condition no: 58</w:t>
      </w:r>
    </w:p>
    <w:p w:rsidR="00000000" w:rsidDel="00000000" w:rsidP="00000000" w:rsidRDefault="00000000" w:rsidRPr="00000000" w14:paraId="0000012D">
      <w:pPr>
        <w:spacing w:after="120" w:before="0" w:lineRule="auto"/>
        <w:rPr>
          <w:color w:val="000000"/>
          <w:sz w:val="20"/>
          <w:szCs w:val="20"/>
        </w:rPr>
      </w:pPr>
      <w:r w:rsidDel="00000000" w:rsidR="00000000" w:rsidRPr="00000000">
        <w:rPr>
          <w:color w:val="000000"/>
          <w:sz w:val="20"/>
          <w:szCs w:val="20"/>
          <w:rtl w:val="0"/>
        </w:rPr>
        <w:t xml:space="preserve">Abbreviations: CI = confidence interval; RSE = relative standard error.</w:t>
        <w:tab/>
      </w:r>
    </w:p>
    <w:p w:rsidR="00000000" w:rsidDel="00000000" w:rsidP="00000000" w:rsidRDefault="00000000" w:rsidRPr="00000000" w14:paraId="0000012E">
      <w:pPr>
        <w:tabs>
          <w:tab w:val="left" w:leader="none" w:pos="216"/>
        </w:tabs>
        <w:spacing w:before="40" w:lineRule="auto"/>
        <w:ind w:left="216" w:hanging="216"/>
        <w:rPr>
          <w:color w:val="000000"/>
          <w:sz w:val="20"/>
          <w:szCs w:val="20"/>
        </w:rPr>
      </w:pPr>
      <w:r w:rsidDel="00000000" w:rsidR="00000000" w:rsidRPr="00000000">
        <w:rPr>
          <w:color w:val="000000"/>
          <w:sz w:val="28"/>
          <w:szCs w:val="28"/>
          <w:vertAlign w:val="superscript"/>
          <w:rtl w:val="0"/>
        </w:rPr>
        <w:t xml:space="preserve">a</w:t>
      </w:r>
      <w:r w:rsidDel="00000000" w:rsidR="00000000" w:rsidRPr="00000000">
        <w:rPr>
          <w:color w:val="000000"/>
          <w:sz w:val="20"/>
          <w:szCs w:val="20"/>
          <w:rtl w:val="0"/>
        </w:rPr>
        <w:tab/>
        <w:t xml:space="preserve">Random Effects and Residual Error parameter names containing a colon (:) denote correlated parameters.</w:t>
        <w:tab/>
      </w:r>
    </w:p>
    <w:p w:rsidR="00000000" w:rsidDel="00000000" w:rsidP="00000000" w:rsidRDefault="00000000" w:rsidRPr="00000000" w14:paraId="0000012F">
      <w:pPr>
        <w:tabs>
          <w:tab w:val="left" w:leader="none" w:pos="216"/>
        </w:tabs>
        <w:spacing w:before="40" w:lineRule="auto"/>
        <w:ind w:left="216" w:hanging="216"/>
        <w:rPr>
          <w:color w:val="000000"/>
          <w:sz w:val="20"/>
          <w:szCs w:val="20"/>
        </w:rPr>
      </w:pPr>
      <w:r w:rsidDel="00000000" w:rsidR="00000000" w:rsidRPr="00000000">
        <w:rPr>
          <w:color w:val="000000"/>
          <w:sz w:val="28"/>
          <w:szCs w:val="28"/>
          <w:vertAlign w:val="superscript"/>
          <w:rtl w:val="0"/>
        </w:rPr>
        <w:t xml:space="preserve">b</w:t>
      </w:r>
      <w:r w:rsidDel="00000000" w:rsidR="00000000" w:rsidRPr="00000000">
        <w:rPr>
          <w:color w:val="000000"/>
          <w:sz w:val="20"/>
          <w:szCs w:val="20"/>
          <w:rtl w:val="0"/>
        </w:rPr>
        <w:tab/>
        <w:t xml:space="preserve">RSE% is the relative standard error (Standard Error as a percentage of Estimate).</w:t>
      </w:r>
    </w:p>
    <w:p w:rsidR="00000000" w:rsidDel="00000000" w:rsidP="00000000" w:rsidRDefault="00000000" w:rsidRPr="00000000" w14:paraId="00000130">
      <w:pPr>
        <w:tabs>
          <w:tab w:val="left" w:leader="none" w:pos="216"/>
        </w:tabs>
        <w:spacing w:after="240" w:before="40" w:lineRule="auto"/>
        <w:ind w:left="216" w:hanging="216"/>
        <w:rPr>
          <w:color w:val="000000"/>
          <w:sz w:val="20"/>
          <w:szCs w:val="20"/>
        </w:rPr>
      </w:pPr>
      <w:r w:rsidDel="00000000" w:rsidR="00000000" w:rsidRPr="00000000">
        <w:rPr>
          <w:color w:val="000000"/>
          <w:sz w:val="28"/>
          <w:szCs w:val="28"/>
          <w:vertAlign w:val="superscript"/>
          <w:rtl w:val="0"/>
        </w:rPr>
        <w:t xml:space="preserve">c</w:t>
      </w:r>
      <w:r w:rsidDel="00000000" w:rsidR="00000000" w:rsidRPr="00000000">
        <w:rPr>
          <w:color w:val="000000"/>
          <w:sz w:val="20"/>
          <w:szCs w:val="20"/>
          <w:rtl w:val="0"/>
        </w:rPr>
        <w:tab/>
        <w:t xml:space="preserve">Confidence intervals of Random Effects and Residual Error parameters are for </w:t>
      </w:r>
      <w:r w:rsidDel="00000000" w:rsidR="00000000" w:rsidRPr="00000000">
        <w:rPr>
          <w:i w:val="1"/>
          <w:color w:val="000000"/>
          <w:sz w:val="20"/>
          <w:szCs w:val="20"/>
          <w:rtl w:val="0"/>
        </w:rPr>
        <w:t xml:space="preserve">Variance</w:t>
      </w:r>
      <w:r w:rsidDel="00000000" w:rsidR="00000000" w:rsidRPr="00000000">
        <w:rPr>
          <w:color w:val="000000"/>
          <w:sz w:val="20"/>
          <w:szCs w:val="20"/>
          <w:rtl w:val="0"/>
        </w:rPr>
        <w:t xml:space="preserve"> or </w:t>
      </w:r>
      <w:r w:rsidDel="00000000" w:rsidR="00000000" w:rsidRPr="00000000">
        <w:rPr>
          <w:i w:val="1"/>
          <w:color w:val="000000"/>
          <w:sz w:val="20"/>
          <w:szCs w:val="20"/>
          <w:rtl w:val="0"/>
        </w:rPr>
        <w:t xml:space="preserve">Covariance.</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32">
      <w:pPr>
        <w:pStyle w:val="Heading2"/>
        <w:numPr>
          <w:ilvl w:val="1"/>
          <w:numId w:val="3"/>
        </w:numPr>
        <w:spacing w:line="360" w:lineRule="auto"/>
        <w:ind w:left="2016" w:hanging="2016"/>
        <w:rPr/>
      </w:pPr>
      <w:r w:rsidDel="00000000" w:rsidR="00000000" w:rsidRPr="00000000">
        <w:rPr>
          <w:rtl w:val="0"/>
        </w:rPr>
        <w:t xml:space="preserve">Model Evaluation</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20" w:before="0" w:line="360" w:lineRule="auto"/>
        <w:rPr>
          <w:color w:val="000000"/>
        </w:rPr>
      </w:pPr>
      <w:r w:rsidDel="00000000" w:rsidR="00000000" w:rsidRPr="00000000">
        <w:rPr>
          <w:color w:val="000000"/>
          <w:rtl w:val="0"/>
        </w:rPr>
        <w:t xml:space="preserve">Visual predictive checks were performed for the final PPK model s, and the results are in </w:t>
      </w:r>
      <w:r w:rsidDel="00000000" w:rsidR="00000000" w:rsidRPr="00000000">
        <w:rPr>
          <w:color w:val="0000ff"/>
          <w:rtl w:val="0"/>
        </w:rPr>
        <w:t xml:space="preserve">Figure 5</w:t>
      </w:r>
      <w:r w:rsidDel="00000000" w:rsidR="00000000" w:rsidRPr="00000000">
        <w:rPr>
          <w:color w:val="000000"/>
          <w:rtl w:val="0"/>
        </w:rPr>
        <w:t xml:space="preserve">. Overall, the pcVPC results indicate that the model adequately characterized the data and predicted concentrations to be used for E-R efficacy and safety analyses. The observed 5th, 50th (median), and 95th percentiles generally fall within the 90% PI (the shaded band) up to 36 hours after dose. </w:t>
      </w:r>
    </w:p>
    <w:bookmarkStart w:colFirst="0" w:colLast="0" w:name="bookmark=id.lnxbz9" w:id="13"/>
    <w:bookmarkEnd w:id="13"/>
    <w:p w:rsidR="00000000" w:rsidDel="00000000" w:rsidP="00000000" w:rsidRDefault="00000000" w:rsidRPr="00000000" w14:paraId="00000134">
      <w:pPr>
        <w:keepNext w:val="1"/>
        <w:keepLines w:val="1"/>
        <w:pBdr>
          <w:top w:space="0" w:sz="0" w:val="nil"/>
          <w:left w:space="0" w:sz="0" w:val="nil"/>
          <w:bottom w:space="0" w:sz="0" w:val="nil"/>
          <w:right w:space="0" w:sz="0" w:val="nil"/>
          <w:between w:space="0" w:sz="0" w:val="nil"/>
        </w:pBdr>
        <w:tabs>
          <w:tab w:val="left" w:leader="none" w:pos="2160"/>
        </w:tabs>
        <w:spacing w:after="120" w:before="120" w:lineRule="auto"/>
        <w:ind w:left="2160" w:hanging="2160"/>
        <w:jc w:val="left"/>
        <w:rPr>
          <w:b w:val="1"/>
          <w:color w:val="000000"/>
        </w:rPr>
      </w:pPr>
      <w:bookmarkStart w:colFirst="0" w:colLast="0" w:name="_heading=h.35nkun2" w:id="14"/>
      <w:bookmarkEnd w:id="14"/>
      <w:r w:rsidDel="00000000" w:rsidR="00000000" w:rsidRPr="00000000">
        <w:rPr>
          <w:b w:val="1"/>
          <w:color w:val="000000"/>
          <w:rtl w:val="0"/>
        </w:rPr>
        <w:t xml:space="preserve">Figure</w:t>
      </w:r>
      <w:r w:rsidDel="00000000" w:rsidR="00000000" w:rsidRPr="00000000">
        <w:rPr>
          <w:b w:val="1"/>
          <w:color w:val="2b579a"/>
          <w:rtl w:val="0"/>
        </w:rPr>
        <w:t xml:space="preserve"> 5</w:t>
      </w:r>
      <w:r w:rsidDel="00000000" w:rsidR="00000000" w:rsidRPr="00000000">
        <w:rPr>
          <w:b w:val="1"/>
          <w:color w:val="000000"/>
          <w:rtl w:val="0"/>
        </w:rPr>
        <w:t xml:space="preserve">:</w:t>
        <w:tab/>
        <w:t xml:space="preserve">Prediction-Corrected Visual Predictive Check of Drug X Concentrations versus Actual Time (Final Population Pharmacokinetic Model)</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before="0" w:line="264" w:lineRule="auto"/>
        <w:rPr>
          <w:color w:val="000000"/>
        </w:rPr>
      </w:pP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000000"/>
        </w:rPr>
        <w:drawing>
          <wp:inline distB="0" distT="0" distL="0" distR="0">
            <wp:extent cx="5943600" cy="3674110"/>
            <wp:effectExtent b="0" l="0" r="0" t="0"/>
            <wp:docPr id="134625055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67411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left" w:leader="none" w:pos="216"/>
        </w:tabs>
        <w:spacing w:after="240" w:before="40" w:lineRule="auto"/>
        <w:ind w:left="216" w:hanging="216"/>
        <w:rPr>
          <w:color w:val="000000"/>
          <w:sz w:val="20"/>
          <w:szCs w:val="20"/>
        </w:rPr>
      </w:pPr>
      <w:r w:rsidDel="00000000" w:rsidR="00000000" w:rsidRPr="00000000">
        <w:rPr>
          <w:color w:val="000000"/>
          <w:sz w:val="20"/>
          <w:szCs w:val="20"/>
          <w:rtl w:val="0"/>
        </w:rPr>
        <w:t xml:space="preserve">Source: </w:t>
      </w:r>
    </w:p>
    <w:p w:rsidR="00000000" w:rsidDel="00000000" w:rsidP="00000000" w:rsidRDefault="00000000" w:rsidRPr="00000000" w14:paraId="0000013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38">
      <w:pPr>
        <w:pStyle w:val="Heading2"/>
        <w:numPr>
          <w:ilvl w:val="1"/>
          <w:numId w:val="3"/>
        </w:numPr>
        <w:spacing w:line="360" w:lineRule="auto"/>
        <w:ind w:left="2016" w:hanging="2016"/>
        <w:rPr/>
      </w:pPr>
      <w:r w:rsidDel="00000000" w:rsidR="00000000" w:rsidRPr="00000000">
        <w:rPr>
          <w:rtl w:val="0"/>
        </w:rPr>
        <w:t xml:space="preserve">Model Application</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before="0" w:line="360" w:lineRule="auto"/>
        <w:rPr>
          <w:color w:val="000000"/>
        </w:rPr>
      </w:pPr>
      <w:r w:rsidDel="00000000" w:rsidR="00000000" w:rsidRPr="00000000">
        <w:rPr>
          <w:color w:val="000000"/>
          <w:rtl w:val="0"/>
        </w:rPr>
        <w:t xml:space="preserve">Model-based simulations were performed to evaluate drug X CL under various conditions, estimate effective half-life, predict exposure metrics for 60 mg Q4W vs </w:t>
      </w:r>
      <w:r w:rsidDel="00000000" w:rsidR="00000000" w:rsidRPr="00000000">
        <w:rPr>
          <w:rtl w:val="0"/>
        </w:rPr>
        <w:t xml:space="preserve">3</w:t>
      </w:r>
      <w:r w:rsidDel="00000000" w:rsidR="00000000" w:rsidRPr="00000000">
        <w:rPr>
          <w:color w:val="000000"/>
          <w:rtl w:val="0"/>
        </w:rPr>
        <w:t xml:space="preserve">0 mg Q2W dose regimens, and assess the clinical relevance of covariates of interest such as sex, hepatic function, renal function, race, manufacture process, and shorter infusion time in the final PPK model. The final model was used in these simulations.</w:t>
      </w:r>
    </w:p>
    <w:p w:rsidR="00000000" w:rsidDel="00000000" w:rsidP="00000000" w:rsidRDefault="00000000" w:rsidRPr="00000000" w14:paraId="0000013A">
      <w:pPr>
        <w:pStyle w:val="Heading3"/>
        <w:numPr>
          <w:ilvl w:val="2"/>
          <w:numId w:val="3"/>
        </w:numPr>
        <w:spacing w:line="360" w:lineRule="auto"/>
        <w:ind w:left="2016" w:hanging="2016"/>
        <w:rPr/>
      </w:pPr>
      <w:sdt>
        <w:sdtPr>
          <w:tag w:val="goog_rdk_7"/>
        </w:sdtPr>
        <w:sdtContent>
          <w:commentRangeStart w:id="7"/>
        </w:sdtContent>
      </w:sdt>
      <w:sdt>
        <w:sdtPr>
          <w:tag w:val="goog_rdk_8"/>
        </w:sdtPr>
        <w:sdtContent>
          <w:commentRangeStart w:id="8"/>
        </w:sdtContent>
      </w:sdt>
      <w:r w:rsidDel="00000000" w:rsidR="00000000" w:rsidRPr="00000000">
        <w:rPr>
          <w:rtl w:val="0"/>
        </w:rPr>
        <w:t xml:space="preserve">Covariate Model Evaluation of Effect of Body Weight</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3B">
      <w:pPr>
        <w:spacing w:after="120" w:before="0" w:line="360" w:lineRule="auto"/>
        <w:rPr>
          <w:color w:val="000000"/>
        </w:rPr>
      </w:pPr>
      <w:r w:rsidDel="00000000" w:rsidR="00000000" w:rsidRPr="00000000">
        <w:rPr>
          <w:color w:val="000000"/>
          <w:rtl w:val="0"/>
        </w:rPr>
        <w:t xml:space="preserve">Body weight was a significant covariate on CL/F and V/F (</w:t>
      </w:r>
      <w:r w:rsidDel="00000000" w:rsidR="00000000" w:rsidRPr="00000000">
        <w:rPr>
          <w:color w:val="0000ff"/>
          <w:rtl w:val="0"/>
        </w:rPr>
        <w:t xml:space="preserve">Figure 6</w:t>
      </w:r>
      <w:r w:rsidDel="00000000" w:rsidR="00000000" w:rsidRPr="00000000">
        <w:rPr>
          <w:color w:val="000000"/>
          <w:rtl w:val="0"/>
        </w:rPr>
        <w:t xml:space="preserve">), with CL/F and V/F increase when body weigh increases. Comparisons of model predicted drug exposure at 100 mg QD by body weight are presented in </w:t>
      </w:r>
      <w:r w:rsidDel="00000000" w:rsidR="00000000" w:rsidRPr="00000000">
        <w:rPr>
          <w:color w:val="0000ff"/>
          <w:rtl w:val="0"/>
        </w:rPr>
        <w:t xml:space="preserve">Figure 6</w:t>
      </w:r>
      <w:r w:rsidDel="00000000" w:rsidR="00000000" w:rsidRPr="00000000">
        <w:rPr>
          <w:color w:val="000000"/>
          <w:rtl w:val="0"/>
        </w:rPr>
        <w:t xml:space="preserve">.</w:t>
      </w:r>
      <w:r w:rsidDel="00000000" w:rsidR="00000000" w:rsidRPr="00000000">
        <w:rPr>
          <w:color w:val="0000ff"/>
          <w:rtl w:val="0"/>
        </w:rPr>
        <w:t xml:space="preserve"> </w:t>
      </w:r>
      <w:r w:rsidDel="00000000" w:rsidR="00000000" w:rsidRPr="00000000">
        <w:rPr>
          <w:color w:val="000000"/>
          <w:rtl w:val="0"/>
        </w:rPr>
        <w:t xml:space="preserve">In general, exposures were lower in subjects with higher body weight. </w:t>
      </w:r>
    </w:p>
    <w:bookmarkStart w:colFirst="0" w:colLast="0" w:name="bookmark=id.1ksv4uv" w:id="15"/>
    <w:bookmarkEnd w:id="15"/>
    <w:p w:rsidR="00000000" w:rsidDel="00000000" w:rsidP="00000000" w:rsidRDefault="00000000" w:rsidRPr="00000000" w14:paraId="0000013C">
      <w:pPr>
        <w:keepNext w:val="1"/>
        <w:keepLines w:val="1"/>
        <w:tabs>
          <w:tab w:val="left" w:leader="none" w:pos="2160"/>
        </w:tabs>
        <w:spacing w:after="120" w:before="120" w:lineRule="auto"/>
        <w:ind w:left="2160" w:hanging="2160"/>
        <w:jc w:val="left"/>
        <w:rPr>
          <w:b w:val="1"/>
        </w:rPr>
      </w:pPr>
      <w:r w:rsidDel="00000000" w:rsidR="00000000" w:rsidRPr="00000000">
        <w:rPr>
          <w:b w:val="1"/>
          <w:rtl w:val="0"/>
        </w:rPr>
        <w:t xml:space="preserve">Figure</w:t>
      </w:r>
      <w:r w:rsidDel="00000000" w:rsidR="00000000" w:rsidRPr="00000000">
        <w:rPr>
          <w:b w:val="1"/>
          <w:color w:val="2b579a"/>
          <w:rtl w:val="0"/>
        </w:rPr>
        <w:t xml:space="preserve"> 6</w:t>
      </w:r>
      <w:r w:rsidDel="00000000" w:rsidR="00000000" w:rsidRPr="00000000">
        <w:rPr>
          <w:b w:val="1"/>
          <w:rtl w:val="0"/>
        </w:rPr>
        <w:t xml:space="preserve">:</w:t>
        <w:tab/>
      </w:r>
      <w:sdt>
        <w:sdtPr>
          <w:tag w:val="goog_rdk_9"/>
        </w:sdtPr>
        <w:sdtContent>
          <w:commentRangeStart w:id="9"/>
        </w:sdtContent>
      </w:sdt>
      <w:r w:rsidDel="00000000" w:rsidR="00000000" w:rsidRPr="00000000">
        <w:rPr>
          <w:b w:val="1"/>
          <w:rtl w:val="0"/>
        </w:rPr>
        <w:t xml:space="preserve">Distribution</w:t>
      </w:r>
      <w:commentRangeEnd w:id="9"/>
      <w:r w:rsidDel="00000000" w:rsidR="00000000" w:rsidRPr="00000000">
        <w:commentReference w:id="9"/>
      </w:r>
      <w:r w:rsidDel="00000000" w:rsidR="00000000" w:rsidRPr="00000000">
        <w:rPr>
          <w:b w:val="1"/>
          <w:rtl w:val="0"/>
        </w:rPr>
        <w:t xml:space="preserve"> of Model Predicted Drug X Exposures (Cavg1 and Cavgss) at 100 mg by Body Weight</w:t>
      </w:r>
    </w:p>
    <w:tbl>
      <w:tblPr>
        <w:tblStyle w:val="Table7"/>
        <w:tblW w:w="468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81"/>
        <w:tblGridChange w:id="0">
          <w:tblGrid>
            <w:gridCol w:w="4681"/>
          </w:tblGrid>
        </w:tblGridChange>
      </w:tblGrid>
      <w:tr>
        <w:trPr>
          <w:cantSplit w:val="0"/>
          <w:tblHeader w:val="0"/>
        </w:trPr>
        <w:tc>
          <w:tcPr>
            <w:tcMar>
              <w:left w:w="58.0" w:type="dxa"/>
              <w:right w:w="0.0" w:type="dxa"/>
            </w:tcMar>
          </w:tcPr>
          <w:p w:rsidR="00000000" w:rsidDel="00000000" w:rsidP="00000000" w:rsidRDefault="00000000" w:rsidRPr="00000000" w14:paraId="0000013D">
            <w:pPr>
              <w:spacing w:before="0" w:line="264" w:lineRule="auto"/>
              <w:rPr>
                <w:b w:val="1"/>
                <w:color w:val="000000"/>
              </w:rPr>
            </w:pPr>
            <w:bookmarkStart w:colFirst="0" w:colLast="0" w:name="_heading=h.44sinio" w:id="16"/>
            <w:bookmarkEnd w:id="16"/>
            <w:r w:rsidDel="00000000" w:rsidR="00000000" w:rsidRPr="00000000">
              <w:rPr>
                <w:b w:val="1"/>
                <w:color w:val="000000"/>
                <w:rtl w:val="0"/>
              </w:rPr>
              <w:t xml:space="preserve">Cavg1</w:t>
            </w:r>
          </w:p>
        </w:tc>
      </w:tr>
      <w:tr>
        <w:trPr>
          <w:cantSplit w:val="0"/>
          <w:tblHeader w:val="0"/>
        </w:trPr>
        <w:tc>
          <w:tcPr>
            <w:tcMar>
              <w:left w:w="0.0" w:type="dxa"/>
              <w:right w:w="0.0" w:type="dxa"/>
            </w:tcMar>
          </w:tcPr>
          <w:p w:rsidR="00000000" w:rsidDel="00000000" w:rsidP="00000000" w:rsidRDefault="00000000" w:rsidRPr="00000000" w14:paraId="0000013E">
            <w:pPr>
              <w:spacing w:before="0" w:line="264" w:lineRule="auto"/>
              <w:rPr>
                <w:color w:val="000000"/>
              </w:rPr>
            </w:pPr>
            <w:r w:rsidDel="00000000" w:rsidR="00000000" w:rsidRPr="00000000">
              <w:rPr>
                <w:color w:val="000000"/>
              </w:rPr>
              <w:drawing>
                <wp:inline distB="0" distT="0" distL="0" distR="0">
                  <wp:extent cx="2916423" cy="2083159"/>
                  <wp:effectExtent b="0" l="0" r="0" t="0"/>
                  <wp:docPr descr="C:\Users\zhaoy20\AppData\Local\Microsoft\Windows\INetCache\Content.MSO\455015B9.tmp" id="1346250557" name="image3.png"/>
                  <a:graphic>
                    <a:graphicData uri="http://schemas.openxmlformats.org/drawingml/2006/picture">
                      <pic:pic>
                        <pic:nvPicPr>
                          <pic:cNvPr descr="C:\Users\zhaoy20\AppData\Local\Microsoft\Windows\INetCache\Content.MSO\455015B9.tmp" id="0" name="image3.png"/>
                          <pic:cNvPicPr preferRelativeResize="0"/>
                        </pic:nvPicPr>
                        <pic:blipFill>
                          <a:blip r:embed="rId12"/>
                          <a:srcRect b="0" l="0" r="0" t="0"/>
                          <a:stretch>
                            <a:fillRect/>
                          </a:stretch>
                        </pic:blipFill>
                        <pic:spPr>
                          <a:xfrm>
                            <a:off x="0" y="0"/>
                            <a:ext cx="2916423" cy="208315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F">
      <w:pPr>
        <w:tabs>
          <w:tab w:val="left" w:leader="none" w:pos="216"/>
        </w:tabs>
        <w:spacing w:after="240" w:before="40" w:lineRule="auto"/>
        <w:ind w:left="216" w:hanging="216"/>
        <w:rPr>
          <w:color w:val="000000"/>
          <w:sz w:val="20"/>
          <w:szCs w:val="20"/>
        </w:rPr>
      </w:pPr>
      <w:r w:rsidDel="00000000" w:rsidR="00000000" w:rsidRPr="00000000">
        <w:rPr>
          <w:color w:val="000000"/>
          <w:sz w:val="20"/>
          <w:szCs w:val="20"/>
          <w:rtl w:val="0"/>
        </w:rPr>
        <w:t xml:space="preserve">Source: </w:t>
      </w:r>
    </w:p>
    <w:p w:rsidR="00000000" w:rsidDel="00000000" w:rsidP="00000000" w:rsidRDefault="00000000" w:rsidRPr="00000000" w14:paraId="00000140">
      <w:pPr>
        <w:tabs>
          <w:tab w:val="left" w:leader="none" w:pos="216"/>
        </w:tabs>
        <w:spacing w:after="240" w:before="40" w:lineRule="auto"/>
        <w:ind w:left="216" w:hanging="216"/>
        <w:rPr>
          <w:color w:val="000000"/>
          <w:sz w:val="20"/>
          <w:szCs w:val="20"/>
        </w:rPr>
      </w:pPr>
      <w:r w:rsidDel="00000000" w:rsidR="00000000" w:rsidRPr="00000000">
        <w:rPr>
          <w:rtl w:val="0"/>
        </w:rPr>
      </w:r>
    </w:p>
    <w:p w:rsidR="00000000" w:rsidDel="00000000" w:rsidP="00000000" w:rsidRDefault="00000000" w:rsidRPr="00000000" w14:paraId="00000141">
      <w:pPr>
        <w:spacing w:before="0" w:lineRule="auto"/>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3">
      <w:pPr>
        <w:pStyle w:val="Heading1"/>
        <w:numPr>
          <w:ilvl w:val="0"/>
          <w:numId w:val="3"/>
        </w:numPr>
        <w:ind w:left="2016" w:hanging="2016"/>
        <w:rPr/>
      </w:pPr>
      <w:bookmarkStart w:colFirst="0" w:colLast="0" w:name="_heading=h.2jxsxqh" w:id="17"/>
      <w:bookmarkEnd w:id="17"/>
      <w:r w:rsidDel="00000000" w:rsidR="00000000" w:rsidRPr="00000000">
        <w:rPr>
          <w:rtl w:val="0"/>
        </w:rPr>
        <w:t xml:space="preserve">Discussion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64"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PPK analyses were performed to assess the PK of drug X and to support dosing of drug X based on PK data from 2 clinical studies (ISoP-101 and ISoP-102).</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PK of drug X was described by a 1-compartment, first-order oral absorption PK model with linear CL. A visual predictive check demonstrated that the model adequately characterized the central tendency as well as the variability in drug X concentrations with time after dosing 100 mg in subjects with disease Y. The typical baseline CL of drug X was 10.00 L/h for a reference mal subject body weight of 75 kg.</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64"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Baseline body weight was found to be the statistically significant covariates on drug X PK parameters. The analysis showed that CL/F, and V/F increase with increasing body weight. Relative to 75 kg (selected reference body weight value), the effect of body weight at the 95th percentile on CL was 34% (95% CI: 27% - 40%) and on VC was 13%, which was not considered to be clinically relevant. In addition, The exposures at steady state were less than 30% higher in subjects with lower body weight (at 5th percentile) and were less than 45% lower in subjects with higher body weight (at 95th percentile) relative to the exposure in typical subjects at a body weight of 75 kg.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1"/>
        <w:numPr>
          <w:ilvl w:val="0"/>
          <w:numId w:val="3"/>
        </w:numPr>
        <w:ind w:left="2016" w:hanging="2016"/>
        <w:rPr/>
      </w:pPr>
      <w:r w:rsidDel="00000000" w:rsidR="00000000" w:rsidRPr="00000000">
        <w:rPr>
          <w:rtl w:val="0"/>
        </w:rPr>
        <w:t xml:space="preserve">Conclusions</w:t>
      </w:r>
    </w:p>
    <w:p w:rsidR="00000000" w:rsidDel="00000000" w:rsidP="00000000" w:rsidRDefault="00000000" w:rsidRPr="00000000" w14:paraId="00000148">
      <w:pPr>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Drug X PK is well described by a 1-compartment, first-order absorption PK model with linear CL.</w:t>
      </w:r>
    </w:p>
    <w:p w:rsidR="00000000" w:rsidDel="00000000" w:rsidP="00000000" w:rsidRDefault="00000000" w:rsidRPr="00000000" w14:paraId="000001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CL/F and V/F of drug X were higher in subjects with higher baseline body weight.</w:t>
      </w:r>
    </w:p>
    <w:p w:rsidR="00000000" w:rsidDel="00000000" w:rsidP="00000000" w:rsidRDefault="00000000" w:rsidRPr="00000000" w14:paraId="000001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6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effect of body weight at the 95th percentile on CL was 34% (95% CI: 27% - 40%) and on VC was 13%, which was not considered to be clinically relevant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E">
      <w:pPr>
        <w:pStyle w:val="Heading1"/>
        <w:pageBreakBefore w:val="1"/>
        <w:numPr>
          <w:ilvl w:val="0"/>
          <w:numId w:val="3"/>
        </w:numPr>
        <w:ind w:left="2016" w:hanging="2016"/>
        <w:rPr/>
      </w:pPr>
      <w:bookmarkStart w:colFirst="0" w:colLast="0" w:name="_heading=h.z337ya" w:id="18"/>
      <w:bookmarkEnd w:id="18"/>
      <w:r w:rsidDel="00000000" w:rsidR="00000000" w:rsidRPr="00000000">
        <w:rPr>
          <w:rtl w:val="0"/>
        </w:rPr>
        <w:t xml:space="preserve">References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21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Interim Clinical Study Report for Study ISoP-101. A Phase 1 Dose Escalation Study of the Safety, Tolerability of Drug X; Company A; 2021. Document Control No. 9035.</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21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Drug X Investigator Brochure. Company A. Document Control No. 7620.</w:t>
      </w:r>
    </w:p>
    <w:p w:rsidR="00000000" w:rsidDel="00000000" w:rsidP="00000000" w:rsidRDefault="00000000" w:rsidRPr="00000000" w14:paraId="00000151">
      <w:pPr>
        <w:rPr/>
      </w:pPr>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1"/>
        <w:numPr>
          <w:ilvl w:val="0"/>
          <w:numId w:val="3"/>
        </w:numPr>
        <w:ind w:left="2016" w:hanging="2016"/>
        <w:rPr/>
      </w:pPr>
      <w:bookmarkStart w:colFirst="0" w:colLast="0" w:name="_heading=h.3j2qqm3" w:id="19"/>
      <w:bookmarkEnd w:id="19"/>
      <w:r w:rsidDel="00000000" w:rsidR="00000000" w:rsidRPr="00000000">
        <w:rPr>
          <w:rtl w:val="0"/>
        </w:rPr>
        <w:t xml:space="preserve">Appendices</w:t>
      </w:r>
    </w:p>
    <w:p w:rsidR="00000000" w:rsidDel="00000000" w:rsidP="00000000" w:rsidRDefault="00000000" w:rsidRPr="00000000" w14:paraId="00000153">
      <w:pPr>
        <w:pStyle w:val="Heading2"/>
        <w:numPr>
          <w:ilvl w:val="1"/>
          <w:numId w:val="3"/>
        </w:numPr>
        <w:ind w:left="2019" w:hanging="2019"/>
        <w:rPr/>
      </w:pPr>
      <w:bookmarkStart w:colFirst="0" w:colLast="0" w:name="_heading=h.1y810tw" w:id="20"/>
      <w:bookmarkEnd w:id="20"/>
      <w:r w:rsidDel="00000000" w:rsidR="00000000" w:rsidRPr="00000000">
        <w:rPr>
          <w:rtl w:val="0"/>
        </w:rPr>
        <w:t xml:space="preserve">Pharmacometric Modeling Analysis Plan</w:t>
      </w:r>
    </w:p>
    <w:p w:rsidR="00000000" w:rsidDel="00000000" w:rsidP="00000000" w:rsidRDefault="00000000" w:rsidRPr="00000000" w14:paraId="00000154">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Insert a link to the Pharmacometric Modeling Analysis Plan.</w:t>
      </w:r>
    </w:p>
    <w:p w:rsidR="00000000" w:rsidDel="00000000" w:rsidP="00000000" w:rsidRDefault="00000000" w:rsidRPr="00000000" w14:paraId="00000155">
      <w:pPr>
        <w:pStyle w:val="Heading2"/>
        <w:numPr>
          <w:ilvl w:val="1"/>
          <w:numId w:val="3"/>
        </w:numPr>
        <w:ind w:left="2019" w:hanging="2019"/>
        <w:rPr/>
      </w:pPr>
      <w:bookmarkStart w:colFirst="0" w:colLast="0" w:name="_heading=h.4i7ojhp" w:id="21"/>
      <w:bookmarkEnd w:id="21"/>
      <w:r w:rsidDel="00000000" w:rsidR="00000000" w:rsidRPr="00000000">
        <w:rPr>
          <w:rtl w:val="0"/>
        </w:rPr>
        <w:t xml:space="preserve">Define.doc</w:t>
      </w:r>
    </w:p>
    <w:p w:rsidR="00000000" w:rsidDel="00000000" w:rsidP="00000000" w:rsidRDefault="00000000" w:rsidRPr="00000000" w14:paraId="00000156">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List all variables</w:t>
      </w:r>
      <w:sdt>
        <w:sdtPr>
          <w:tag w:val="goog_rdk_10"/>
        </w:sdtPr>
        <w:sdtContent>
          <w:commentRangeStart w:id="10"/>
        </w:sdtContent>
      </w:sdt>
      <w:r w:rsidDel="00000000" w:rsidR="00000000" w:rsidRPr="00000000">
        <w:rPr>
          <w:i w:val="1"/>
          <w:color w:val="ff0000"/>
          <w:rtl w:val="0"/>
        </w:rPr>
        <w:t xml:space="preserve"> </w:t>
      </w:r>
      <w:commentRangeEnd w:id="10"/>
      <w:r w:rsidDel="00000000" w:rsidR="00000000" w:rsidRPr="00000000">
        <w:commentReference w:id="10"/>
      </w:r>
      <w:r w:rsidDel="00000000" w:rsidR="00000000" w:rsidRPr="00000000">
        <w:rPr>
          <w:i w:val="1"/>
          <w:color w:val="ff0000"/>
          <w:rtl w:val="0"/>
        </w:rPr>
        <w:t xml:space="preserve">or insert a link to the Define.pdf.</w:t>
      </w:r>
    </w:p>
    <w:p w:rsidR="00000000" w:rsidDel="00000000" w:rsidP="00000000" w:rsidRDefault="00000000" w:rsidRPr="00000000" w14:paraId="00000157">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Table 6  Stepwise Covariate Analysis</w:t>
      </w:r>
    </w:p>
    <w:p w:rsidR="00000000" w:rsidDel="00000000" w:rsidP="00000000" w:rsidRDefault="00000000" w:rsidRPr="00000000" w14:paraId="00000158">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bl>
      <w:tblPr>
        <w:tblStyle w:val="Table8"/>
        <w:tblW w:w="9360.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763"/>
        <w:gridCol w:w="3066"/>
        <w:gridCol w:w="1843"/>
        <w:gridCol w:w="1843"/>
        <w:gridCol w:w="1845"/>
        <w:tblGridChange w:id="0">
          <w:tblGrid>
            <w:gridCol w:w="763"/>
            <w:gridCol w:w="3066"/>
            <w:gridCol w:w="1843"/>
            <w:gridCol w:w="1843"/>
            <w:gridCol w:w="1845"/>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Steps</w:t>
            </w:r>
          </w:p>
        </w:tc>
        <w:tc>
          <w:tcPr>
            <w:tcBorders>
              <w:top w:color="000000" w:space="0" w:sz="4" w:val="single"/>
              <w:bottom w:color="000000" w:space="0" w:sz="4" w:val="single"/>
            </w:tcBorders>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Covariates</w:t>
            </w:r>
          </w:p>
        </w:tc>
        <w:tc>
          <w:tcPr>
            <w:tcBorders>
              <w:top w:color="000000" w:space="0" w:sz="4" w:val="single"/>
              <w:bottom w:color="000000" w:space="0" w:sz="4" w:val="single"/>
            </w:tcBorders>
            <w:vAlign w:val="center"/>
          </w:tcPr>
          <w:p w:rsidR="00000000" w:rsidDel="00000000" w:rsidP="00000000" w:rsidRDefault="00000000" w:rsidRPr="00000000" w14:paraId="0000015B">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Base OFV</w:t>
            </w:r>
          </w:p>
        </w:tc>
        <w:tc>
          <w:tcPr>
            <w:tcBorders>
              <w:top w:color="000000" w:space="0" w:sz="4" w:val="single"/>
              <w:bottom w:color="000000" w:space="0" w:sz="4" w:val="single"/>
            </w:tcBorders>
            <w:vAlign w:val="center"/>
          </w:tcPr>
          <w:p w:rsidR="00000000" w:rsidDel="00000000" w:rsidP="00000000" w:rsidRDefault="00000000" w:rsidRPr="00000000" w14:paraId="0000015C">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New OFV</w:t>
            </w:r>
          </w:p>
        </w:tc>
        <w:tc>
          <w:tcPr>
            <w:tcBorders>
              <w:top w:color="000000" w:space="0" w:sz="4" w:val="single"/>
              <w:bottom w:color="000000" w:space="0" w:sz="4" w:val="single"/>
            </w:tcBorders>
            <w:vAlign w:val="center"/>
          </w:tcPr>
          <w:p w:rsidR="00000000" w:rsidDel="00000000" w:rsidP="00000000" w:rsidRDefault="00000000" w:rsidRPr="00000000" w14:paraId="0000015D">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ΔOFV</w:t>
            </w:r>
          </w:p>
        </w:tc>
      </w:tr>
      <w:tr>
        <w:trPr>
          <w:cantSplit w:val="0"/>
          <w:tblHeader w:val="0"/>
        </w:trPr>
        <w:tc>
          <w:tcPr>
            <w:tcBorders>
              <w:top w:color="000000" w:space="0" w:sz="4" w:val="single"/>
            </w:tcBorders>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1</w:t>
            </w:r>
          </w:p>
        </w:tc>
        <w:tc>
          <w:tcPr>
            <w:tcBorders>
              <w:top w:color="000000" w:space="0" w:sz="4" w:val="single"/>
            </w:tcBorders>
            <w:vAlign w:val="center"/>
          </w:tcPr>
          <w:p w:rsidR="00000000" w:rsidDel="00000000" w:rsidP="00000000" w:rsidRDefault="00000000" w:rsidRPr="00000000" w14:paraId="0000015F">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Body weight on CL/F</w:t>
            </w:r>
          </w:p>
        </w:tc>
        <w:tc>
          <w:tcPr>
            <w:tcBorders>
              <w:top w:color="000000" w:space="0" w:sz="4" w:val="single"/>
            </w:tcBorders>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-6187</w:t>
            </w:r>
          </w:p>
        </w:tc>
        <w:tc>
          <w:tcPr>
            <w:tcBorders>
              <w:top w:color="000000" w:space="0" w:sz="4" w:val="single"/>
            </w:tcBorders>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-6262</w:t>
            </w:r>
          </w:p>
        </w:tc>
        <w:tc>
          <w:tcPr>
            <w:tcBorders>
              <w:top w:color="000000" w:space="0" w:sz="4" w:val="single"/>
            </w:tcBorders>
            <w:vAlign w:val="center"/>
          </w:tcPr>
          <w:p w:rsidR="00000000" w:rsidDel="00000000" w:rsidP="00000000" w:rsidRDefault="00000000" w:rsidRPr="00000000" w14:paraId="0000016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-75</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0" w:lineRule="auto"/>
        <w:rPr>
          <w:color w:val="000000"/>
          <w:sz w:val="20"/>
          <w:szCs w:val="20"/>
        </w:rPr>
      </w:pPr>
      <w:r w:rsidDel="00000000" w:rsidR="00000000" w:rsidRPr="00000000">
        <w:rPr>
          <w:color w:val="000000"/>
          <w:sz w:val="20"/>
          <w:szCs w:val="20"/>
          <w:rtl w:val="0"/>
        </w:rPr>
        <w:t xml:space="preserve">CL/F: apparent oral clearance, OFV: Objective Function Value; V/F: apparent central volume of distribution</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2"/>
        <w:numPr>
          <w:ilvl w:val="1"/>
          <w:numId w:val="3"/>
        </w:numPr>
        <w:ind w:left="2016" w:hanging="2016"/>
        <w:rPr/>
      </w:pPr>
      <w:bookmarkStart w:colFirst="0" w:colLast="0" w:name="_heading=h.2xcytpi" w:id="22"/>
      <w:bookmarkEnd w:id="22"/>
      <w:r w:rsidDel="00000000" w:rsidR="00000000" w:rsidRPr="00000000">
        <w:rPr>
          <w:rtl w:val="0"/>
        </w:rPr>
        <w:t xml:space="preserve">Overview of Files</w:t>
      </w:r>
    </w:p>
    <w:p w:rsidR="00000000" w:rsidDel="00000000" w:rsidP="00000000" w:rsidRDefault="00000000" w:rsidRPr="00000000" w14:paraId="00000166">
      <w:pPr>
        <w:pStyle w:val="Heading3"/>
        <w:numPr>
          <w:ilvl w:val="2"/>
          <w:numId w:val="3"/>
        </w:numPr>
        <w:ind w:left="2016" w:hanging="2016"/>
        <w:rPr/>
      </w:pPr>
      <w:bookmarkStart w:colFirst="0" w:colLast="0" w:name="_heading=h.1ci93xb" w:id="23"/>
      <w:bookmarkEnd w:id="23"/>
      <w:r w:rsidDel="00000000" w:rsidR="00000000" w:rsidRPr="00000000">
        <w:rPr>
          <w:rtl w:val="0"/>
        </w:rPr>
        <w:t xml:space="preserve">Files used in Analysis</w:t>
      </w:r>
    </w:p>
    <w:p w:rsidR="00000000" w:rsidDel="00000000" w:rsidP="00000000" w:rsidRDefault="00000000" w:rsidRPr="00000000" w14:paraId="00000167">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{Insert a table with all relevant input files, models, scripts, codes and output files used in the course of analysis.</w:t>
      </w:r>
    </w:p>
    <w:p w:rsidR="00000000" w:rsidDel="00000000" w:rsidP="00000000" w:rsidRDefault="00000000" w:rsidRPr="00000000" w14:paraId="00000168">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For submission, insert links to the files to be submitted (in the Document Management System). </w:t>
      </w:r>
    </w:p>
    <w:p w:rsidR="00000000" w:rsidDel="00000000" w:rsidP="00000000" w:rsidRDefault="00000000" w:rsidRPr="00000000" w14:paraId="00000169">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This may include, but is not limited to:</w:t>
      </w:r>
    </w:p>
    <w:p w:rsidR="00000000" w:rsidDel="00000000" w:rsidP="00000000" w:rsidRDefault="00000000" w:rsidRPr="00000000" w14:paraId="0000016A">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016" w:right="0" w:hanging="2016"/>
        <w:jc w:val="left"/>
        <w:rPr>
          <w:rFonts w:ascii="Arial" w:cs="Arial" w:eastAsia="Arial" w:hAnsi="Arial"/>
          <w:b w:val="0"/>
          <w:i w:val="1"/>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Scripts and/or programs for data preparation or modification (ASCII or pdf)</w:t>
      </w:r>
      <w:r w:rsidDel="00000000" w:rsidR="00000000" w:rsidRPr="00000000">
        <w:rPr>
          <w:rtl w:val="0"/>
        </w:rPr>
      </w:r>
    </w:p>
    <w:p w:rsidR="00000000" w:rsidDel="00000000" w:rsidP="00000000" w:rsidRDefault="00000000" w:rsidRPr="00000000" w14:paraId="0000016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016" w:right="0" w:hanging="2016"/>
        <w:jc w:val="left"/>
        <w:rPr>
          <w:rFonts w:ascii="Arial" w:cs="Arial" w:eastAsia="Arial" w:hAnsi="Arial"/>
          <w:b w:val="0"/>
          <w:i w:val="1"/>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NIFs and/or data files (csv and xpt), </w:t>
      </w:r>
      <w:r w:rsidDel="00000000" w:rsidR="00000000" w:rsidRPr="00000000">
        <w:rPr>
          <w:rtl w:val="0"/>
        </w:rPr>
      </w:r>
    </w:p>
    <w:p w:rsidR="00000000" w:rsidDel="00000000" w:rsidP="00000000" w:rsidRDefault="00000000" w:rsidRPr="00000000" w14:paraId="0000016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016" w:right="0" w:hanging="2016"/>
        <w:jc w:val="left"/>
        <w:rPr>
          <w:rFonts w:ascii="Arial" w:cs="Arial" w:eastAsia="Arial" w:hAnsi="Arial"/>
          <w:b w:val="0"/>
          <w:i w:val="1"/>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Base model control and output file (ASCII or pdf), </w:t>
      </w:r>
      <w:r w:rsidDel="00000000" w:rsidR="00000000" w:rsidRPr="00000000">
        <w:rPr>
          <w:rtl w:val="0"/>
        </w:rPr>
      </w:r>
    </w:p>
    <w:p w:rsidR="00000000" w:rsidDel="00000000" w:rsidP="00000000" w:rsidRDefault="00000000" w:rsidRPr="00000000" w14:paraId="0000016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016" w:right="0" w:hanging="2016"/>
        <w:jc w:val="left"/>
        <w:rPr>
          <w:rFonts w:ascii="Arial" w:cs="Arial" w:eastAsia="Arial" w:hAnsi="Arial"/>
          <w:b w:val="0"/>
          <w:i w:val="1"/>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Intermediate relevant model(s) control and output file(s) (ASCII or pdf), </w:t>
      </w:r>
      <w:r w:rsidDel="00000000" w:rsidR="00000000" w:rsidRPr="00000000">
        <w:rPr>
          <w:rtl w:val="0"/>
        </w:rPr>
      </w:r>
    </w:p>
    <w:p w:rsidR="00000000" w:rsidDel="00000000" w:rsidP="00000000" w:rsidRDefault="00000000" w:rsidRPr="00000000" w14:paraId="0000016E">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016" w:right="0" w:hanging="2016"/>
        <w:jc w:val="left"/>
        <w:rPr>
          <w:rFonts w:ascii="Arial" w:cs="Arial" w:eastAsia="Arial" w:hAnsi="Arial"/>
          <w:b w:val="0"/>
          <w:i w:val="1"/>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Final model control and output file (ASCII or pdf), </w:t>
      </w:r>
      <w:r w:rsidDel="00000000" w:rsidR="00000000" w:rsidRPr="00000000">
        <w:rPr>
          <w:rtl w:val="0"/>
        </w:rPr>
      </w:r>
    </w:p>
    <w:p w:rsidR="00000000" w:rsidDel="00000000" w:rsidP="00000000" w:rsidRDefault="00000000" w:rsidRPr="00000000" w14:paraId="0000016F">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016" w:right="0" w:hanging="2016"/>
        <w:jc w:val="left"/>
        <w:rPr>
          <w:rFonts w:ascii="Arial" w:cs="Arial" w:eastAsia="Arial" w:hAnsi="Arial"/>
          <w:b w:val="0"/>
          <w:i w:val="1"/>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Data and/or codes used for validation (csv and ASCII or pdf)</w:t>
      </w:r>
      <w:r w:rsidDel="00000000" w:rsidR="00000000" w:rsidRPr="00000000">
        <w:rPr>
          <w:rtl w:val="0"/>
        </w:rPr>
      </w:r>
    </w:p>
    <w:p w:rsidR="00000000" w:rsidDel="00000000" w:rsidP="00000000" w:rsidRDefault="00000000" w:rsidRPr="00000000" w14:paraId="00000170">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016" w:right="0" w:hanging="2016"/>
        <w:jc w:val="left"/>
        <w:rPr>
          <w:rFonts w:ascii="Arial" w:cs="Arial" w:eastAsia="Arial" w:hAnsi="Arial"/>
          <w:b w:val="0"/>
          <w:i w:val="1"/>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Scripts for post-processing of data (e.g. figures, tables, calculation of exposure metrics) (ASCII or pdf)</w:t>
      </w:r>
      <w:r w:rsidDel="00000000" w:rsidR="00000000" w:rsidRPr="00000000">
        <w:rPr>
          <w:rtl w:val="0"/>
        </w:rPr>
      </w:r>
    </w:p>
    <w:p w:rsidR="00000000" w:rsidDel="00000000" w:rsidP="00000000" w:rsidRDefault="00000000" w:rsidRPr="00000000" w14:paraId="0000017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016" w:right="0" w:hanging="2016"/>
        <w:jc w:val="left"/>
        <w:rPr>
          <w:rFonts w:ascii="Arial" w:cs="Arial" w:eastAsia="Arial" w:hAnsi="Arial"/>
          <w:b w:val="0"/>
          <w:i w:val="1"/>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Scripts for simulations (ASCII or pdf)</w:t>
      </w:r>
      <w:r w:rsidDel="00000000" w:rsidR="00000000" w:rsidRPr="00000000">
        <w:rPr>
          <w:rtl w:val="0"/>
        </w:rPr>
      </w:r>
    </w:p>
    <w:p w:rsidR="00000000" w:rsidDel="00000000" w:rsidP="00000000" w:rsidRDefault="00000000" w:rsidRPr="00000000" w14:paraId="0000017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016" w:right="0" w:hanging="2016"/>
        <w:jc w:val="left"/>
        <w:rPr>
          <w:rFonts w:ascii="Arial" w:cs="Arial" w:eastAsia="Arial" w:hAnsi="Arial"/>
          <w:b w:val="0"/>
          <w:i w:val="1"/>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Other relevant output files (e.g. sdtab, patab, xml) (ASCII or xml)</w:t>
      </w:r>
      <w:r w:rsidDel="00000000" w:rsidR="00000000" w:rsidRPr="00000000">
        <w:rPr>
          <w:rtl w:val="0"/>
        </w:rPr>
      </w:r>
    </w:p>
    <w:p w:rsidR="00000000" w:rsidDel="00000000" w:rsidP="00000000" w:rsidRDefault="00000000" w:rsidRPr="00000000" w14:paraId="00000173">
      <w:pPr>
        <w:pStyle w:val="Heading3"/>
        <w:numPr>
          <w:ilvl w:val="2"/>
          <w:numId w:val="3"/>
        </w:numPr>
        <w:ind w:left="2016" w:hanging="2016"/>
        <w:rPr/>
      </w:pPr>
      <w:bookmarkStart w:colFirst="0" w:colLast="0" w:name="_heading=h.3whwml4" w:id="24"/>
      <w:bookmarkEnd w:id="24"/>
      <w:r w:rsidDel="00000000" w:rsidR="00000000" w:rsidRPr="00000000">
        <w:rPr>
          <w:rtl w:val="0"/>
        </w:rPr>
        <w:t xml:space="preserve">Modifications and Excluded Observations</w:t>
      </w:r>
    </w:p>
    <w:p w:rsidR="00000000" w:rsidDel="00000000" w:rsidP="00000000" w:rsidRDefault="00000000" w:rsidRPr="00000000" w14:paraId="00000174">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Insert an overview with all used NIFs and the differences between them, if several NIFs are used during the course of analysis. </w:t>
      </w:r>
    </w:p>
    <w:p w:rsidR="00000000" w:rsidDel="00000000" w:rsidP="00000000" w:rsidRDefault="00000000" w:rsidRPr="00000000" w14:paraId="00000175">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List all excluded observations and reasons for exclusion.</w:t>
      </w:r>
    </w:p>
    <w:p w:rsidR="00000000" w:rsidDel="00000000" w:rsidP="00000000" w:rsidRDefault="00000000" w:rsidRPr="00000000" w14:paraId="00000176">
      <w:pPr>
        <w:pStyle w:val="Heading2"/>
        <w:numPr>
          <w:ilvl w:val="1"/>
          <w:numId w:val="3"/>
        </w:numPr>
        <w:ind w:left="2016" w:hanging="2016"/>
        <w:rPr/>
      </w:pPr>
      <w:bookmarkStart w:colFirst="0" w:colLast="0" w:name="_heading=h.2bn6wsx" w:id="25"/>
      <w:bookmarkEnd w:id="25"/>
      <w:r w:rsidDel="00000000" w:rsidR="00000000" w:rsidRPr="00000000">
        <w:rPr>
          <w:rtl w:val="0"/>
        </w:rPr>
        <w:t xml:space="preserve">Population PK Model</w:t>
      </w:r>
    </w:p>
    <w:p w:rsidR="00000000" w:rsidDel="00000000" w:rsidP="00000000" w:rsidRDefault="00000000" w:rsidRPr="00000000" w14:paraId="00000177">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Adapt numbering as appropriate.</w:t>
      </w:r>
    </w:p>
    <w:p w:rsidR="00000000" w:rsidDel="00000000" w:rsidP="00000000" w:rsidRDefault="00000000" w:rsidRPr="00000000" w14:paraId="00000178">
      <w:pPr>
        <w:pStyle w:val="Heading3"/>
        <w:numPr>
          <w:ilvl w:val="2"/>
          <w:numId w:val="3"/>
        </w:numPr>
        <w:ind w:left="2016" w:hanging="2016"/>
        <w:rPr/>
      </w:pPr>
      <w:bookmarkStart w:colFirst="0" w:colLast="0" w:name="_heading=h.qsh70q" w:id="26"/>
      <w:bookmarkEnd w:id="26"/>
      <w:r w:rsidDel="00000000" w:rsidR="00000000" w:rsidRPr="00000000">
        <w:rPr>
          <w:rtl w:val="0"/>
        </w:rPr>
        <w:t xml:space="preserve">Design Optimization</w:t>
      </w:r>
    </w:p>
    <w:p w:rsidR="00000000" w:rsidDel="00000000" w:rsidP="00000000" w:rsidRDefault="00000000" w:rsidRPr="00000000" w14:paraId="00000179">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This section is optional, as the selection of sampling points may have been empirical</w:t>
      </w:r>
      <w:sdt>
        <w:sdtPr>
          <w:tag w:val="goog_rdk_11"/>
        </w:sdtPr>
        <w:sdtContent>
          <w:commentRangeStart w:id="11"/>
        </w:sdtContent>
      </w:sdt>
      <w:r w:rsidDel="00000000" w:rsidR="00000000" w:rsidRPr="00000000">
        <w:rPr>
          <w:i w:val="1"/>
          <w:color w:val="ff0000"/>
          <w:rtl w:val="0"/>
        </w:rPr>
        <w:t xml:space="preserv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7A">
      <w:pPr>
        <w:pStyle w:val="Heading3"/>
        <w:numPr>
          <w:ilvl w:val="2"/>
          <w:numId w:val="3"/>
        </w:numPr>
        <w:ind w:left="2016" w:hanging="2016"/>
        <w:rPr/>
      </w:pPr>
      <w:bookmarkStart w:colFirst="0" w:colLast="0" w:name="_heading=h.3as4poj" w:id="27"/>
      <w:bookmarkEnd w:id="27"/>
      <w:r w:rsidDel="00000000" w:rsidR="00000000" w:rsidRPr="00000000">
        <w:rPr>
          <w:rtl w:val="0"/>
        </w:rPr>
        <w:t xml:space="preserve">Exploratory Data Analysis Output</w:t>
      </w:r>
    </w:p>
    <w:p w:rsidR="00000000" w:rsidDel="00000000" w:rsidP="00000000" w:rsidRDefault="00000000" w:rsidRPr="00000000" w14:paraId="0000017B">
      <w:pPr>
        <w:pBdr>
          <w:top w:space="0" w:sz="0" w:val="nil"/>
          <w:left w:space="0" w:sz="0" w:val="nil"/>
          <w:bottom w:space="0" w:sz="0" w:val="nil"/>
          <w:right w:space="0" w:sz="0" w:val="nil"/>
          <w:between w:space="0" w:sz="0" w:val="nil"/>
        </w:pBdr>
        <w:rPr>
          <w:color w:val="000000"/>
        </w:rPr>
      </w:pPr>
      <w:r w:rsidDel="00000000" w:rsidR="00000000" w:rsidRPr="00000000">
        <w:rPr>
          <w:i w:val="1"/>
          <w:color w:val="ff0000"/>
          <w:rtl w:val="0"/>
        </w:rPr>
        <w:t xml:space="preserve">Additional analysis output, not given in the body text.</w:t>
      </w:r>
      <w:r w:rsidDel="00000000" w:rsidR="00000000" w:rsidRPr="00000000">
        <w:rPr>
          <w:rtl w:val="0"/>
        </w:rPr>
      </w:r>
    </w:p>
    <w:p w:rsidR="00000000" w:rsidDel="00000000" w:rsidP="00000000" w:rsidRDefault="00000000" w:rsidRPr="00000000" w14:paraId="0000017C">
      <w:pPr>
        <w:pStyle w:val="Heading3"/>
        <w:numPr>
          <w:ilvl w:val="2"/>
          <w:numId w:val="3"/>
        </w:numPr>
        <w:ind w:left="2016" w:hanging="2016"/>
        <w:rPr/>
      </w:pPr>
      <w:bookmarkStart w:colFirst="0" w:colLast="0" w:name="_heading=h.1pxezwc" w:id="28"/>
      <w:bookmarkEnd w:id="28"/>
      <w:r w:rsidDel="00000000" w:rsidR="00000000" w:rsidRPr="00000000">
        <w:rPr>
          <w:rtl w:val="0"/>
        </w:rPr>
        <w:t xml:space="preserve">Base Model </w:t>
      </w:r>
      <w:sdt>
        <w:sdtPr>
          <w:tag w:val="goog_rdk_12"/>
        </w:sdtPr>
        <w:sdtContent>
          <w:commentRangeStart w:id="12"/>
        </w:sdtContent>
      </w:sdt>
      <w:r w:rsidDel="00000000" w:rsidR="00000000" w:rsidRPr="00000000">
        <w:rPr>
          <w:rtl w:val="0"/>
        </w:rPr>
        <w:t xml:space="preserve">NONMEM </w:t>
      </w:r>
      <w:commentRangeEnd w:id="12"/>
      <w:r w:rsidDel="00000000" w:rsidR="00000000" w:rsidRPr="00000000">
        <w:commentReference w:id="12"/>
      </w:r>
      <w:r w:rsidDel="00000000" w:rsidR="00000000" w:rsidRPr="00000000">
        <w:rPr>
          <w:rtl w:val="0"/>
        </w:rPr>
        <w:t xml:space="preserve">Control</w:t>
      </w:r>
    </w:p>
    <w:p w:rsidR="00000000" w:rsidDel="00000000" w:rsidP="00000000" w:rsidRDefault="00000000" w:rsidRPr="00000000" w14:paraId="0000017D">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If not submitted electronically.</w:t>
      </w:r>
    </w:p>
    <w:p w:rsidR="00000000" w:rsidDel="00000000" w:rsidP="00000000" w:rsidRDefault="00000000" w:rsidRPr="00000000" w14:paraId="0000017E">
      <w:pPr>
        <w:pStyle w:val="Heading3"/>
        <w:numPr>
          <w:ilvl w:val="2"/>
          <w:numId w:val="3"/>
        </w:numPr>
        <w:ind w:left="2016" w:hanging="2016"/>
        <w:rPr/>
      </w:pPr>
      <w:bookmarkStart w:colFirst="0" w:colLast="0" w:name="_heading=h.49x2ik5" w:id="29"/>
      <w:bookmarkEnd w:id="29"/>
      <w:r w:rsidDel="00000000" w:rsidR="00000000" w:rsidRPr="00000000">
        <w:rPr>
          <w:rtl w:val="0"/>
        </w:rPr>
        <w:t xml:space="preserve">Base Model NONMEM Output</w:t>
      </w:r>
    </w:p>
    <w:p w:rsidR="00000000" w:rsidDel="00000000" w:rsidP="00000000" w:rsidRDefault="00000000" w:rsidRPr="00000000" w14:paraId="0000017F">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If not submitted electronically.</w:t>
      </w:r>
    </w:p>
    <w:p w:rsidR="00000000" w:rsidDel="00000000" w:rsidP="00000000" w:rsidRDefault="00000000" w:rsidRPr="00000000" w14:paraId="00000180">
      <w:pPr>
        <w:pStyle w:val="Heading3"/>
        <w:numPr>
          <w:ilvl w:val="2"/>
          <w:numId w:val="3"/>
        </w:numPr>
        <w:ind w:left="2016" w:hanging="2016"/>
        <w:rPr/>
      </w:pPr>
      <w:bookmarkStart w:colFirst="0" w:colLast="0" w:name="_heading=h.2p2csry" w:id="30"/>
      <w:bookmarkEnd w:id="30"/>
      <w:r w:rsidDel="00000000" w:rsidR="00000000" w:rsidRPr="00000000">
        <w:rPr>
          <w:rtl w:val="0"/>
        </w:rPr>
        <w:t xml:space="preserve">Final Model NONMEM Control</w:t>
      </w:r>
    </w:p>
    <w:p w:rsidR="00000000" w:rsidDel="00000000" w:rsidP="00000000" w:rsidRDefault="00000000" w:rsidRPr="00000000" w14:paraId="00000181">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If not submitted electronically.</w:t>
      </w:r>
    </w:p>
    <w:p w:rsidR="00000000" w:rsidDel="00000000" w:rsidP="00000000" w:rsidRDefault="00000000" w:rsidRPr="00000000" w14:paraId="00000182">
      <w:pPr>
        <w:pStyle w:val="Heading3"/>
        <w:numPr>
          <w:ilvl w:val="2"/>
          <w:numId w:val="3"/>
        </w:numPr>
        <w:ind w:left="2016" w:hanging="2016"/>
        <w:rPr/>
      </w:pPr>
      <w:bookmarkStart w:colFirst="0" w:colLast="0" w:name="_heading=h.147n2zr" w:id="31"/>
      <w:bookmarkEnd w:id="31"/>
      <w:r w:rsidDel="00000000" w:rsidR="00000000" w:rsidRPr="00000000">
        <w:rPr>
          <w:rtl w:val="0"/>
        </w:rPr>
        <w:t xml:space="preserve">Final Model NONMEM Output</w:t>
      </w:r>
    </w:p>
    <w:p w:rsidR="00000000" w:rsidDel="00000000" w:rsidP="00000000" w:rsidRDefault="00000000" w:rsidRPr="00000000" w14:paraId="00000183">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If not submitted electronically.</w:t>
      </w:r>
    </w:p>
    <w:p w:rsidR="00000000" w:rsidDel="00000000" w:rsidP="00000000" w:rsidRDefault="00000000" w:rsidRPr="00000000" w14:paraId="00000184">
      <w:pPr>
        <w:pStyle w:val="Heading3"/>
        <w:numPr>
          <w:ilvl w:val="2"/>
          <w:numId w:val="3"/>
        </w:numPr>
        <w:ind w:left="2016" w:hanging="2016"/>
        <w:rPr/>
      </w:pPr>
      <w:bookmarkStart w:colFirst="0" w:colLast="0" w:name="_heading=h.3o7alnk" w:id="32"/>
      <w:bookmarkEnd w:id="32"/>
      <w:r w:rsidDel="00000000" w:rsidR="00000000" w:rsidRPr="00000000">
        <w:rPr>
          <w:rtl w:val="0"/>
        </w:rPr>
        <w:t xml:space="preserve">Final Model </w:t>
      </w:r>
      <w:sdt>
        <w:sdtPr>
          <w:tag w:val="goog_rdk_13"/>
        </w:sdtPr>
        <w:sdtContent>
          <w:commentRangeStart w:id="13"/>
        </w:sdtContent>
      </w:sdt>
      <w:r w:rsidDel="00000000" w:rsidR="00000000" w:rsidRPr="00000000">
        <w:rPr>
          <w:rtl w:val="0"/>
        </w:rPr>
        <w:t xml:space="preserve">Goodness of Fit and Validation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Additional analysis output, not given in the body text.</w:t>
      </w:r>
    </w:p>
    <w:p w:rsidR="00000000" w:rsidDel="00000000" w:rsidP="00000000" w:rsidRDefault="00000000" w:rsidRPr="00000000" w14:paraId="00000186">
      <w:pPr>
        <w:pStyle w:val="Heading3"/>
        <w:numPr>
          <w:ilvl w:val="2"/>
          <w:numId w:val="3"/>
        </w:numPr>
        <w:ind w:left="2016" w:hanging="2016"/>
        <w:rPr/>
      </w:pPr>
      <w:bookmarkStart w:colFirst="0" w:colLast="0" w:name="_heading=h.23ckvvd" w:id="33"/>
      <w:bookmarkEnd w:id="33"/>
      <w:r w:rsidDel="00000000" w:rsidR="00000000" w:rsidRPr="00000000">
        <w:rPr>
          <w:rtl w:val="0"/>
        </w:rPr>
        <w:t xml:space="preserve">Additional Analysis</w:t>
      </w:r>
    </w:p>
    <w:p w:rsidR="00000000" w:rsidDel="00000000" w:rsidP="00000000" w:rsidRDefault="00000000" w:rsidRPr="00000000" w14:paraId="00000187">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Additional analysis output or simulations, not given in the body text.</w:t>
      </w:r>
    </w:p>
    <w:p w:rsidR="00000000" w:rsidDel="00000000" w:rsidP="00000000" w:rsidRDefault="00000000" w:rsidRPr="00000000" w14:paraId="00000188">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Additional subsections (continue numbering), for further (PD, clinical endpoints) models.</w:t>
      </w:r>
    </w:p>
    <w:p w:rsidR="00000000" w:rsidDel="00000000" w:rsidP="00000000" w:rsidRDefault="00000000" w:rsidRPr="00000000" w14:paraId="00000189">
      <w:pPr>
        <w:pBdr>
          <w:top w:space="0" w:sz="0" w:val="nil"/>
          <w:left w:space="0" w:sz="0" w:val="nil"/>
          <w:bottom w:space="0" w:sz="0" w:val="nil"/>
          <w:right w:space="0" w:sz="0" w:val="nil"/>
          <w:between w:space="0" w:sz="0" w:val="nil"/>
        </w:pBdr>
        <w:rPr>
          <w:color w:val="000000"/>
        </w:rPr>
      </w:pPr>
      <w:r w:rsidDel="00000000" w:rsidR="00000000" w:rsidRPr="00000000">
        <w:rPr>
          <w:rtl w:val="0"/>
        </w:rPr>
      </w:r>
    </w:p>
    <w:sectPr>
      <w:headerReference r:id="rId13" w:type="default"/>
      <w:headerReference r:id="rId14" w:type="first"/>
      <w:footerReference r:id="rId15" w:type="default"/>
      <w:footerReference r:id="rId16" w:type="first"/>
      <w:footerReference r:id="rId17"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dreas K" w:id="11" w:date="2024-10-09T11:00:49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opening {.</w:t>
      </w:r>
    </w:p>
  </w:comment>
  <w:comment w:author="Andreas K" w:id="12" w:date="2024-10-09T10:57:05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any software (Monolix, maybe Phoenix, nlmixR).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(stream) is a NONMEM term, too.</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model specification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model results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model specification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model results</w:t>
      </w:r>
    </w:p>
  </w:comment>
  <w:comment w:author="Andreas K" w:id="7" w:date="2024-10-09T10:55:32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commonly titled "Covariate effects", "Clinical relevance assessment", or similar, and usually all covariate effects are shown jointly in a forest plot (that actually makes it into the label at times).</w:t>
      </w:r>
    </w:p>
  </w:comment>
  <w:comment w:author="Andreas K" w:id="8" w:date="2024-10-09T11:27:55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https://doi.org/10.1002/psp4.13116</w:t>
      </w:r>
    </w:p>
  </w:comment>
  <w:comment w:author="Yali Liang" w:id="4" w:date="2024-10-01T18:00:0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be updated.</w:t>
      </w:r>
    </w:p>
  </w:comment>
  <w:comment w:author="Andreas K" w:id="13" w:date="2024-10-09T10:59:59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precision should be helpful.</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GOF = pred vs obs and VPC or more?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is at not clear to me (sounds like test and validation data, which is not appropriate here).</w:t>
      </w:r>
    </w:p>
  </w:comment>
  <w:comment w:author="Andreas K" w:id="3" w:date="2024-10-14T14:52:31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note that AUC does not star anywhere, but AUC is just Cavg * width of time interval.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become a note somewhere.</w:t>
      </w:r>
    </w:p>
  </w:comment>
  <w:comment w:author="Andreas K" w:id="2" w:date="2024-10-09T10:48:07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Tables" is a bit funny. How about "List of Tables" and "List of Figures"?</w:t>
      </w:r>
    </w:p>
  </w:comment>
  <w:comment w:author="Yali Liang" w:id="9" w:date="2024-10-01T18:47:00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needed to generate concentration comparison by body weight.</w:t>
      </w:r>
    </w:p>
  </w:comment>
  <w:comment w:author="Andreas K" w:id="10" w:date="2024-10-09T16:51:36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brief descriptions...</w:t>
      </w:r>
    </w:p>
  </w:comment>
  <w:comment w:author="Yali Liang" w:id="6" w:date="2024-10-01T20:33:0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needed to generate CI.</w:t>
      </w:r>
    </w:p>
  </w:comment>
  <w:comment w:author="Andreas K" w:id="0" w:date="2024-10-09T16:50:09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"Clinical" in front?</w:t>
      </w:r>
    </w:p>
  </w:comment>
  <w:comment w:author="Yali Liang" w:id="5" w:date="2024-10-01T18:01:00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needed.</w:t>
      </w:r>
    </w:p>
  </w:comment>
  <w:comment w:author="Andreas K" w:id="1" w:date="2024-10-09T16:49:48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adding fields for Reviewers and Approvers.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A6" w15:done="0"/>
  <w15:commentEx w15:paraId="000001AD" w15:done="0"/>
  <w15:commentEx w15:paraId="000001AE" w15:done="0"/>
  <w15:commentEx w15:paraId="000001AF" w15:paraIdParent="000001AE" w15:done="0"/>
  <w15:commentEx w15:paraId="000001B0" w15:done="0"/>
  <w15:commentEx w15:paraId="000001B3" w15:done="0"/>
  <w15:commentEx w15:paraId="000001B5" w15:done="0"/>
  <w15:commentEx w15:paraId="000001B6" w15:done="0"/>
  <w15:commentEx w15:paraId="000001B7" w15:done="0"/>
  <w15:commentEx w15:paraId="000001B8" w15:done="0"/>
  <w15:commentEx w15:paraId="000001B9" w15:done="0"/>
  <w15:commentEx w15:paraId="000001BA" w15:done="0"/>
  <w15:commentEx w15:paraId="000001BB" w15:done="0"/>
  <w15:commentEx w15:paraId="000001B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before="0" w:line="276" w:lineRule="auto"/>
      <w:jc w:val="left"/>
      <w:rPr>
        <w:color w:val="000000"/>
        <w:sz w:val="20"/>
        <w:szCs w:val="20"/>
      </w:rPr>
    </w:pPr>
    <w:r w:rsidDel="00000000" w:rsidR="00000000" w:rsidRPr="00000000">
      <w:rPr>
        <w:rtl w:val="0"/>
      </w:rPr>
    </w:r>
  </w:p>
  <w:tbl>
    <w:tblPr>
      <w:tblStyle w:val="Table9"/>
      <w:tblW w:w="9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5"/>
      <w:gridCol w:w="2375"/>
      <w:gridCol w:w="1975"/>
      <w:gridCol w:w="1575"/>
      <w:tblGridChange w:id="0">
        <w:tblGrid>
          <w:gridCol w:w="3575"/>
          <w:gridCol w:w="2375"/>
          <w:gridCol w:w="1975"/>
          <w:gridCol w:w="1575"/>
        </w:tblGrid>
      </w:tblGridChange>
    </w:tblGrid>
    <w:tr>
      <w:trPr>
        <w:cantSplit w:val="0"/>
        <w:trHeight w:val="500" w:hRule="atLeast"/>
        <w:tblHeader w:val="0"/>
      </w:trPr>
      <w:tc>
        <w:tcPr>
          <w:shd w:fill="auto" w:val="clear"/>
          <w:vAlign w:val="center"/>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before="0" w:lineRule="auto"/>
            <w:rPr>
              <w:color w:val="000000"/>
              <w:sz w:val="18"/>
              <w:szCs w:val="18"/>
            </w:rPr>
          </w:pPr>
          <w:r w:rsidDel="00000000" w:rsidR="00000000" w:rsidRPr="00000000">
            <w:rPr>
              <w:color w:val="000000"/>
              <w:sz w:val="18"/>
              <w:szCs w:val="18"/>
              <w:rtl w:val="0"/>
            </w:rPr>
            <w:t xml:space="preserve">Document No. 090006d180b1ce80v0.2</w:t>
          </w:r>
        </w:p>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before="0" w:lineRule="auto"/>
            <w:jc w:val="left"/>
            <w:rPr>
              <w:color w:val="000000"/>
              <w:sz w:val="18"/>
              <w:szCs w:val="18"/>
            </w:rPr>
          </w:pPr>
          <w:r w:rsidDel="00000000" w:rsidR="00000000" w:rsidRPr="00000000">
            <w:rPr>
              <w:color w:val="000000"/>
              <w:sz w:val="18"/>
              <w:szCs w:val="18"/>
              <w:rtl w:val="0"/>
            </w:rPr>
            <w:t xml:space="preserve">Object No. 090006d180b225b9</w:t>
          </w:r>
        </w:p>
      </w:tc>
      <w:tc>
        <w:tcPr>
          <w:shd w:fill="auto" w:val="clear"/>
          <w:vAlign w:val="center"/>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before="0" w:lineRule="auto"/>
            <w:jc w:val="right"/>
            <w:rPr>
              <w:color w:val="000000"/>
              <w:sz w:val="18"/>
              <w:szCs w:val="18"/>
            </w:rPr>
          </w:pPr>
          <w:r w:rsidDel="00000000" w:rsidR="00000000" w:rsidRPr="00000000">
            <w:rPr>
              <w:color w:val="000000"/>
              <w:sz w:val="18"/>
              <w:szCs w:val="18"/>
              <w:rtl w:val="0"/>
            </w:rPr>
            <w:t xml:space="preserve">C O N F I D E N T I A L</w:t>
          </w:r>
        </w:p>
      </w:tc>
      <w:tc>
        <w:tcPr>
          <w:shd w:fill="auto" w:val="clear"/>
          <w:vAlign w:val="center"/>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before="0" w:lineRule="auto"/>
            <w:jc w:val="right"/>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 xml:space="preserve">/</w:t>
          </w:r>
          <w:r w:rsidDel="00000000" w:rsidR="00000000" w:rsidRPr="00000000">
            <w:rPr>
              <w:color w:val="000000"/>
              <w:sz w:val="18"/>
              <w:szCs w:val="18"/>
            </w:rPr>
            <w:fldChar w:fldCharType="begin"/>
            <w:instrText xml:space="preserve">NUMPAGES</w:instrText>
            <w:fldChar w:fldCharType="separate"/>
            <w:fldChar w:fldCharType="end"/>
          </w:r>
          <w:r w:rsidDel="00000000" w:rsidR="00000000" w:rsidRPr="00000000">
            <w:rPr>
              <w:rtl w:val="0"/>
            </w:rPr>
          </w:r>
        </w:p>
      </w:tc>
      <w:tc>
        <w:tcPr>
          <w:shd w:fill="auto" w:val="clear"/>
          <w:vAlign w:val="bottom"/>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before="0" w:lineRule="auto"/>
            <w:jc w:val="right"/>
            <w:rPr>
              <w:color w:val="000000"/>
              <w:sz w:val="18"/>
              <w:szCs w:val="18"/>
            </w:rPr>
          </w:pPr>
          <w:r w:rsidDel="00000000" w:rsidR="00000000" w:rsidRPr="00000000">
            <w:rPr>
              <w:color w:val="000000"/>
              <w:sz w:val="18"/>
              <w:szCs w:val="18"/>
            </w:rPr>
            <w:drawing>
              <wp:inline distB="0" distT="0" distL="0" distR="0">
                <wp:extent cx="257175" cy="285750"/>
                <wp:effectExtent b="0" l="0" r="0" t="0"/>
                <wp:docPr descr="SuperM_small_8mm" id="1346250556" name="image2.png"/>
                <a:graphic>
                  <a:graphicData uri="http://schemas.openxmlformats.org/drawingml/2006/picture">
                    <pic:pic>
                      <pic:nvPicPr>
                        <pic:cNvPr descr="SuperM_small_8mm" id="0" name="image2.png"/>
                        <pic:cNvPicPr preferRelativeResize="0"/>
                      </pic:nvPicPr>
                      <pic:blipFill>
                        <a:blip r:embed="rId1"/>
                        <a:srcRect b="0" l="0" r="0" t="0"/>
                        <a:stretch>
                          <a:fillRect/>
                        </a:stretch>
                      </pic:blipFill>
                      <pic:spPr>
                        <a:xfrm>
                          <a:off x="0" y="0"/>
                          <a:ext cx="257175" cy="285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before="0" w:line="24" w:lineRule="auto"/>
      <w:rPr>
        <w:color w:val="000000"/>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before="0" w:line="276" w:lineRule="auto"/>
      <w:jc w:val="left"/>
      <w:rPr>
        <w:color w:val="000000"/>
        <w:sz w:val="18"/>
        <w:szCs w:val="18"/>
      </w:rPr>
    </w:pPr>
    <w:r w:rsidDel="00000000" w:rsidR="00000000" w:rsidRPr="00000000">
      <w:rPr>
        <w:rtl w:val="0"/>
      </w:rPr>
    </w:r>
  </w:p>
  <w:tbl>
    <w:tblPr>
      <w:tblStyle w:val="Table10"/>
      <w:tblW w:w="9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5"/>
      <w:gridCol w:w="2375"/>
      <w:gridCol w:w="1975"/>
      <w:gridCol w:w="1575"/>
      <w:tblGridChange w:id="0">
        <w:tblGrid>
          <w:gridCol w:w="3575"/>
          <w:gridCol w:w="2375"/>
          <w:gridCol w:w="1975"/>
          <w:gridCol w:w="1575"/>
        </w:tblGrid>
      </w:tblGridChange>
    </w:tblGrid>
    <w:tr>
      <w:trPr>
        <w:cantSplit w:val="0"/>
        <w:trHeight w:val="500" w:hRule="atLeast"/>
        <w:tblHeader w:val="0"/>
      </w:trPr>
      <w:tc>
        <w:tcPr>
          <w:shd w:fill="auto" w:val="clear"/>
          <w:vAlign w:val="center"/>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before="0" w:lineRule="auto"/>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before="0" w:lineRule="auto"/>
            <w:jc w:val="center"/>
            <w:rPr>
              <w:color w:val="000000"/>
              <w:sz w:val="18"/>
              <w:szCs w:val="18"/>
            </w:rPr>
          </w:pPr>
          <w:r w:rsidDel="00000000" w:rsidR="00000000" w:rsidRPr="00000000">
            <w:rPr>
              <w:color w:val="000000"/>
              <w:sz w:val="18"/>
              <w:szCs w:val="18"/>
              <w:rtl w:val="0"/>
            </w:rPr>
            <w:t xml:space="preserve">C O N F I D E N T I A L</w:t>
          </w:r>
        </w:p>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before="0" w:lineRule="auto"/>
            <w:jc w:val="center"/>
            <w:rPr>
              <w:color w:val="000000"/>
              <w:sz w:val="18"/>
              <w:szCs w:val="18"/>
            </w:rPr>
          </w:pPr>
          <w:r w:rsidDel="00000000" w:rsidR="00000000" w:rsidRPr="00000000">
            <w:rPr>
              <w:color w:val="000000"/>
              <w:sz w:val="18"/>
              <w:szCs w:val="18"/>
              <w:rtl w:val="0"/>
            </w:rPr>
            <w:t xml:space="preserve">I N F O R M A T I O N</w:t>
          </w:r>
        </w:p>
      </w:tc>
      <w:tc>
        <w:tcPr>
          <w:shd w:fill="auto" w:val="clear"/>
          <w:vAlign w:val="center"/>
        </w:tcPr>
        <w:p w:rsidR="00000000" w:rsidDel="00000000" w:rsidP="00000000" w:rsidRDefault="00000000" w:rsidRPr="00000000" w14:paraId="0000019C">
          <w:pPr>
            <w:keepLines w:val="1"/>
            <w:pBdr>
              <w:top w:space="0" w:sz="0" w:val="nil"/>
              <w:left w:space="0" w:sz="0" w:val="nil"/>
              <w:bottom w:space="0" w:sz="0" w:val="nil"/>
              <w:right w:space="0" w:sz="0" w:val="nil"/>
              <w:between w:space="0" w:sz="0" w:val="nil"/>
            </w:pBdr>
            <w:spacing w:before="0" w:lineRule="auto"/>
            <w:jc w:val="right"/>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 xml:space="preserve">/</w:t>
          </w:r>
          <w:r w:rsidDel="00000000" w:rsidR="00000000" w:rsidRPr="00000000">
            <w:rPr>
              <w:color w:val="000000"/>
              <w:sz w:val="18"/>
              <w:szCs w:val="18"/>
            </w:rPr>
            <w:fldChar w:fldCharType="begin"/>
            <w:instrText xml:space="preserve">NUMPAGES</w:instrText>
            <w:fldChar w:fldCharType="separate"/>
            <w:fldChar w:fldCharType="end"/>
          </w:r>
          <w:r w:rsidDel="00000000" w:rsidR="00000000" w:rsidRPr="00000000">
            <w:rPr>
              <w:rtl w:val="0"/>
            </w:rPr>
          </w:r>
        </w:p>
      </w:tc>
      <w:tc>
        <w:tcPr>
          <w:shd w:fill="auto" w:val="clear"/>
          <w:vAlign w:val="bottom"/>
        </w:tcPr>
        <w:p w:rsidR="00000000" w:rsidDel="00000000" w:rsidP="00000000" w:rsidRDefault="00000000" w:rsidRPr="00000000" w14:paraId="0000019D">
          <w:pPr>
            <w:keepLines w:val="1"/>
            <w:pBdr>
              <w:top w:space="0" w:sz="0" w:val="nil"/>
              <w:left w:space="0" w:sz="0" w:val="nil"/>
              <w:bottom w:space="0" w:sz="0" w:val="nil"/>
              <w:right w:space="0" w:sz="0" w:val="nil"/>
              <w:between w:space="0" w:sz="0" w:val="nil"/>
            </w:pBdr>
            <w:spacing w:before="0" w:lineRule="auto"/>
            <w:jc w:val="right"/>
            <w:rPr>
              <w:color w:val="000000"/>
              <w:sz w:val="18"/>
              <w:szCs w:val="18"/>
            </w:rPr>
          </w:pPr>
          <w:r w:rsidDel="00000000" w:rsidR="00000000" w:rsidRPr="00000000">
            <w:rPr>
              <w:rtl w:val="0"/>
            </w:rPr>
          </w:r>
        </w:p>
      </w:tc>
    </w:tr>
  </w:tbl>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pacing w:before="0" w:line="24" w:lineRule="auto"/>
      <w:rPr>
        <w:color w:val="000000"/>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before="0" w:line="276" w:lineRule="auto"/>
      <w:jc w:val="left"/>
      <w:rPr>
        <w:color w:val="000000"/>
        <w:sz w:val="18"/>
        <w:szCs w:val="18"/>
      </w:rPr>
    </w:pPr>
    <w:r w:rsidDel="00000000" w:rsidR="00000000" w:rsidRPr="00000000">
      <w:rPr>
        <w:rtl w:val="0"/>
      </w:rPr>
    </w:r>
  </w:p>
  <w:tbl>
    <w:tblPr>
      <w:tblStyle w:val="Table11"/>
      <w:tblW w:w="9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5"/>
      <w:gridCol w:w="2375"/>
      <w:gridCol w:w="1975"/>
      <w:gridCol w:w="1575"/>
      <w:tblGridChange w:id="0">
        <w:tblGrid>
          <w:gridCol w:w="3575"/>
          <w:gridCol w:w="2375"/>
          <w:gridCol w:w="1975"/>
          <w:gridCol w:w="1575"/>
        </w:tblGrid>
      </w:tblGridChange>
    </w:tblGrid>
    <w:tr>
      <w:trPr>
        <w:cantSplit w:val="0"/>
        <w:trHeight w:val="500" w:hRule="atLeast"/>
        <w:tblHeader w:val="0"/>
      </w:trPr>
      <w:tc>
        <w:tcPr>
          <w:shd w:fill="auto" w:val="clear"/>
          <w:vAlign w:val="center"/>
        </w:tcPr>
        <w:p w:rsidR="00000000" w:rsidDel="00000000" w:rsidP="00000000" w:rsidRDefault="00000000" w:rsidRPr="00000000" w14:paraId="000001A0">
          <w:pPr>
            <w:keepLines w:val="1"/>
            <w:pBdr>
              <w:top w:space="0" w:sz="0" w:val="nil"/>
              <w:left w:space="0" w:sz="0" w:val="nil"/>
              <w:bottom w:space="0" w:sz="0" w:val="nil"/>
              <w:right w:space="0" w:sz="0" w:val="nil"/>
              <w:between w:space="0" w:sz="0" w:val="nil"/>
            </w:pBdr>
            <w:spacing w:before="0" w:lineRule="auto"/>
            <w:rPr>
              <w:color w:val="000000"/>
              <w:sz w:val="18"/>
              <w:szCs w:val="18"/>
            </w:rPr>
          </w:pPr>
          <w:r w:rsidDel="00000000" w:rsidR="00000000" w:rsidRPr="00000000">
            <w:rPr>
              <w:color w:val="000000"/>
              <w:sz w:val="18"/>
              <w:szCs w:val="18"/>
              <w:rtl w:val="0"/>
            </w:rPr>
            <w:t xml:space="preserve">Document No. 090006d180b1ce80v0.2</w:t>
          </w:r>
        </w:p>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spacing w:before="0" w:lineRule="auto"/>
            <w:jc w:val="left"/>
            <w:rPr>
              <w:color w:val="000000"/>
              <w:sz w:val="18"/>
              <w:szCs w:val="18"/>
            </w:rPr>
          </w:pPr>
          <w:r w:rsidDel="00000000" w:rsidR="00000000" w:rsidRPr="00000000">
            <w:rPr>
              <w:color w:val="000000"/>
              <w:sz w:val="18"/>
              <w:szCs w:val="18"/>
              <w:rtl w:val="0"/>
            </w:rPr>
            <w:t xml:space="preserve">Object No. 090006d180b225b9</w:t>
          </w:r>
        </w:p>
      </w:tc>
      <w:tc>
        <w:tcPr>
          <w:shd w:fill="auto" w:val="clear"/>
          <w:vAlign w:val="center"/>
        </w:tcPr>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before="0" w:lineRule="auto"/>
            <w:jc w:val="right"/>
            <w:rPr>
              <w:color w:val="000000"/>
              <w:sz w:val="18"/>
              <w:szCs w:val="18"/>
            </w:rPr>
          </w:pPr>
          <w:r w:rsidDel="00000000" w:rsidR="00000000" w:rsidRPr="00000000">
            <w:rPr>
              <w:color w:val="000000"/>
              <w:sz w:val="18"/>
              <w:szCs w:val="18"/>
              <w:rtl w:val="0"/>
            </w:rPr>
            <w:t xml:space="preserve">C O N F I D E N T I A L</w:t>
          </w:r>
        </w:p>
      </w:tc>
      <w:tc>
        <w:tcPr>
          <w:shd w:fill="auto" w:val="clear"/>
          <w:vAlign w:val="center"/>
        </w:tcPr>
        <w:p w:rsidR="00000000" w:rsidDel="00000000" w:rsidP="00000000" w:rsidRDefault="00000000" w:rsidRPr="00000000" w14:paraId="000001A3">
          <w:pPr>
            <w:keepLines w:val="1"/>
            <w:pBdr>
              <w:top w:space="0" w:sz="0" w:val="nil"/>
              <w:left w:space="0" w:sz="0" w:val="nil"/>
              <w:bottom w:space="0" w:sz="0" w:val="nil"/>
              <w:right w:space="0" w:sz="0" w:val="nil"/>
              <w:between w:space="0" w:sz="0" w:val="nil"/>
            </w:pBdr>
            <w:spacing w:before="0" w:lineRule="auto"/>
            <w:jc w:val="right"/>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 xml:space="preserve">/</w:t>
          </w:r>
          <w:r w:rsidDel="00000000" w:rsidR="00000000" w:rsidRPr="00000000">
            <w:rPr>
              <w:color w:val="000000"/>
              <w:sz w:val="18"/>
              <w:szCs w:val="18"/>
            </w:rPr>
            <w:fldChar w:fldCharType="begin"/>
            <w:instrText xml:space="preserve">NUMPAGES</w:instrText>
            <w:fldChar w:fldCharType="separate"/>
            <w:fldChar w:fldCharType="end"/>
          </w:r>
          <w:r w:rsidDel="00000000" w:rsidR="00000000" w:rsidRPr="00000000">
            <w:rPr>
              <w:rtl w:val="0"/>
            </w:rPr>
          </w:r>
        </w:p>
      </w:tc>
      <w:tc>
        <w:tcPr>
          <w:shd w:fill="auto" w:val="clear"/>
          <w:vAlign w:val="bottom"/>
        </w:tcPr>
        <w:p w:rsidR="00000000" w:rsidDel="00000000" w:rsidP="00000000" w:rsidRDefault="00000000" w:rsidRPr="00000000" w14:paraId="000001A4">
          <w:pPr>
            <w:keepLines w:val="1"/>
            <w:pBdr>
              <w:top w:space="0" w:sz="0" w:val="nil"/>
              <w:left w:space="0" w:sz="0" w:val="nil"/>
              <w:bottom w:space="0" w:sz="0" w:val="nil"/>
              <w:right w:space="0" w:sz="0" w:val="nil"/>
              <w:between w:space="0" w:sz="0" w:val="nil"/>
            </w:pBdr>
            <w:spacing w:before="0" w:lineRule="auto"/>
            <w:jc w:val="right"/>
            <w:rPr>
              <w:color w:val="000000"/>
              <w:sz w:val="18"/>
              <w:szCs w:val="18"/>
            </w:rPr>
          </w:pPr>
          <w:r w:rsidDel="00000000" w:rsidR="00000000" w:rsidRPr="00000000">
            <w:rPr>
              <w:color w:val="000000"/>
              <w:sz w:val="18"/>
              <w:szCs w:val="18"/>
            </w:rPr>
            <w:drawing>
              <wp:inline distB="0" distT="0" distL="0" distR="0">
                <wp:extent cx="257175" cy="285750"/>
                <wp:effectExtent b="0" l="0" r="0" t="0"/>
                <wp:docPr descr="SuperM_small_8mm" id="1346250558" name="image2.png"/>
                <a:graphic>
                  <a:graphicData uri="http://schemas.openxmlformats.org/drawingml/2006/picture">
                    <pic:pic>
                      <pic:nvPicPr>
                        <pic:cNvPr descr="SuperM_small_8mm" id="0" name="image2.png"/>
                        <pic:cNvPicPr preferRelativeResize="0"/>
                      </pic:nvPicPr>
                      <pic:blipFill>
                        <a:blip r:embed="rId1"/>
                        <a:srcRect b="0" l="0" r="0" t="0"/>
                        <a:stretch>
                          <a:fillRect/>
                        </a:stretch>
                      </pic:blipFill>
                      <pic:spPr>
                        <a:xfrm>
                          <a:off x="0" y="0"/>
                          <a:ext cx="257175" cy="285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before="0" w:line="24" w:lineRule="auto"/>
      <w:rPr>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pBdr>
        <w:top w:space="0" w:sz="0" w:val="nil"/>
        <w:left w:space="0" w:sz="0" w:val="nil"/>
        <w:bottom w:color="000000" w:space="6" w:sz="4" w:val="single"/>
        <w:right w:space="0" w:sz="0" w:val="nil"/>
        <w:between w:space="0" w:sz="0" w:val="nil"/>
      </w:pBdr>
      <w:tabs>
        <w:tab w:val="left" w:leader="none" w:pos="2304"/>
        <w:tab w:val="left" w:leader="none" w:pos="2835"/>
      </w:tabs>
      <w:spacing w:before="0" w:lineRule="auto"/>
      <w:rPr>
        <w:b w:val="1"/>
        <w:color w:val="000000"/>
        <w:sz w:val="22"/>
        <w:szCs w:val="22"/>
      </w:rPr>
    </w:pPr>
    <w:r w:rsidDel="00000000" w:rsidR="00000000" w:rsidRPr="00000000">
      <w:rPr>
        <w:b w:val="1"/>
        <w:color w:val="000000"/>
        <w:sz w:val="22"/>
        <w:szCs w:val="22"/>
        <w:rtl w:val="0"/>
      </w:rPr>
      <w:t xml:space="preserve">Compound Code </w:t>
      <w:tab/>
      <w:tab/>
      <w:tab/>
      <w:t xml:space="preserve">PMx Report Title</w:t>
    </w:r>
  </w:p>
  <w:p w:rsidR="00000000" w:rsidDel="00000000" w:rsidP="00000000" w:rsidRDefault="00000000" w:rsidRPr="00000000" w14:paraId="0000018B">
    <w:pPr>
      <w:pBdr>
        <w:top w:space="0" w:sz="0" w:val="nil"/>
        <w:left w:space="0" w:sz="0" w:val="nil"/>
        <w:bottom w:color="000000" w:space="6" w:sz="4" w:val="single"/>
        <w:right w:space="0" w:sz="0" w:val="nil"/>
        <w:between w:space="0" w:sz="0" w:val="nil"/>
      </w:pBdr>
      <w:tabs>
        <w:tab w:val="left" w:leader="none" w:pos="2304"/>
        <w:tab w:val="left" w:leader="none" w:pos="2835"/>
      </w:tabs>
      <w:spacing w:before="0" w:lineRule="auto"/>
      <w:rPr>
        <w:b w:val="1"/>
        <w:color w:val="000000"/>
        <w:sz w:val="22"/>
        <w:szCs w:val="22"/>
      </w:rPr>
    </w:pPr>
    <w:r w:rsidDel="00000000" w:rsidR="00000000" w:rsidRPr="00000000">
      <w:rPr>
        <w:b w:val="1"/>
        <w:color w:val="000000"/>
        <w:sz w:val="22"/>
        <w:szCs w:val="22"/>
        <w:rtl w:val="0"/>
      </w:rPr>
      <w:t xml:space="preserve">Protocol number(s) </w:t>
    </w:r>
  </w:p>
  <w:p w:rsidR="00000000" w:rsidDel="00000000" w:rsidP="00000000" w:rsidRDefault="00000000" w:rsidRPr="00000000" w14:paraId="0000018C">
    <w:pPr>
      <w:pBdr>
        <w:top w:space="0" w:sz="0" w:val="nil"/>
        <w:left w:space="0" w:sz="0" w:val="nil"/>
        <w:bottom w:space="0" w:sz="0" w:val="nil"/>
        <w:right w:space="0" w:sz="0" w:val="nil"/>
        <w:between w:space="0" w:sz="0" w:val="nil"/>
      </w:pBdr>
      <w:tabs>
        <w:tab w:val="left" w:leader="none" w:pos="2304"/>
      </w:tabs>
      <w:spacing w:before="0" w:lineRule="auto"/>
      <w:rPr>
        <w:b w:val="1"/>
        <w:color w:val="000000"/>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pBdr>
        <w:top w:space="0" w:sz="0" w:val="nil"/>
        <w:left w:space="0" w:sz="0" w:val="nil"/>
        <w:bottom w:color="000000" w:space="6" w:sz="4" w:val="single"/>
        <w:right w:space="0" w:sz="0" w:val="nil"/>
        <w:between w:space="0" w:sz="0" w:val="nil"/>
      </w:pBdr>
      <w:tabs>
        <w:tab w:val="left" w:leader="none" w:pos="2304"/>
        <w:tab w:val="left" w:leader="none" w:pos="2268"/>
      </w:tabs>
      <w:spacing w:before="0" w:lineRule="auto"/>
      <w:rPr>
        <w:b w:val="1"/>
        <w:color w:val="000000"/>
        <w:sz w:val="22"/>
        <w:szCs w:val="22"/>
      </w:rPr>
    </w:pPr>
    <w:r w:rsidDel="00000000" w:rsidR="00000000" w:rsidRPr="00000000">
      <w:rPr>
        <w:b w:val="1"/>
        <w:color w:val="000000"/>
        <w:sz w:val="22"/>
        <w:szCs w:val="22"/>
        <w:rtl w:val="0"/>
      </w:rPr>
      <w:t xml:space="preserve">@Identifier</w:t>
      <w:tab/>
      <w:t xml:space="preserve">@Short title</w:t>
    </w:r>
  </w:p>
  <w:p w:rsidR="00000000" w:rsidDel="00000000" w:rsidP="00000000" w:rsidRDefault="00000000" w:rsidRPr="00000000" w14:paraId="0000018E">
    <w:pPr>
      <w:pBdr>
        <w:top w:space="0" w:sz="0" w:val="nil"/>
        <w:left w:space="0" w:sz="0" w:val="nil"/>
        <w:bottom w:color="000000" w:space="6" w:sz="4" w:val="single"/>
        <w:right w:space="0" w:sz="0" w:val="nil"/>
        <w:between w:space="0" w:sz="0" w:val="nil"/>
      </w:pBdr>
      <w:tabs>
        <w:tab w:val="left" w:leader="none" w:pos="2304"/>
        <w:tab w:val="left" w:leader="none" w:pos="2268"/>
      </w:tabs>
      <w:spacing w:before="0" w:lineRule="auto"/>
      <w:rPr>
        <w:b w:val="1"/>
        <w:color w:val="000000"/>
        <w:sz w:val="22"/>
        <w:szCs w:val="22"/>
      </w:rPr>
    </w:pPr>
    <w:r w:rsidDel="00000000" w:rsidR="00000000" w:rsidRPr="00000000">
      <w:rPr>
        <w:b w:val="1"/>
        <w:color w:val="000000"/>
        <w:sz w:val="22"/>
        <w:szCs w:val="22"/>
        <w:rtl w:val="0"/>
      </w:rPr>
      <w:t xml:space="preserve">@Any Attribute</w:t>
    </w:r>
  </w:p>
  <w:p w:rsidR="00000000" w:rsidDel="00000000" w:rsidP="00000000" w:rsidRDefault="00000000" w:rsidRPr="00000000" w14:paraId="0000018F">
    <w:pPr>
      <w:pBdr>
        <w:top w:space="0" w:sz="0" w:val="nil"/>
        <w:left w:space="0" w:sz="0" w:val="nil"/>
        <w:bottom w:color="000000" w:space="6" w:sz="4" w:val="single"/>
        <w:right w:space="0" w:sz="0" w:val="nil"/>
        <w:between w:space="0" w:sz="0" w:val="nil"/>
      </w:pBdr>
      <w:tabs>
        <w:tab w:val="left" w:leader="none" w:pos="2304"/>
        <w:tab w:val="left" w:leader="none" w:pos="2268"/>
      </w:tabs>
      <w:spacing w:before="0" w:lineRule="auto"/>
      <w:rPr>
        <w:b w:val="1"/>
        <w:color w:val="000000"/>
        <w:sz w:val="22"/>
        <w:szCs w:val="22"/>
      </w:rPr>
    </w:pPr>
    <w:r w:rsidDel="00000000" w:rsidR="00000000" w:rsidRPr="00000000">
      <w:rPr>
        <w:b w:val="1"/>
        <w:color w:val="000000"/>
        <w:sz w:val="22"/>
        <w:szCs w:val="22"/>
        <w:rtl w:val="0"/>
      </w:rPr>
      <w:t xml:space="preserve">@Any Attribute</w:t>
    </w:r>
  </w:p>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left" w:leader="none" w:pos="2304"/>
      </w:tabs>
      <w:spacing w:before="0" w:lineRule="auto"/>
      <w:rPr>
        <w:b w:val="1"/>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o"/>
      <w:lvlJc w:val="left"/>
      <w:pPr>
        <w:ind w:left="144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2016" w:hanging="2016"/>
      </w:pPr>
      <w:rPr/>
    </w:lvl>
    <w:lvl w:ilvl="1">
      <w:start w:val="1"/>
      <w:numFmt w:val="decimal"/>
      <w:lvlText w:val="%1.%2"/>
      <w:lvlJc w:val="left"/>
      <w:pPr>
        <w:ind w:left="2016" w:hanging="2016"/>
      </w:pPr>
      <w:rPr/>
    </w:lvl>
    <w:lvl w:ilvl="2">
      <w:start w:val="1"/>
      <w:numFmt w:val="decimal"/>
      <w:lvlText w:val="%1.%2.%3"/>
      <w:lvlJc w:val="left"/>
      <w:pPr>
        <w:ind w:left="2016" w:hanging="2016"/>
      </w:pPr>
      <w:rPr/>
    </w:lvl>
    <w:lvl w:ilvl="3">
      <w:start w:val="1"/>
      <w:numFmt w:val="decimal"/>
      <w:lvlText w:val="%1.%2.%3.%4"/>
      <w:lvlJc w:val="left"/>
      <w:pPr>
        <w:ind w:left="2016" w:hanging="2016"/>
      </w:pPr>
      <w:rPr/>
    </w:lvl>
    <w:lvl w:ilvl="4">
      <w:start w:val="1"/>
      <w:numFmt w:val="decimal"/>
      <w:lvlText w:val="%1.%2.%3.%4.%5"/>
      <w:lvlJc w:val="left"/>
      <w:pPr>
        <w:ind w:left="2016" w:hanging="2016"/>
      </w:pPr>
      <w:rPr/>
    </w:lvl>
    <w:lvl w:ilvl="5">
      <w:start w:val="1"/>
      <w:numFmt w:val="decimal"/>
      <w:lvlText w:val="%1.%2.%3.%4.%5.%6"/>
      <w:lvlJc w:val="left"/>
      <w:pPr>
        <w:ind w:left="2016" w:hanging="2016"/>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6"/>
      <w:numFmt w:val="decimal"/>
      <w:lvlText w:val="%1"/>
      <w:lvlJc w:val="left"/>
      <w:pPr>
        <w:ind w:left="2016" w:hanging="2016"/>
      </w:pPr>
      <w:rPr/>
    </w:lvl>
    <w:lvl w:ilvl="1">
      <w:start w:val="1"/>
      <w:numFmt w:val="decimal"/>
      <w:lvlText w:val="%1.%2"/>
      <w:lvlJc w:val="left"/>
      <w:pPr>
        <w:ind w:left="2016" w:hanging="2016"/>
      </w:pPr>
      <w:rPr/>
    </w:lvl>
    <w:lvl w:ilvl="2">
      <w:start w:val="1"/>
      <w:numFmt w:val="decimal"/>
      <w:lvlText w:val="%1.%2.%3"/>
      <w:lvlJc w:val="left"/>
      <w:pPr>
        <w:ind w:left="2016" w:hanging="2016"/>
      </w:pPr>
      <w:rPr/>
    </w:lvl>
    <w:lvl w:ilvl="3">
      <w:start w:val="1"/>
      <w:numFmt w:val="decimal"/>
      <w:lvlText w:val="%1.%2.%3.%4"/>
      <w:lvlJc w:val="left"/>
      <w:pPr>
        <w:ind w:left="2016" w:hanging="2016"/>
      </w:pPr>
      <w:rPr/>
    </w:lvl>
    <w:lvl w:ilvl="4">
      <w:start w:val="1"/>
      <w:numFmt w:val="decimal"/>
      <w:lvlText w:val="%1.%2.%3.%4.%5"/>
      <w:lvlJc w:val="left"/>
      <w:pPr>
        <w:ind w:left="2016" w:hanging="2016"/>
      </w:pPr>
      <w:rPr/>
    </w:lvl>
    <w:lvl w:ilvl="5">
      <w:start w:val="1"/>
      <w:numFmt w:val="decimal"/>
      <w:lvlText w:val="%1.%2.%3.%4.%5.%6"/>
      <w:lvlJc w:val="left"/>
      <w:pPr>
        <w:ind w:left="2016" w:hanging="2016"/>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283" w:hanging="283"/>
    </w:pPr>
    <w:rPr>
      <w:b w:val="1"/>
      <w:sz w:val="28"/>
      <w:szCs w:val="28"/>
    </w:rPr>
  </w:style>
  <w:style w:type="paragraph" w:styleId="Heading2">
    <w:name w:val="heading 2"/>
    <w:basedOn w:val="Normal"/>
    <w:next w:val="Normal"/>
    <w:pPr>
      <w:keepNext w:val="1"/>
      <w:keepLines w:val="1"/>
      <w:ind w:left="283" w:hanging="283"/>
    </w:pPr>
    <w:rPr>
      <w:b w:val="1"/>
      <w:sz w:val="28"/>
      <w:szCs w:val="28"/>
    </w:rPr>
  </w:style>
  <w:style w:type="paragraph" w:styleId="Heading3">
    <w:name w:val="heading 3"/>
    <w:basedOn w:val="Normal"/>
    <w:next w:val="Normal"/>
    <w:pPr>
      <w:keepNext w:val="1"/>
      <w:keepLines w:val="1"/>
      <w:ind w:left="283" w:hanging="283"/>
    </w:pPr>
    <w:rPr>
      <w:b w:val="1"/>
      <w:sz w:val="28"/>
      <w:szCs w:val="28"/>
    </w:rPr>
  </w:style>
  <w:style w:type="paragraph" w:styleId="Heading4">
    <w:name w:val="heading 4"/>
    <w:basedOn w:val="Normal"/>
    <w:next w:val="Normal"/>
    <w:pPr>
      <w:keepNext w:val="1"/>
      <w:keepLines w:val="1"/>
      <w:ind w:left="283" w:hanging="283"/>
    </w:pPr>
    <w:rPr>
      <w:b w:val="1"/>
      <w:sz w:val="28"/>
      <w:szCs w:val="28"/>
    </w:rPr>
  </w:style>
  <w:style w:type="paragraph" w:styleId="Heading5">
    <w:name w:val="heading 5"/>
    <w:basedOn w:val="Normal"/>
    <w:next w:val="Normal"/>
    <w:pPr>
      <w:keepNext w:val="1"/>
      <w:keepLines w:val="1"/>
      <w:ind w:left="283" w:hanging="283"/>
    </w:pPr>
    <w:rPr>
      <w:b w:val="1"/>
      <w:sz w:val="28"/>
      <w:szCs w:val="28"/>
    </w:rPr>
  </w:style>
  <w:style w:type="paragraph" w:styleId="Heading6">
    <w:name w:val="heading 6"/>
    <w:basedOn w:val="Normal"/>
    <w:next w:val="Normal"/>
    <w:pPr>
      <w:keepNext w:val="1"/>
      <w:keepLines w:val="1"/>
      <w:ind w:left="283" w:hanging="283"/>
    </w:pPr>
    <w:rPr>
      <w:b w:val="1"/>
      <w:sz w:val="28"/>
      <w:szCs w:val="28"/>
    </w:rPr>
  </w:style>
  <w:style w:type="paragraph" w:styleId="Title">
    <w:name w:val="Title"/>
    <w:basedOn w:val="Normal"/>
    <w:next w:val="Normal"/>
    <w:pPr>
      <w:keepLines w:val="1"/>
      <w:spacing w:after="480" w:before="0" w:lineRule="auto"/>
      <w:jc w:val="center"/>
    </w:pPr>
    <w:rPr>
      <w:b w:val="1"/>
      <w:sz w:val="36"/>
      <w:szCs w:val="36"/>
    </w:rPr>
  </w:style>
  <w:style w:type="paragraph" w:styleId="Normal" w:default="1">
    <w:name w:val="Normal"/>
    <w:aliases w:val="Do not use"/>
    <w:next w:val="BodyText"/>
    <w:qFormat w:val="1"/>
    <w:rsid w:val="0083717E"/>
    <w:rPr>
      <w:lang w:eastAsia="en-US"/>
    </w:rPr>
  </w:style>
  <w:style w:type="paragraph" w:styleId="Heading1">
    <w:name w:val="heading 1"/>
    <w:basedOn w:val="BodyText"/>
    <w:next w:val="BodyText"/>
    <w:uiPriority w:val="9"/>
    <w:qFormat w:val="1"/>
    <w:rsid w:val="002639DC"/>
    <w:pPr>
      <w:keepNext w:val="1"/>
      <w:keepLines w:val="1"/>
      <w:numPr>
        <w:numId w:val="4"/>
      </w:numPr>
      <w:outlineLvl w:val="0"/>
    </w:pPr>
    <w:rPr>
      <w:b w:val="1"/>
      <w:sz w:val="28"/>
    </w:rPr>
  </w:style>
  <w:style w:type="paragraph" w:styleId="Heading2">
    <w:name w:val="heading 2"/>
    <w:basedOn w:val="Heading1"/>
    <w:next w:val="BodyText"/>
    <w:uiPriority w:val="9"/>
    <w:unhideWhenUsed w:val="1"/>
    <w:qFormat w:val="1"/>
    <w:rsid w:val="002639DC"/>
    <w:pPr>
      <w:numPr>
        <w:ilvl w:val="1"/>
      </w:numPr>
      <w:outlineLvl w:val="1"/>
    </w:pPr>
  </w:style>
  <w:style w:type="paragraph" w:styleId="Heading3">
    <w:name w:val="heading 3"/>
    <w:basedOn w:val="Heading1"/>
    <w:next w:val="BodyText"/>
    <w:uiPriority w:val="9"/>
    <w:unhideWhenUsed w:val="1"/>
    <w:qFormat w:val="1"/>
    <w:rsid w:val="002639DC"/>
    <w:pPr>
      <w:numPr>
        <w:ilvl w:val="2"/>
      </w:numPr>
      <w:outlineLvl w:val="2"/>
    </w:pPr>
  </w:style>
  <w:style w:type="paragraph" w:styleId="Heading4">
    <w:name w:val="heading 4"/>
    <w:basedOn w:val="Heading1"/>
    <w:next w:val="BodyText"/>
    <w:uiPriority w:val="9"/>
    <w:semiHidden w:val="1"/>
    <w:unhideWhenUsed w:val="1"/>
    <w:qFormat w:val="1"/>
    <w:rsid w:val="002639DC"/>
    <w:pPr>
      <w:numPr>
        <w:ilvl w:val="3"/>
      </w:numPr>
      <w:outlineLvl w:val="3"/>
    </w:pPr>
  </w:style>
  <w:style w:type="paragraph" w:styleId="Heading5">
    <w:name w:val="heading 5"/>
    <w:basedOn w:val="Heading1"/>
    <w:next w:val="BodyText"/>
    <w:uiPriority w:val="9"/>
    <w:semiHidden w:val="1"/>
    <w:unhideWhenUsed w:val="1"/>
    <w:qFormat w:val="1"/>
    <w:rsid w:val="002639DC"/>
    <w:pPr>
      <w:numPr>
        <w:ilvl w:val="4"/>
      </w:numPr>
      <w:outlineLvl w:val="4"/>
    </w:pPr>
  </w:style>
  <w:style w:type="paragraph" w:styleId="Heading6">
    <w:name w:val="heading 6"/>
    <w:basedOn w:val="Heading1"/>
    <w:next w:val="BodyText"/>
    <w:uiPriority w:val="9"/>
    <w:semiHidden w:val="1"/>
    <w:unhideWhenUsed w:val="1"/>
    <w:qFormat w:val="1"/>
    <w:rsid w:val="002639DC"/>
    <w:pPr>
      <w:numPr>
        <w:ilvl w:val="5"/>
      </w:numPr>
      <w:outlineLvl w:val="5"/>
    </w:pPr>
  </w:style>
  <w:style w:type="paragraph" w:styleId="Heading7">
    <w:name w:val="heading 7"/>
    <w:aliases w:val="not allowed"/>
    <w:basedOn w:val="Normal"/>
    <w:next w:val="Normal"/>
    <w:qFormat w:val="1"/>
    <w:rsid w:val="002639DC"/>
    <w:pPr>
      <w:numPr>
        <w:ilvl w:val="6"/>
        <w:numId w:val="4"/>
      </w:numPr>
      <w:spacing w:before="0"/>
      <w:outlineLvl w:val="6"/>
    </w:pPr>
    <w:rPr>
      <w:rFonts w:ascii="Symbol" w:hAnsi="Symbol"/>
      <w:color w:val="00ff00"/>
    </w:rPr>
  </w:style>
  <w:style w:type="paragraph" w:styleId="Heading8">
    <w:name w:val="heading 8"/>
    <w:aliases w:val="do not use"/>
    <w:basedOn w:val="Normal"/>
    <w:next w:val="Normal"/>
    <w:qFormat w:val="1"/>
    <w:rsid w:val="002639DC"/>
    <w:pPr>
      <w:numPr>
        <w:ilvl w:val="7"/>
        <w:numId w:val="4"/>
      </w:numPr>
      <w:spacing w:before="0"/>
      <w:outlineLvl w:val="7"/>
    </w:pPr>
    <w:rPr>
      <w:rFonts w:ascii="Symbol" w:hAnsi="Symbol"/>
      <w:color w:val="00ff00"/>
    </w:rPr>
  </w:style>
  <w:style w:type="paragraph" w:styleId="Heading9">
    <w:name w:val="heading 9"/>
    <w:aliases w:val="Bibliography only"/>
    <w:basedOn w:val="BodyText"/>
    <w:link w:val="Heading9Char"/>
    <w:qFormat w:val="1"/>
    <w:rsid w:val="00CE0235"/>
    <w:pPr>
      <w:spacing w:before="120"/>
      <w:outlineLvl w:val="8"/>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BodyText"/>
    <w:next w:val="BodyText"/>
    <w:uiPriority w:val="10"/>
    <w:qFormat w:val="1"/>
    <w:rsid w:val="003465BB"/>
    <w:pPr>
      <w:keepLines w:val="1"/>
      <w:spacing w:after="480" w:before="0"/>
      <w:jc w:val="center"/>
    </w:pPr>
    <w:rPr>
      <w:b w:val="1"/>
      <w:sz w:val="36"/>
    </w:rPr>
  </w:style>
  <w:style w:type="paragraph" w:styleId="BodyText">
    <w:name w:val="Body Text"/>
    <w:basedOn w:val="Normal"/>
    <w:link w:val="BodyTextChar"/>
    <w:rsid w:val="00AF43EC"/>
  </w:style>
  <w:style w:type="character" w:styleId="BodyTextChar" w:customStyle="1">
    <w:name w:val="Body Text Char"/>
    <w:basedOn w:val="DefaultParagraphFont"/>
    <w:link w:val="BodyText"/>
    <w:rsid w:val="00143DF8"/>
    <w:rPr>
      <w:sz w:val="24"/>
      <w:lang w:bidi="ar-SA" w:eastAsia="en-US" w:val="en-US"/>
    </w:rPr>
  </w:style>
  <w:style w:type="paragraph" w:styleId="Header">
    <w:name w:val="header"/>
    <w:basedOn w:val="BodyText"/>
    <w:link w:val="HeaderChar"/>
    <w:uiPriority w:val="99"/>
    <w:rsid w:val="008C3B92"/>
    <w:pPr>
      <w:tabs>
        <w:tab w:val="left" w:pos="2304"/>
      </w:tabs>
      <w:spacing w:before="0"/>
    </w:pPr>
    <w:rPr>
      <w:b w:val="1"/>
      <w:sz w:val="22"/>
    </w:rPr>
  </w:style>
  <w:style w:type="paragraph" w:styleId="Heading1unnumbered" w:customStyle="1">
    <w:name w:val="Heading 1 unnumbered"/>
    <w:basedOn w:val="Heading1"/>
    <w:next w:val="BodyText"/>
    <w:rsid w:val="00CB165C"/>
    <w:pPr>
      <w:numPr>
        <w:numId w:val="0"/>
      </w:numPr>
    </w:pPr>
  </w:style>
  <w:style w:type="paragraph" w:styleId="List1withbullet" w:customStyle="1">
    <w:name w:val="List 1 with bullet"/>
    <w:basedOn w:val="BodyText"/>
    <w:next w:val="List1withoutbullet"/>
    <w:rsid w:val="007520DB"/>
    <w:pPr>
      <w:numPr>
        <w:numId w:val="2"/>
      </w:numPr>
      <w:spacing w:before="120"/>
    </w:pPr>
  </w:style>
  <w:style w:type="paragraph" w:styleId="List1withoutbullet" w:customStyle="1">
    <w:name w:val="List 1 without bullet"/>
    <w:basedOn w:val="BodyText"/>
    <w:next w:val="BodyText"/>
    <w:rsid w:val="00AF43EC"/>
    <w:pPr>
      <w:tabs>
        <w:tab w:val="left" w:pos="284"/>
      </w:tabs>
      <w:spacing w:before="120"/>
      <w:ind w:left="284"/>
    </w:pPr>
  </w:style>
  <w:style w:type="paragraph" w:styleId="Bodytext-keepwithnext" w:customStyle="1">
    <w:name w:val="Body text - keep with next"/>
    <w:basedOn w:val="BodyText"/>
    <w:next w:val="BodyText"/>
    <w:rsid w:val="00AF43EC"/>
    <w:pPr>
      <w:keepNext w:val="1"/>
    </w:pPr>
  </w:style>
  <w:style w:type="paragraph" w:styleId="Caption">
    <w:name w:val="caption"/>
    <w:basedOn w:val="BodyText"/>
    <w:next w:val="BodyText"/>
    <w:qFormat w:val="1"/>
    <w:rsid w:val="00DE1CA8"/>
    <w:pPr>
      <w:keepNext w:val="1"/>
      <w:keepLines w:val="1"/>
      <w:tabs>
        <w:tab w:val="left" w:pos="2016"/>
      </w:tabs>
      <w:spacing w:after="240"/>
      <w:ind w:left="2016" w:hanging="2016"/>
    </w:pPr>
    <w:rPr>
      <w:b w:val="1"/>
    </w:rPr>
  </w:style>
  <w:style w:type="paragraph" w:styleId="Footer">
    <w:name w:val="footer"/>
    <w:basedOn w:val="BodyText"/>
    <w:rsid w:val="0013663E"/>
    <w:pPr>
      <w:keepLines w:val="1"/>
      <w:spacing w:before="0"/>
    </w:pPr>
    <w:rPr>
      <w:sz w:val="18"/>
    </w:rPr>
  </w:style>
  <w:style w:type="paragraph" w:styleId="Tabletext" w:customStyle="1">
    <w:name w:val="Table text"/>
    <w:basedOn w:val="BodyText"/>
    <w:rsid w:val="00AF43EC"/>
    <w:pPr>
      <w:keepLines w:val="1"/>
      <w:spacing w:after="40" w:before="40"/>
      <w:jc w:val="left"/>
    </w:pPr>
    <w:rPr>
      <w:rFonts w:ascii="Arial" w:hAnsi="Arial"/>
      <w:sz w:val="18"/>
    </w:rPr>
  </w:style>
  <w:style w:type="paragraph" w:styleId="Tablefootnote" w:customStyle="1">
    <w:name w:val="Table footnote"/>
    <w:basedOn w:val="Tabletext"/>
    <w:next w:val="BodyText"/>
    <w:rsid w:val="00B719B4"/>
  </w:style>
  <w:style w:type="paragraph" w:styleId="Tableheading" w:customStyle="1">
    <w:name w:val="Table heading"/>
    <w:basedOn w:val="Tabletext"/>
    <w:rsid w:val="003465BB"/>
    <w:pPr>
      <w:keepNext w:val="1"/>
      <w:spacing w:after="80" w:before="80"/>
      <w:jc w:val="center"/>
    </w:pPr>
    <w:rPr>
      <w:b w:val="1"/>
    </w:rPr>
  </w:style>
  <w:style w:type="paragraph" w:styleId="Tablelist" w:customStyle="1">
    <w:name w:val="Table list"/>
    <w:basedOn w:val="Tabletext"/>
    <w:rsid w:val="002702C4"/>
    <w:pPr>
      <w:numPr>
        <w:numId w:val="1"/>
      </w:numPr>
    </w:pPr>
  </w:style>
  <w:style w:type="paragraph" w:styleId="TOC1">
    <w:name w:val="toc 1"/>
    <w:basedOn w:val="BodyText"/>
    <w:next w:val="BodyText"/>
    <w:uiPriority w:val="39"/>
    <w:rsid w:val="00443A30"/>
    <w:pPr>
      <w:tabs>
        <w:tab w:val="left" w:pos="1872"/>
        <w:tab w:val="right" w:leader="dot" w:pos="8640"/>
      </w:tabs>
      <w:spacing w:before="120"/>
      <w:ind w:left="1872" w:right="1080" w:hanging="1872"/>
      <w:jc w:val="left"/>
    </w:pPr>
    <w:rPr>
      <w:noProof w:val="1"/>
    </w:rPr>
  </w:style>
  <w:style w:type="table" w:styleId="TableGrid">
    <w:name w:val="Table Grid"/>
    <w:basedOn w:val="TableNormal"/>
    <w:rsid w:val="00243E8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2withoutbullet" w:customStyle="1">
    <w:name w:val="List 2 without bullet"/>
    <w:basedOn w:val="List1withoutbullet"/>
    <w:next w:val="BodyText"/>
    <w:rsid w:val="00713328"/>
    <w:pPr>
      <w:tabs>
        <w:tab w:val="clear" w:pos="284"/>
        <w:tab w:val="left" w:pos="576"/>
      </w:tabs>
      <w:ind w:left="576"/>
    </w:pPr>
  </w:style>
  <w:style w:type="paragraph" w:styleId="TOC2">
    <w:name w:val="toc 2"/>
    <w:basedOn w:val="TOC1"/>
    <w:next w:val="BodyText"/>
    <w:uiPriority w:val="39"/>
    <w:rsid w:val="00536B69"/>
  </w:style>
  <w:style w:type="paragraph" w:styleId="TOC3">
    <w:name w:val="toc 3"/>
    <w:basedOn w:val="TOC1"/>
    <w:next w:val="BodyText"/>
    <w:uiPriority w:val="39"/>
    <w:rsid w:val="00536B69"/>
  </w:style>
  <w:style w:type="paragraph" w:styleId="TOC4">
    <w:name w:val="toc 4"/>
    <w:basedOn w:val="TOC1"/>
    <w:next w:val="BodyText"/>
    <w:semiHidden w:val="1"/>
    <w:rsid w:val="00536B69"/>
  </w:style>
  <w:style w:type="paragraph" w:styleId="TOC5">
    <w:name w:val="toc 5"/>
    <w:basedOn w:val="TOC1"/>
    <w:next w:val="BodyText"/>
    <w:semiHidden w:val="1"/>
    <w:rsid w:val="00E65C82"/>
  </w:style>
  <w:style w:type="paragraph" w:styleId="TOC6">
    <w:name w:val="toc 6"/>
    <w:basedOn w:val="TOC1"/>
    <w:next w:val="BodyText"/>
    <w:semiHidden w:val="1"/>
    <w:rsid w:val="00E65C82"/>
  </w:style>
  <w:style w:type="paragraph" w:styleId="TOC7">
    <w:name w:val="toc 7"/>
    <w:basedOn w:val="Normal"/>
    <w:next w:val="Normal"/>
    <w:semiHidden w:val="1"/>
    <w:rsid w:val="00AF43EC"/>
    <w:pPr>
      <w:ind w:left="1440"/>
    </w:pPr>
    <w:rPr>
      <w:rFonts w:ascii="Symbol" w:hAnsi="Symbol"/>
      <w:color w:val="00ff00"/>
    </w:rPr>
  </w:style>
  <w:style w:type="paragraph" w:styleId="TOC8">
    <w:name w:val="toc 8"/>
    <w:basedOn w:val="Normal"/>
    <w:next w:val="Normal"/>
    <w:semiHidden w:val="1"/>
    <w:rsid w:val="00AF43EC"/>
    <w:pPr>
      <w:ind w:left="1680"/>
    </w:pPr>
    <w:rPr>
      <w:rFonts w:ascii="Symbol" w:hAnsi="Symbol"/>
      <w:color w:val="00ff00"/>
    </w:rPr>
  </w:style>
  <w:style w:type="paragraph" w:styleId="TOC9">
    <w:name w:val="toc 9"/>
    <w:basedOn w:val="Normal"/>
    <w:next w:val="Normal"/>
    <w:semiHidden w:val="1"/>
    <w:rsid w:val="00AF43EC"/>
    <w:pPr>
      <w:ind w:left="1920"/>
    </w:pPr>
    <w:rPr>
      <w:rFonts w:ascii="Symbol" w:hAnsi="Symbol"/>
      <w:color w:val="00ff00"/>
    </w:rPr>
  </w:style>
  <w:style w:type="paragraph" w:styleId="List2withbullet" w:customStyle="1">
    <w:name w:val="List 2 with bullet"/>
    <w:basedOn w:val="List1withbullet"/>
    <w:next w:val="List2withoutbullet"/>
    <w:rsid w:val="007D2B3C"/>
    <w:pPr>
      <w:numPr>
        <w:numId w:val="3"/>
      </w:numPr>
    </w:pPr>
  </w:style>
  <w:style w:type="character" w:styleId="Hyperlink">
    <w:name w:val="Hyperlink"/>
    <w:basedOn w:val="DefaultParagraphFont"/>
    <w:uiPriority w:val="99"/>
    <w:rsid w:val="003826F3"/>
    <w:rPr>
      <w:color w:val="0000ff"/>
      <w:u w:val="none"/>
    </w:rPr>
  </w:style>
  <w:style w:type="paragraph" w:styleId="TableofFigures">
    <w:name w:val="table of figures"/>
    <w:basedOn w:val="TOC1"/>
    <w:next w:val="BodyText"/>
    <w:uiPriority w:val="99"/>
    <w:rsid w:val="00E151F9"/>
  </w:style>
  <w:style w:type="paragraph" w:styleId="DocumentMap">
    <w:name w:val="Document Map"/>
    <w:basedOn w:val="Normal"/>
    <w:semiHidden w:val="1"/>
    <w:rsid w:val="000210DA"/>
    <w:pPr>
      <w:shd w:color="auto" w:fill="000080" w:val="clear"/>
    </w:pPr>
    <w:rPr>
      <w:rFonts w:ascii="Tahoma" w:cs="Tahoma" w:hAnsi="Tahoma"/>
      <w:sz w:val="20"/>
    </w:rPr>
  </w:style>
  <w:style w:type="character" w:styleId="FollowedHyperlink">
    <w:name w:val="FollowedHyperlink"/>
    <w:basedOn w:val="DefaultParagraphFont"/>
    <w:semiHidden w:val="1"/>
    <w:rsid w:val="00966857"/>
    <w:rPr>
      <w:color w:val="0000ff"/>
      <w:u w:val="none"/>
    </w:rPr>
  </w:style>
  <w:style w:type="paragraph" w:styleId="EndnoteText">
    <w:name w:val="endnote text"/>
    <w:aliases w:val=" Char,Char"/>
    <w:basedOn w:val="BodyText"/>
    <w:link w:val="EndnoteTextChar"/>
    <w:rsid w:val="00966857"/>
  </w:style>
  <w:style w:type="character" w:styleId="EndnoteReference">
    <w:name w:val="endnote reference"/>
    <w:basedOn w:val="DefaultParagraphFont"/>
    <w:qFormat w:val="1"/>
    <w:rsid w:val="00384AC6"/>
    <w:rPr>
      <w:color w:val="auto"/>
      <w:vertAlign w:val="superscript"/>
    </w:rPr>
  </w:style>
  <w:style w:type="paragraph" w:styleId="BalloonText">
    <w:name w:val="Balloon Text"/>
    <w:basedOn w:val="Normal"/>
    <w:semiHidden w:val="1"/>
    <w:rsid w:val="005D29EB"/>
    <w:rPr>
      <w:rFonts w:ascii="Tahoma" w:cs="Tahoma" w:hAnsi="Tahoma"/>
      <w:sz w:val="16"/>
      <w:szCs w:val="16"/>
    </w:rPr>
  </w:style>
  <w:style w:type="paragraph" w:styleId="Bibliography">
    <w:name w:val="Bibliography"/>
    <w:basedOn w:val="BodyText"/>
    <w:rsid w:val="00877092"/>
    <w:pPr>
      <w:spacing w:after="60" w:before="60"/>
    </w:pPr>
  </w:style>
  <w:style w:type="character" w:styleId="CommentReference">
    <w:name w:val="annotation reference"/>
    <w:basedOn w:val="DefaultParagraphFont"/>
    <w:rsid w:val="0088763F"/>
    <w:rPr>
      <w:sz w:val="16"/>
      <w:szCs w:val="16"/>
    </w:rPr>
  </w:style>
  <w:style w:type="paragraph" w:styleId="CommentText">
    <w:name w:val="annotation text"/>
    <w:basedOn w:val="Normal"/>
    <w:link w:val="CommentTextChar"/>
    <w:uiPriority w:val="99"/>
    <w:rsid w:val="0088763F"/>
    <w:rPr>
      <w:sz w:val="20"/>
    </w:rPr>
  </w:style>
  <w:style w:type="character" w:styleId="CommentTextChar" w:customStyle="1">
    <w:name w:val="Comment Text Char"/>
    <w:basedOn w:val="DefaultParagraphFont"/>
    <w:link w:val="CommentText"/>
    <w:uiPriority w:val="99"/>
    <w:rsid w:val="0088763F"/>
  </w:style>
  <w:style w:type="paragraph" w:styleId="CommentSubject">
    <w:name w:val="annotation subject"/>
    <w:basedOn w:val="CommentText"/>
    <w:next w:val="CommentText"/>
    <w:link w:val="CommentSubjectChar"/>
    <w:rsid w:val="0088763F"/>
    <w:rPr>
      <w:b w:val="1"/>
      <w:bCs w:val="1"/>
    </w:rPr>
  </w:style>
  <w:style w:type="character" w:styleId="CommentSubjectChar" w:customStyle="1">
    <w:name w:val="Comment Subject Char"/>
    <w:basedOn w:val="CommentTextChar"/>
    <w:link w:val="CommentSubject"/>
    <w:rsid w:val="0088763F"/>
    <w:rPr>
      <w:b w:val="1"/>
      <w:bCs w:val="1"/>
    </w:rPr>
  </w:style>
  <w:style w:type="character" w:styleId="Heading9Char" w:customStyle="1">
    <w:name w:val="Heading 9 Char"/>
    <w:aliases w:val="Bibliography only Char"/>
    <w:basedOn w:val="DefaultParagraphFont"/>
    <w:link w:val="Heading9"/>
    <w:rsid w:val="001A3901"/>
    <w:rPr>
      <w:sz w:val="24"/>
      <w:lang w:eastAsia="en-US" w:val="en-US"/>
    </w:rPr>
  </w:style>
  <w:style w:type="character" w:styleId="HeaderChar" w:customStyle="1">
    <w:name w:val="Header Char"/>
    <w:link w:val="Header"/>
    <w:uiPriority w:val="99"/>
    <w:rsid w:val="001517E2"/>
    <w:rPr>
      <w:b w:val="1"/>
      <w:sz w:val="22"/>
      <w:lang w:eastAsia="en-US" w:val="en-US"/>
    </w:rPr>
  </w:style>
  <w:style w:type="character" w:styleId="UnresolvedMention1" w:customStyle="1">
    <w:name w:val="Unresolved Mention1"/>
    <w:basedOn w:val="DefaultParagraphFont"/>
    <w:uiPriority w:val="99"/>
    <w:semiHidden w:val="1"/>
    <w:unhideWhenUsed w:val="1"/>
    <w:rsid w:val="00397A01"/>
    <w:rPr>
      <w:color w:val="605e5c"/>
      <w:shd w:color="auto" w:fill="e1dfdd" w:val="clear"/>
    </w:rPr>
  </w:style>
  <w:style w:type="paragraph" w:styleId="TOCHeading">
    <w:name w:val="TOC Heading"/>
    <w:basedOn w:val="Heading1"/>
    <w:next w:val="Normal"/>
    <w:uiPriority w:val="39"/>
    <w:unhideWhenUsed w:val="1"/>
    <w:qFormat w:val="1"/>
    <w:rsid w:val="00943A4C"/>
    <w:pPr>
      <w:numPr>
        <w:numId w:val="0"/>
      </w:numPr>
      <w:spacing w:line="259" w:lineRule="auto"/>
      <w:jc w:val="left"/>
      <w:outlineLvl w:val="9"/>
    </w:pPr>
    <w:rPr>
      <w:rFonts w:asciiTheme="majorHAnsi" w:cstheme="majorBidi" w:eastAsiaTheme="majorEastAsia" w:hAnsiTheme="majorHAnsi"/>
      <w:b w:val="0"/>
      <w:color w:val="2e74b5" w:themeColor="accent1" w:themeShade="0000BF"/>
      <w:sz w:val="32"/>
      <w:szCs w:val="32"/>
    </w:rPr>
  </w:style>
  <w:style w:type="paragraph" w:styleId="ListParagraph">
    <w:name w:val="List Paragraph"/>
    <w:basedOn w:val="Normal"/>
    <w:uiPriority w:val="34"/>
    <w:qFormat w:val="1"/>
    <w:rsid w:val="00F13A00"/>
    <w:pPr>
      <w:spacing w:before="0"/>
      <w:ind w:left="720"/>
      <w:jc w:val="left"/>
    </w:pPr>
    <w:rPr>
      <w:rFonts w:eastAsia="MS Mincho"/>
      <w:sz w:val="20"/>
    </w:rPr>
  </w:style>
  <w:style w:type="paragraph" w:styleId="BMSBodyText" w:customStyle="1">
    <w:name w:val="BMS Body Text"/>
    <w:link w:val="BMSBodyTextChar"/>
    <w:qFormat w:val="1"/>
    <w:rsid w:val="00F13A00"/>
    <w:pPr>
      <w:spacing w:after="120" w:line="264" w:lineRule="auto"/>
    </w:pPr>
    <w:rPr>
      <w:rFonts w:eastAsia="MS Mincho"/>
      <w:color w:val="000000"/>
      <w:lang w:eastAsia="en-US"/>
    </w:rPr>
  </w:style>
  <w:style w:type="character" w:styleId="BMSBodyTextChar" w:customStyle="1">
    <w:name w:val="BMS Body Text Char"/>
    <w:link w:val="BMSBodyText"/>
    <w:rsid w:val="00F13A00"/>
    <w:rPr>
      <w:rFonts w:eastAsia="MS Mincho"/>
      <w:color w:val="000000"/>
      <w:sz w:val="24"/>
      <w:lang w:eastAsia="en-US" w:val="en-US"/>
    </w:rPr>
  </w:style>
  <w:style w:type="character" w:styleId="BMSSuperscript" w:customStyle="1">
    <w:name w:val="BMS Superscript"/>
    <w:rsid w:val="00F13A00"/>
    <w:rPr>
      <w:sz w:val="28"/>
      <w:vertAlign w:val="superscript"/>
    </w:rPr>
  </w:style>
  <w:style w:type="paragraph" w:styleId="BMSTableTitle" w:customStyle="1">
    <w:name w:val="BMS Table Title"/>
    <w:next w:val="BMSBodyText"/>
    <w:link w:val="BMSTableTitleChar"/>
    <w:rsid w:val="00423D6B"/>
    <w:pPr>
      <w:keepNext w:val="1"/>
      <w:keepLines w:val="1"/>
      <w:tabs>
        <w:tab w:val="left" w:pos="2160"/>
      </w:tabs>
      <w:spacing w:after="120" w:before="120"/>
      <w:ind w:left="2160" w:hanging="2160"/>
    </w:pPr>
    <w:rPr>
      <w:rFonts w:eastAsia="MS Mincho"/>
      <w:b w:val="1"/>
      <w:lang w:eastAsia="en-US"/>
    </w:rPr>
  </w:style>
  <w:style w:type="character" w:styleId="BMSTableTitleChar" w:customStyle="1">
    <w:name w:val="BMS Table Title Char"/>
    <w:link w:val="BMSTableTitle"/>
    <w:rsid w:val="00423D6B"/>
    <w:rPr>
      <w:rFonts w:eastAsia="MS Mincho"/>
      <w:b w:val="1"/>
      <w:sz w:val="24"/>
      <w:lang w:eastAsia="en-US" w:val="en-US"/>
    </w:rPr>
  </w:style>
  <w:style w:type="paragraph" w:styleId="BMSTableText" w:customStyle="1">
    <w:name w:val="BMS Table Text"/>
    <w:link w:val="BMSTableTextChar"/>
    <w:rsid w:val="00423D6B"/>
    <w:pPr>
      <w:tabs>
        <w:tab w:val="left" w:pos="360"/>
      </w:tabs>
      <w:spacing w:after="60" w:before="60"/>
      <w:jc w:val="center"/>
    </w:pPr>
    <w:rPr>
      <w:rFonts w:eastAsia="MS Mincho"/>
      <w:lang w:eastAsia="en-US"/>
    </w:rPr>
  </w:style>
  <w:style w:type="character" w:styleId="BMSTableTextChar" w:customStyle="1">
    <w:name w:val="BMS Table Text Char"/>
    <w:link w:val="BMSTableText"/>
    <w:rsid w:val="00423D6B"/>
    <w:rPr>
      <w:rFonts w:eastAsia="MS Mincho"/>
      <w:lang w:eastAsia="en-US" w:val="en-US"/>
    </w:rPr>
  </w:style>
  <w:style w:type="paragraph" w:styleId="BMSTableHeader" w:customStyle="1">
    <w:name w:val="BMS Table Header"/>
    <w:basedOn w:val="BMSTableText"/>
    <w:link w:val="BMSTableHeaderChar"/>
    <w:rsid w:val="00423D6B"/>
    <w:rPr>
      <w:b w:val="1"/>
      <w:lang w:eastAsia="x-none" w:val="x-none"/>
    </w:rPr>
  </w:style>
  <w:style w:type="character" w:styleId="BMSTableHeaderChar" w:customStyle="1">
    <w:name w:val="BMS Table Header Char"/>
    <w:link w:val="BMSTableHeader"/>
    <w:rsid w:val="00423D6B"/>
    <w:rPr>
      <w:rFonts w:eastAsia="MS Mincho"/>
      <w:b w:val="1"/>
      <w:lang w:eastAsia="x-none" w:val="x-none"/>
    </w:rPr>
  </w:style>
  <w:style w:type="paragraph" w:styleId="BMSFigureCaption" w:customStyle="1">
    <w:name w:val="BMS Figure Caption"/>
    <w:basedOn w:val="BMSTableTitle"/>
    <w:next w:val="BMSBodyText"/>
    <w:link w:val="BMSFigureCaptionChar"/>
    <w:rsid w:val="00DD2719"/>
  </w:style>
  <w:style w:type="paragraph" w:styleId="BMSFooter" w:customStyle="1">
    <w:name w:val="BMS Footer"/>
    <w:rsid w:val="00DD2719"/>
    <w:pPr>
      <w:tabs>
        <w:tab w:val="right" w:pos="9360"/>
        <w:tab w:val="right" w:pos="12960"/>
      </w:tabs>
      <w:spacing w:before="120"/>
      <w:jc w:val="center"/>
    </w:pPr>
    <w:rPr>
      <w:rFonts w:eastAsia="MS Mincho"/>
      <w:lang w:eastAsia="en-US"/>
    </w:rPr>
  </w:style>
  <w:style w:type="paragraph" w:styleId="BMSHeader" w:customStyle="1">
    <w:name w:val="BMS Header"/>
    <w:next w:val="BMSBodyText"/>
    <w:rsid w:val="00DD2719"/>
    <w:pPr>
      <w:pBdr>
        <w:bottom w:color="auto" w:space="1" w:sz="4" w:val="single"/>
      </w:pBdr>
      <w:tabs>
        <w:tab w:val="right" w:pos="9360"/>
        <w:tab w:val="right" w:pos="12960"/>
      </w:tabs>
      <w:spacing w:after="120"/>
    </w:pPr>
    <w:rPr>
      <w:rFonts w:eastAsia="MS Mincho"/>
      <w:lang w:eastAsia="en-US"/>
    </w:rPr>
  </w:style>
  <w:style w:type="paragraph" w:styleId="BMSTableNoteInfo" w:customStyle="1">
    <w:name w:val="BMS Table Note Info"/>
    <w:basedOn w:val="BMSBodyText"/>
    <w:next w:val="BMSBodyText"/>
    <w:link w:val="BMSTableNoteInfoChar"/>
    <w:rsid w:val="00DD2719"/>
    <w:pPr>
      <w:tabs>
        <w:tab w:val="left" w:pos="216"/>
      </w:tabs>
      <w:spacing w:after="0" w:before="40" w:line="240" w:lineRule="auto"/>
      <w:ind w:left="216" w:hanging="216"/>
    </w:pPr>
    <w:rPr>
      <w:sz w:val="20"/>
      <w:lang w:eastAsia="x-none" w:val="x-none"/>
    </w:rPr>
  </w:style>
  <w:style w:type="character" w:styleId="BMSTableNoteInfoChar" w:customStyle="1">
    <w:name w:val="BMS Table Note Info Char"/>
    <w:link w:val="BMSTableNoteInfo"/>
    <w:rsid w:val="00DD2719"/>
    <w:rPr>
      <w:rFonts w:eastAsia="MS Mincho"/>
      <w:color w:val="000000"/>
      <w:lang w:eastAsia="x-none" w:val="x-none"/>
    </w:rPr>
  </w:style>
  <w:style w:type="character" w:styleId="BMSFigureCaptionChar" w:customStyle="1">
    <w:name w:val="BMS Figure Caption Char"/>
    <w:basedOn w:val="DefaultParagraphFont"/>
    <w:link w:val="BMSFigureCaption"/>
    <w:rsid w:val="00DD2719"/>
    <w:rPr>
      <w:rFonts w:eastAsia="MS Mincho"/>
      <w:b w:val="1"/>
      <w:sz w:val="24"/>
      <w:lang w:eastAsia="en-US" w:val="en-US"/>
    </w:rPr>
  </w:style>
  <w:style w:type="paragraph" w:styleId="ListNumber3">
    <w:name w:val="List Number 3"/>
    <w:basedOn w:val="Normal"/>
    <w:rsid w:val="00B769BB"/>
    <w:pPr>
      <w:numPr>
        <w:numId w:val="5"/>
      </w:numPr>
      <w:tabs>
        <w:tab w:val="num" w:pos="1080"/>
      </w:tabs>
      <w:spacing w:before="0"/>
      <w:ind w:left="1080"/>
      <w:contextualSpacing w:val="1"/>
      <w:jc w:val="left"/>
    </w:pPr>
    <w:rPr>
      <w:rFonts w:eastAsia="MS Mincho"/>
      <w:sz w:val="20"/>
    </w:rPr>
  </w:style>
  <w:style w:type="table" w:styleId="TableGrid1" w:customStyle="1">
    <w:name w:val="Table Grid1"/>
    <w:basedOn w:val="TableNormal"/>
    <w:next w:val="TableGrid"/>
    <w:rsid w:val="00461EEB"/>
    <w:rPr>
      <w:rFonts w:eastAsia="MS Mincho"/>
      <w:lang w:eastAsia="ja-JP"/>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70.0" w:type="dxa"/>
        <w:right w:w="70.0" w:type="dxa"/>
      </w:tblCellMar>
    </w:tblPr>
  </w:style>
  <w:style w:type="table" w:styleId="a9" w:customStyle="1">
    <w:basedOn w:val="TableNormal"/>
    <w:tblPr>
      <w:tblStyleRowBandSize w:val="1"/>
      <w:tblStyleColBandSize w:val="1"/>
      <w:tblCellMar>
        <w:left w:w="70.0" w:type="dxa"/>
        <w:right w:w="70.0" w:type="dxa"/>
      </w:tblCellMar>
    </w:tblPr>
  </w:style>
  <w:style w:type="table" w:styleId="aa" w:customStyle="1">
    <w:basedOn w:val="TableNormal"/>
    <w:tblPr>
      <w:tblStyleRowBandSize w:val="1"/>
      <w:tblStyleColBandSize w:val="1"/>
      <w:tblCellMar>
        <w:left w:w="70.0" w:type="dxa"/>
        <w:right w:w="70.0" w:type="dxa"/>
      </w:tblCellMar>
    </w:tblPr>
  </w:style>
  <w:style w:type="paragraph" w:styleId="Revision">
    <w:name w:val="Revision"/>
    <w:hidden w:val="1"/>
    <w:uiPriority w:val="99"/>
    <w:semiHidden w:val="1"/>
    <w:rsid w:val="005B5512"/>
    <w:pPr>
      <w:spacing w:before="0"/>
      <w:jc w:val="left"/>
    </w:pPr>
    <w:rPr>
      <w:lang w:eastAsia="en-US"/>
    </w:rPr>
  </w:style>
  <w:style w:type="paragraph" w:styleId="BMSBullets" w:customStyle="1">
    <w:name w:val="BMS Bullets"/>
    <w:basedOn w:val="BMSBodyText"/>
    <w:link w:val="BMSBulletsChar"/>
    <w:rsid w:val="00B5134C"/>
    <w:pPr>
      <w:numPr>
        <w:numId w:val="6"/>
      </w:numPr>
      <w:tabs>
        <w:tab w:val="left" w:pos="360"/>
      </w:tabs>
      <w:spacing w:after="60" w:before="0" w:line="240" w:lineRule="auto"/>
    </w:pPr>
    <w:rPr>
      <w:szCs w:val="20"/>
      <w:lang w:eastAsia="x-none" w:val="x-none"/>
    </w:rPr>
  </w:style>
  <w:style w:type="character" w:styleId="BMSBulletsChar" w:customStyle="1">
    <w:name w:val="BMS Bullets Char"/>
    <w:link w:val="BMSBullets"/>
    <w:rsid w:val="00B5134C"/>
    <w:rPr>
      <w:rFonts w:eastAsia="MS Mincho"/>
      <w:color w:val="000000"/>
      <w:szCs w:val="20"/>
      <w:lang w:eastAsia="x-none" w:val="x-none"/>
    </w:rPr>
  </w:style>
  <w:style w:type="numbering" w:styleId="BMSBulletMulti" w:customStyle="1">
    <w:name w:val="BMS_Bullet_Multi"/>
    <w:uiPriority w:val="99"/>
    <w:rsid w:val="00B5134C"/>
    <w:pPr>
      <w:numPr>
        <w:numId w:val="6"/>
      </w:numPr>
    </w:pPr>
  </w:style>
  <w:style w:type="character" w:styleId="EndnoteTextChar" w:customStyle="1">
    <w:name w:val="Endnote Text Char"/>
    <w:aliases w:val=" Char Char,Char Char"/>
    <w:link w:val="EndnoteText"/>
    <w:rsid w:val="006A5BD2"/>
    <w:rPr>
      <w:lang w:eastAsia="en-US"/>
    </w:rPr>
  </w:style>
  <w:style w:type="paragraph" w:styleId="ListNumber5">
    <w:name w:val="List Number 5"/>
    <w:basedOn w:val="Normal"/>
    <w:rsid w:val="006A5BD2"/>
    <w:pPr>
      <w:numPr>
        <w:numId w:val="7"/>
      </w:numPr>
      <w:tabs>
        <w:tab w:val="num" w:pos="1800"/>
      </w:tabs>
      <w:spacing w:before="0"/>
      <w:ind w:left="1800"/>
      <w:contextualSpacing w:val="1"/>
      <w:jc w:val="left"/>
    </w:pPr>
    <w:rPr>
      <w:rFonts w:eastAsia="MS Mincho"/>
      <w:sz w:val="20"/>
      <w:szCs w:val="20"/>
    </w:rPr>
  </w:style>
  <w:style w:type="character" w:styleId="BMSTableNote" w:customStyle="1">
    <w:name w:val="BMS Table Note"/>
    <w:rsid w:val="006F04DF"/>
    <w:rPr>
      <w:rFonts w:ascii="Times New Roman" w:hAnsi="Times New Roman"/>
      <w:dstrike w:val="0"/>
      <w:color w:val="auto"/>
      <w:sz w:val="28"/>
      <w:vertAlign w:val="superscript"/>
    </w:rPr>
  </w:style>
  <w:style w:type="character" w:styleId="Mention7" w:customStyle="1">
    <w:name w:val="Mention7"/>
    <w:basedOn w:val="DefaultParagraphFont"/>
    <w:uiPriority w:val="99"/>
    <w:unhideWhenUsed w:val="1"/>
    <w:rsid w:val="006F04DF"/>
    <w:rPr>
      <w:color w:val="2b579a"/>
      <w:shd w:color="auto" w:fill="e1dfdd" w:val="clear"/>
    </w:rPr>
  </w:style>
  <w:style w:type="paragraph" w:styleId="BMSOutlineNumbering" w:customStyle="1">
    <w:name w:val="BMS Outline Numbering"/>
    <w:qFormat w:val="1"/>
    <w:rsid w:val="00EB3B61"/>
    <w:pPr>
      <w:numPr>
        <w:numId w:val="10"/>
      </w:numPr>
      <w:tabs>
        <w:tab w:val="left" w:pos="360"/>
      </w:tabs>
      <w:spacing w:after="60" w:before="0"/>
    </w:pPr>
    <w:rPr>
      <w:rFonts w:eastAsia="MS Mincho"/>
      <w:color w:val="000000"/>
      <w:szCs w:val="20"/>
      <w:lang w:eastAsia="en-US"/>
    </w:rPr>
  </w:style>
  <w:style w:type="numbering" w:styleId="BMSOutlineNumberingMulti" w:customStyle="1">
    <w:name w:val="BMS_Outline_Numbering_Multi"/>
    <w:uiPriority w:val="99"/>
    <w:rsid w:val="00EB3B61"/>
    <w:pPr>
      <w:numPr>
        <w:numId w:val="9"/>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hZ5cwA/QYmFHwAJCDJ+trsEgUQ==">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2024-10-02T00:15:00Z</dcterms:created>
  <dc:creator>AMSC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0x0101003B90C62D6EE39942BD2979DD447DF487</vt:lpwstr>
  </property>
</Properties>
</file>