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D6E80A" w14:textId="77777777" w:rsidR="00C0507E" w:rsidRDefault="00000000">
      <w:pPr>
        <w:pStyle w:val="Title"/>
      </w:pPr>
      <w:r>
        <w:t>VAHAN SYSTEM OVERVIEW REPORT</w:t>
      </w:r>
    </w:p>
    <w:p w14:paraId="120A5D08" w14:textId="7496E93F" w:rsidR="00C0507E" w:rsidRPr="008E070A" w:rsidRDefault="00000000" w:rsidP="008E070A">
      <w:pPr>
        <w:rPr>
          <w:lang w:val="vi-VN"/>
        </w:rPr>
      </w:pPr>
      <w:r>
        <w:rPr>
          <w:b/>
        </w:rPr>
        <w:t>Data collection, administration, and planned expansion</w:t>
      </w:r>
    </w:p>
    <w:p w14:paraId="329FB454" w14:textId="77777777" w:rsidR="00C0507E" w:rsidRDefault="00000000">
      <w:r>
        <w:rPr>
          <w:b/>
        </w:rPr>
        <w:t>Review basis:</w:t>
      </w:r>
      <w:r>
        <w:t xml:space="preserve"> the current local source and repository documentation. Features described as current are present in this checkout; this document update does not certify a deployed version, a live collection run or measured throughput.</w:t>
      </w:r>
    </w:p>
    <w:p w14:paraId="33D5CBBD" w14:textId="77777777" w:rsidR="00C0507E" w:rsidRDefault="00000000">
      <w:pPr>
        <w:pStyle w:val="Heading1"/>
      </w:pPr>
      <w:r>
        <w:t>Overall architecture</w:t>
      </w:r>
    </w:p>
    <w:p w14:paraId="2BF5E79B" w14:textId="77777777" w:rsidR="00C0507E" w:rsidRDefault="00000000">
      <w:r>
        <w:t>The current system uses a React/TypeScript administration dashboard served by Nginx, a FastAPI service with Socket.IO and a backend scheduler, PostgreSQL for durable records and task claims, and a configurable pool of Node.js/Playwright Chromium workers. Figure 1 shows this architecture.</w:t>
      </w:r>
    </w:p>
    <w:p w14:paraId="13C2E5E6" w14:textId="77777777" w:rsidR="00C0507E" w:rsidRDefault="00000000">
      <w:pPr>
        <w:pStyle w:val="Caption"/>
        <w:keepNext/>
        <w:spacing w:before="100"/>
      </w:pPr>
      <w:r>
        <w:rPr>
          <w:b/>
        </w:rPr>
        <w:t>Figure 1. Current system architecture</w:t>
      </w:r>
    </w:p>
    <w:p w14:paraId="36FA720F" w14:textId="77777777" w:rsidR="00C0507E" w:rsidRDefault="00000000">
      <w:pPr>
        <w:keepNext/>
        <w:spacing w:after="100" w:line="240" w:lineRule="auto"/>
        <w:jc w:val="center"/>
      </w:pPr>
      <w:r>
        <w:rPr>
          <w:noProof/>
        </w:rPr>
        <w:drawing>
          <wp:inline distT="0" distB="0" distL="0" distR="0" wp14:anchorId="016250E5" wp14:editId="33C61185">
            <wp:extent cx="4176638" cy="4572000"/>
            <wp:effectExtent l="0" t="0" r="0" b="0"/>
            <wp:docPr id="1" name="Picture 1" descr="Figure 1. Current system architecture. Current single-host Compose architecture. The PostgreSQL task queue is part of the database; workers claim tasks through the API. No Redis or separate CAPTCHA service is deplo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8"/>
                    <a:stretch>
                      <a:fillRect/>
                    </a:stretch>
                  </pic:blipFill>
                  <pic:spPr>
                    <a:xfrm>
                      <a:off x="0" y="0"/>
                      <a:ext cx="4176638" cy="4572000"/>
                    </a:xfrm>
                    <a:prstGeom prst="rect">
                      <a:avLst/>
                    </a:prstGeom>
                  </pic:spPr>
                </pic:pic>
              </a:graphicData>
            </a:graphic>
          </wp:inline>
        </w:drawing>
      </w:r>
    </w:p>
    <w:p w14:paraId="40F68A8E" w14:textId="77777777" w:rsidR="00C0507E" w:rsidRDefault="00000000">
      <w:pPr>
        <w:pStyle w:val="Caption"/>
        <w:spacing w:after="200"/>
      </w:pPr>
      <w:r>
        <w:t>Current single-host Compose architecture. The PostgreSQL task queue is part of the database; workers claim tasks through the API. No Redis or separate CAPTCHA service is deployed.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00"/>
        <w:gridCol w:w="7646"/>
      </w:tblGrid>
      <w:tr w:rsidR="00C0507E" w14:paraId="1F77FFB7" w14:textId="77777777">
        <w:trPr>
          <w:cantSplit/>
          <w:tblHeader/>
        </w:trPr>
        <w:tc>
          <w:tcPr>
            <w:tcW w:w="2500" w:type="dxa"/>
            <w:shd w:val="clear" w:color="auto" w:fill="1D5276"/>
            <w:tcMar>
              <w:top w:w="100" w:type="dxa"/>
              <w:left w:w="140" w:type="dxa"/>
              <w:bottom w:w="100" w:type="dxa"/>
              <w:right w:w="140" w:type="dxa"/>
            </w:tcMar>
            <w:vAlign w:val="center"/>
          </w:tcPr>
          <w:p w14:paraId="4D2E5302" w14:textId="77777777" w:rsidR="00C0507E" w:rsidRDefault="00000000">
            <w:pPr>
              <w:spacing w:after="0" w:line="230" w:lineRule="exact"/>
            </w:pPr>
            <w:r>
              <w:rPr>
                <w:b/>
                <w:color w:val="FFFFFF"/>
                <w:sz w:val="17"/>
              </w:rPr>
              <w:t>Component</w:t>
            </w:r>
          </w:p>
        </w:tc>
        <w:tc>
          <w:tcPr>
            <w:tcW w:w="7646" w:type="dxa"/>
            <w:shd w:val="clear" w:color="auto" w:fill="1D5276"/>
            <w:tcMar>
              <w:top w:w="100" w:type="dxa"/>
              <w:left w:w="140" w:type="dxa"/>
              <w:bottom w:w="100" w:type="dxa"/>
              <w:right w:w="140" w:type="dxa"/>
            </w:tcMar>
            <w:vAlign w:val="center"/>
          </w:tcPr>
          <w:p w14:paraId="05336360" w14:textId="77777777" w:rsidR="00C0507E" w:rsidRDefault="00000000">
            <w:pPr>
              <w:spacing w:after="0" w:line="230" w:lineRule="exact"/>
            </w:pPr>
            <w:r>
              <w:rPr>
                <w:b/>
                <w:color w:val="FFFFFF"/>
                <w:sz w:val="17"/>
              </w:rPr>
              <w:t>Current responsibility</w:t>
            </w:r>
          </w:p>
        </w:tc>
      </w:tr>
      <w:tr w:rsidR="00C0507E" w14:paraId="1EE0C975" w14:textId="77777777">
        <w:trPr>
          <w:cantSplit/>
        </w:trPr>
        <w:tc>
          <w:tcPr>
            <w:tcW w:w="2500" w:type="dxa"/>
            <w:tcMar>
              <w:top w:w="100" w:type="dxa"/>
              <w:left w:w="140" w:type="dxa"/>
              <w:bottom w:w="100" w:type="dxa"/>
              <w:right w:w="140" w:type="dxa"/>
            </w:tcMar>
            <w:vAlign w:val="center"/>
          </w:tcPr>
          <w:p w14:paraId="5999DEE7" w14:textId="77777777" w:rsidR="00C0507E" w:rsidRDefault="00000000">
            <w:pPr>
              <w:spacing w:after="0" w:line="230" w:lineRule="exact"/>
            </w:pPr>
            <w:r>
              <w:rPr>
                <w:sz w:val="17"/>
              </w:rPr>
              <w:t>Dashboard + Nginx</w:t>
            </w:r>
          </w:p>
        </w:tc>
        <w:tc>
          <w:tcPr>
            <w:tcW w:w="7646" w:type="dxa"/>
            <w:tcMar>
              <w:top w:w="100" w:type="dxa"/>
              <w:left w:w="140" w:type="dxa"/>
              <w:bottom w:w="100" w:type="dxa"/>
              <w:right w:w="140" w:type="dxa"/>
            </w:tcMar>
            <w:vAlign w:val="center"/>
          </w:tcPr>
          <w:p w14:paraId="7F09326F" w14:textId="77777777" w:rsidR="00C0507E" w:rsidRDefault="00000000">
            <w:pPr>
              <w:spacing w:after="0" w:line="230" w:lineRule="exact"/>
            </w:pPr>
            <w:r>
              <w:rPr>
                <w:sz w:val="17"/>
              </w:rPr>
              <w:t>Exported Reports, Filters and Settings; authenticated API requests and live progress updates.</w:t>
            </w:r>
          </w:p>
        </w:tc>
      </w:tr>
      <w:tr w:rsidR="00C0507E" w14:paraId="7066D9EC" w14:textId="77777777">
        <w:trPr>
          <w:cantSplit/>
        </w:trPr>
        <w:tc>
          <w:tcPr>
            <w:tcW w:w="2500" w:type="dxa"/>
            <w:shd w:val="clear" w:color="auto" w:fill="F4F7F9"/>
            <w:tcMar>
              <w:top w:w="100" w:type="dxa"/>
              <w:left w:w="140" w:type="dxa"/>
              <w:bottom w:w="100" w:type="dxa"/>
              <w:right w:w="140" w:type="dxa"/>
            </w:tcMar>
            <w:vAlign w:val="center"/>
          </w:tcPr>
          <w:p w14:paraId="309D4E05" w14:textId="77777777" w:rsidR="00C0507E" w:rsidRDefault="00000000">
            <w:pPr>
              <w:spacing w:after="0" w:line="230" w:lineRule="exact"/>
            </w:pPr>
            <w:r>
              <w:rPr>
                <w:sz w:val="17"/>
              </w:rPr>
              <w:t>API + scheduler</w:t>
            </w:r>
          </w:p>
        </w:tc>
        <w:tc>
          <w:tcPr>
            <w:tcW w:w="7646" w:type="dxa"/>
            <w:shd w:val="clear" w:color="auto" w:fill="F4F7F9"/>
            <w:tcMar>
              <w:top w:w="100" w:type="dxa"/>
              <w:left w:w="140" w:type="dxa"/>
              <w:bottom w:w="100" w:type="dxa"/>
              <w:right w:w="140" w:type="dxa"/>
            </w:tcMar>
            <w:vAlign w:val="center"/>
          </w:tcPr>
          <w:p w14:paraId="1DC6D85B" w14:textId="77777777" w:rsidR="00C0507E" w:rsidRDefault="00000000">
            <w:pPr>
              <w:spacing w:after="0" w:line="230" w:lineRule="exact"/>
            </w:pPr>
            <w:r>
              <w:rPr>
                <w:sz w:val="17"/>
              </w:rPr>
              <w:t>Authentication, profile planning, time-based starts, UI Health, queue coordination, workbook ingestion and export.</w:t>
            </w:r>
          </w:p>
        </w:tc>
      </w:tr>
      <w:tr w:rsidR="00C0507E" w14:paraId="75C4EB18" w14:textId="77777777">
        <w:trPr>
          <w:cantSplit/>
        </w:trPr>
        <w:tc>
          <w:tcPr>
            <w:tcW w:w="2500" w:type="dxa"/>
            <w:tcMar>
              <w:top w:w="100" w:type="dxa"/>
              <w:left w:w="140" w:type="dxa"/>
              <w:bottom w:w="100" w:type="dxa"/>
              <w:right w:w="140" w:type="dxa"/>
            </w:tcMar>
            <w:vAlign w:val="center"/>
          </w:tcPr>
          <w:p w14:paraId="34C31BC9" w14:textId="77777777" w:rsidR="00C0507E" w:rsidRDefault="00000000">
            <w:pPr>
              <w:spacing w:after="0" w:line="230" w:lineRule="exact"/>
            </w:pPr>
            <w:r>
              <w:rPr>
                <w:sz w:val="17"/>
              </w:rPr>
              <w:t>PostgreSQL 17.7</w:t>
            </w:r>
          </w:p>
        </w:tc>
        <w:tc>
          <w:tcPr>
            <w:tcW w:w="7646" w:type="dxa"/>
            <w:tcMar>
              <w:top w:w="100" w:type="dxa"/>
              <w:left w:w="140" w:type="dxa"/>
              <w:bottom w:w="100" w:type="dxa"/>
              <w:right w:w="140" w:type="dxa"/>
            </w:tcMar>
            <w:vAlign w:val="center"/>
          </w:tcPr>
          <w:p w14:paraId="3C0DBAD2" w14:textId="77777777" w:rsidR="00C0507E" w:rsidRDefault="00000000">
            <w:pPr>
              <w:spacing w:after="0" w:line="230" w:lineRule="exact"/>
            </w:pPr>
            <w:r>
              <w:rPr>
                <w:sz w:val="17"/>
              </w:rPr>
              <w:t>Accounts, profiles, schedules, queue cases, jobs, errors, monthly report data and persistent browser state.</w:t>
            </w:r>
          </w:p>
        </w:tc>
      </w:tr>
      <w:tr w:rsidR="00C0507E" w14:paraId="3B2E7AF9" w14:textId="77777777">
        <w:trPr>
          <w:cantSplit/>
        </w:trPr>
        <w:tc>
          <w:tcPr>
            <w:tcW w:w="2500" w:type="dxa"/>
            <w:shd w:val="clear" w:color="auto" w:fill="F4F7F9"/>
            <w:tcMar>
              <w:top w:w="100" w:type="dxa"/>
              <w:left w:w="140" w:type="dxa"/>
              <w:bottom w:w="100" w:type="dxa"/>
              <w:right w:w="140" w:type="dxa"/>
            </w:tcMar>
            <w:vAlign w:val="center"/>
          </w:tcPr>
          <w:p w14:paraId="1E7BEBA3" w14:textId="77777777" w:rsidR="00C0507E" w:rsidRDefault="00000000">
            <w:pPr>
              <w:spacing w:after="0" w:line="230" w:lineRule="exact"/>
            </w:pPr>
            <w:r>
              <w:rPr>
                <w:sz w:val="17"/>
              </w:rPr>
              <w:t>Browser workers</w:t>
            </w:r>
          </w:p>
        </w:tc>
        <w:tc>
          <w:tcPr>
            <w:tcW w:w="7646" w:type="dxa"/>
            <w:shd w:val="clear" w:color="auto" w:fill="F4F7F9"/>
            <w:tcMar>
              <w:top w:w="100" w:type="dxa"/>
              <w:left w:w="140" w:type="dxa"/>
              <w:bottom w:w="100" w:type="dxa"/>
              <w:right w:w="140" w:type="dxa"/>
            </w:tcMar>
            <w:vAlign w:val="center"/>
          </w:tcPr>
          <w:p w14:paraId="130B7FB2" w14:textId="77777777" w:rsidR="00C0507E" w:rsidRDefault="00000000">
            <w:pPr>
              <w:spacing w:after="0" w:line="230" w:lineRule="exact"/>
            </w:pPr>
            <w:r>
              <w:rPr>
                <w:sz w:val="17"/>
              </w:rPr>
              <w:t>One active case per worker; claim work through the API, fill and verify VAHAN filters, obtain source workbooks and report results.</w:t>
            </w:r>
          </w:p>
        </w:tc>
      </w:tr>
    </w:tbl>
    <w:p w14:paraId="01307BDA" w14:textId="77777777" w:rsidR="00C0507E" w:rsidRDefault="00000000">
      <w:r>
        <w:lastRenderedPageBreak/>
        <w:t>The Compose stack runs on one host. Workers claim PostgreSQL task rows in SQL transactions; there is no Redis service or separate shared CAPTCHA service in the current Compose configuration. Browser-worker replicas and the API concurrency limit are separate settings.</w:t>
      </w:r>
    </w:p>
    <w:p w14:paraId="3C0C020F" w14:textId="77777777" w:rsidR="00C0507E" w:rsidRDefault="00000000">
      <w:pPr>
        <w:pStyle w:val="Heading1"/>
      </w:pPr>
      <w:r>
        <w:t>1. Data collection process</w:t>
      </w:r>
    </w:p>
    <w:p w14:paraId="33B7C534" w14:textId="77777777" w:rsidR="00C0507E" w:rsidRDefault="00000000">
      <w:r>
        <w:t>A saved filter profile is expanded into valid cases using current VAHAN options. Selected workers pass UI Health before new work is allowed. The full workbook or a confirmed no-data result is committed before a case becomes successful. Figure 2 shows the outcomes.</w:t>
      </w:r>
    </w:p>
    <w:p w14:paraId="2C153355" w14:textId="77777777" w:rsidR="00C0507E" w:rsidRDefault="00000000">
      <w:pPr>
        <w:pStyle w:val="Caption"/>
        <w:keepNext/>
        <w:spacing w:before="100"/>
      </w:pPr>
      <w:r>
        <w:rPr>
          <w:b/>
        </w:rPr>
        <w:t>Figure 2. Current collection flow</w:t>
      </w:r>
    </w:p>
    <w:p w14:paraId="445F1CBE" w14:textId="77777777" w:rsidR="00C0507E" w:rsidRDefault="00000000">
      <w:pPr>
        <w:keepNext/>
        <w:spacing w:after="100" w:line="240" w:lineRule="auto"/>
        <w:jc w:val="center"/>
      </w:pPr>
      <w:r>
        <w:rPr>
          <w:noProof/>
        </w:rPr>
        <w:drawing>
          <wp:inline distT="0" distB="0" distL="0" distR="0" wp14:anchorId="509AFB3A" wp14:editId="64A4B23A">
            <wp:extent cx="3820026" cy="6096000"/>
            <wp:effectExtent l="0" t="0" r="0" b="0"/>
            <wp:docPr id="2" name="Picture 2" descr="Figure 2. Current collection flow. A successful case requires committed workbook data or committed, explicitly confirmed no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png"/>
                    <pic:cNvPicPr/>
                  </pic:nvPicPr>
                  <pic:blipFill>
                    <a:blip r:embed="rId9"/>
                    <a:stretch>
                      <a:fillRect/>
                    </a:stretch>
                  </pic:blipFill>
                  <pic:spPr>
                    <a:xfrm>
                      <a:off x="0" y="0"/>
                      <a:ext cx="3820026" cy="6096000"/>
                    </a:xfrm>
                    <a:prstGeom prst="rect">
                      <a:avLst/>
                    </a:prstGeom>
                  </pic:spPr>
                </pic:pic>
              </a:graphicData>
            </a:graphic>
          </wp:inline>
        </w:drawing>
      </w:r>
    </w:p>
    <w:p w14:paraId="0FDE8F33" w14:textId="77777777" w:rsidR="00C0507E" w:rsidRDefault="00000000">
      <w:pPr>
        <w:pStyle w:val="Caption"/>
        <w:spacing w:after="200"/>
      </w:pPr>
      <w:r>
        <w:t>A successful case requires committed workbook data or committed, explicitly confirmed no data.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5700"/>
        <w:gridCol w:w="2946"/>
      </w:tblGrid>
      <w:tr w:rsidR="00C0507E" w14:paraId="411C3291" w14:textId="77777777">
        <w:trPr>
          <w:cantSplit/>
          <w:tblHeader/>
        </w:trPr>
        <w:tc>
          <w:tcPr>
            <w:tcW w:w="1500" w:type="dxa"/>
            <w:shd w:val="clear" w:color="auto" w:fill="1D5276"/>
            <w:tcMar>
              <w:top w:w="100" w:type="dxa"/>
              <w:left w:w="140" w:type="dxa"/>
              <w:bottom w:w="100" w:type="dxa"/>
              <w:right w:w="140" w:type="dxa"/>
            </w:tcMar>
            <w:vAlign w:val="center"/>
          </w:tcPr>
          <w:p w14:paraId="682859C3" w14:textId="77777777" w:rsidR="00C0507E" w:rsidRDefault="00000000">
            <w:pPr>
              <w:spacing w:after="0" w:line="230" w:lineRule="exact"/>
            </w:pPr>
            <w:r>
              <w:rPr>
                <w:b/>
                <w:color w:val="FFFFFF"/>
                <w:sz w:val="17"/>
              </w:rPr>
              <w:t>Step</w:t>
            </w:r>
          </w:p>
        </w:tc>
        <w:tc>
          <w:tcPr>
            <w:tcW w:w="5700" w:type="dxa"/>
            <w:shd w:val="clear" w:color="auto" w:fill="1D5276"/>
            <w:tcMar>
              <w:top w:w="100" w:type="dxa"/>
              <w:left w:w="140" w:type="dxa"/>
              <w:bottom w:w="100" w:type="dxa"/>
              <w:right w:w="140" w:type="dxa"/>
            </w:tcMar>
            <w:vAlign w:val="center"/>
          </w:tcPr>
          <w:p w14:paraId="6F087D8E" w14:textId="77777777" w:rsidR="00C0507E" w:rsidRDefault="00000000">
            <w:pPr>
              <w:spacing w:after="0" w:line="230" w:lineRule="exact"/>
            </w:pPr>
            <w:r>
              <w:rPr>
                <w:b/>
                <w:color w:val="FFFFFF"/>
                <w:sz w:val="17"/>
              </w:rPr>
              <w:t>How the system works</w:t>
            </w:r>
          </w:p>
        </w:tc>
        <w:tc>
          <w:tcPr>
            <w:tcW w:w="2946" w:type="dxa"/>
            <w:shd w:val="clear" w:color="auto" w:fill="1D5276"/>
            <w:tcMar>
              <w:top w:w="100" w:type="dxa"/>
              <w:left w:w="140" w:type="dxa"/>
              <w:bottom w:w="100" w:type="dxa"/>
              <w:right w:w="140" w:type="dxa"/>
            </w:tcMar>
            <w:vAlign w:val="center"/>
          </w:tcPr>
          <w:p w14:paraId="33C5AA1F" w14:textId="77777777" w:rsidR="00C0507E" w:rsidRDefault="00000000">
            <w:pPr>
              <w:spacing w:after="0" w:line="230" w:lineRule="exact"/>
            </w:pPr>
            <w:r>
              <w:rPr>
                <w:b/>
                <w:color w:val="FFFFFF"/>
                <w:sz w:val="17"/>
              </w:rPr>
              <w:t>User outcome</w:t>
            </w:r>
          </w:p>
        </w:tc>
      </w:tr>
      <w:tr w:rsidR="00C0507E" w14:paraId="40F69536" w14:textId="77777777">
        <w:trPr>
          <w:cantSplit/>
        </w:trPr>
        <w:tc>
          <w:tcPr>
            <w:tcW w:w="1500" w:type="dxa"/>
            <w:tcMar>
              <w:top w:w="100" w:type="dxa"/>
              <w:left w:w="140" w:type="dxa"/>
              <w:bottom w:w="100" w:type="dxa"/>
              <w:right w:w="140" w:type="dxa"/>
            </w:tcMar>
            <w:vAlign w:val="center"/>
          </w:tcPr>
          <w:p w14:paraId="71CCAD34" w14:textId="77777777" w:rsidR="00C0507E" w:rsidRDefault="00000000">
            <w:pPr>
              <w:spacing w:after="0" w:line="230" w:lineRule="exact"/>
            </w:pPr>
            <w:r>
              <w:rPr>
                <w:sz w:val="17"/>
              </w:rPr>
              <w:t>Define scope</w:t>
            </w:r>
          </w:p>
        </w:tc>
        <w:tc>
          <w:tcPr>
            <w:tcW w:w="5700" w:type="dxa"/>
            <w:tcMar>
              <w:top w:w="100" w:type="dxa"/>
              <w:left w:w="140" w:type="dxa"/>
              <w:bottom w:w="100" w:type="dxa"/>
              <w:right w:w="140" w:type="dxa"/>
            </w:tcMar>
            <w:vAlign w:val="center"/>
          </w:tcPr>
          <w:p w14:paraId="541D9D80" w14:textId="77777777" w:rsidR="00C0507E" w:rsidRDefault="00000000">
            <w:pPr>
              <w:spacing w:after="0" w:line="230" w:lineRule="exact"/>
            </w:pPr>
            <w:r>
              <w:rPr>
                <w:sz w:val="17"/>
              </w:rPr>
              <w:t>Use a saved profile/revision, report year and valid State/RTO/filter combinations; preview the plan, up to 3,000 cases.</w:t>
            </w:r>
          </w:p>
        </w:tc>
        <w:tc>
          <w:tcPr>
            <w:tcW w:w="2946" w:type="dxa"/>
            <w:tcMar>
              <w:top w:w="100" w:type="dxa"/>
              <w:left w:w="140" w:type="dxa"/>
              <w:bottom w:w="100" w:type="dxa"/>
              <w:right w:w="140" w:type="dxa"/>
            </w:tcMar>
            <w:vAlign w:val="center"/>
          </w:tcPr>
          <w:p w14:paraId="0F3009D9" w14:textId="77777777" w:rsidR="00C0507E" w:rsidRDefault="00000000">
            <w:pPr>
              <w:spacing w:after="0" w:line="230" w:lineRule="exact"/>
            </w:pPr>
            <w:r>
              <w:rPr>
                <w:sz w:val="17"/>
              </w:rPr>
              <w:t>The run has a reproducible scope.</w:t>
            </w:r>
          </w:p>
        </w:tc>
      </w:tr>
      <w:tr w:rsidR="00C0507E" w14:paraId="51C7C3E7" w14:textId="77777777">
        <w:trPr>
          <w:cantSplit/>
        </w:trPr>
        <w:tc>
          <w:tcPr>
            <w:tcW w:w="1500" w:type="dxa"/>
            <w:shd w:val="clear" w:color="auto" w:fill="F4F7F9"/>
            <w:tcMar>
              <w:top w:w="100" w:type="dxa"/>
              <w:left w:w="140" w:type="dxa"/>
              <w:bottom w:w="100" w:type="dxa"/>
              <w:right w:w="140" w:type="dxa"/>
            </w:tcMar>
            <w:vAlign w:val="center"/>
          </w:tcPr>
          <w:p w14:paraId="4EC7081E" w14:textId="77777777" w:rsidR="00C0507E" w:rsidRDefault="00000000">
            <w:pPr>
              <w:spacing w:after="0" w:line="230" w:lineRule="exact"/>
            </w:pPr>
            <w:r>
              <w:rPr>
                <w:sz w:val="17"/>
              </w:rPr>
              <w:lastRenderedPageBreak/>
              <w:t>Collect data</w:t>
            </w:r>
          </w:p>
        </w:tc>
        <w:tc>
          <w:tcPr>
            <w:tcW w:w="5700" w:type="dxa"/>
            <w:shd w:val="clear" w:color="auto" w:fill="F4F7F9"/>
            <w:tcMar>
              <w:top w:w="100" w:type="dxa"/>
              <w:left w:w="140" w:type="dxa"/>
              <w:bottom w:w="100" w:type="dxa"/>
              <w:right w:w="140" w:type="dxa"/>
            </w:tcMar>
            <w:vAlign w:val="center"/>
          </w:tcPr>
          <w:p w14:paraId="448F3606" w14:textId="77777777" w:rsidR="00C0507E" w:rsidRDefault="00000000">
            <w:pPr>
              <w:spacing w:after="0" w:line="230" w:lineRule="exact"/>
            </w:pPr>
            <w:r>
              <w:rPr>
                <w:sz w:val="17"/>
              </w:rPr>
              <w:t>Ready workers claim cases, open VAHAN, fill dependent controls and recheck observed values.</w:t>
            </w:r>
          </w:p>
        </w:tc>
        <w:tc>
          <w:tcPr>
            <w:tcW w:w="2946" w:type="dxa"/>
            <w:shd w:val="clear" w:color="auto" w:fill="F4F7F9"/>
            <w:tcMar>
              <w:top w:w="100" w:type="dxa"/>
              <w:left w:w="140" w:type="dxa"/>
              <w:bottom w:w="100" w:type="dxa"/>
              <w:right w:w="140" w:type="dxa"/>
            </w:tcMar>
            <w:vAlign w:val="center"/>
          </w:tcPr>
          <w:p w14:paraId="451856D3" w14:textId="77777777" w:rsidR="00C0507E" w:rsidRDefault="00000000">
            <w:pPr>
              <w:spacing w:after="0" w:line="230" w:lineRule="exact"/>
            </w:pPr>
            <w:r>
              <w:rPr>
                <w:sz w:val="17"/>
              </w:rPr>
              <w:t>Different cases can run concurrently within the selected limit.</w:t>
            </w:r>
          </w:p>
        </w:tc>
      </w:tr>
      <w:tr w:rsidR="00C0507E" w14:paraId="4003949E" w14:textId="77777777">
        <w:trPr>
          <w:cantSplit/>
        </w:trPr>
        <w:tc>
          <w:tcPr>
            <w:tcW w:w="1500" w:type="dxa"/>
            <w:tcMar>
              <w:top w:w="100" w:type="dxa"/>
              <w:left w:w="140" w:type="dxa"/>
              <w:bottom w:w="100" w:type="dxa"/>
              <w:right w:w="140" w:type="dxa"/>
            </w:tcMar>
            <w:vAlign w:val="center"/>
          </w:tcPr>
          <w:p w14:paraId="77B35A4B" w14:textId="77777777" w:rsidR="00C0507E" w:rsidRDefault="00000000">
            <w:pPr>
              <w:spacing w:after="0" w:line="230" w:lineRule="exact"/>
            </w:pPr>
            <w:r>
              <w:rPr>
                <w:sz w:val="17"/>
              </w:rPr>
              <w:t>Import data</w:t>
            </w:r>
          </w:p>
        </w:tc>
        <w:tc>
          <w:tcPr>
            <w:tcW w:w="5700" w:type="dxa"/>
            <w:tcMar>
              <w:top w:w="100" w:type="dxa"/>
              <w:left w:w="140" w:type="dxa"/>
              <w:bottom w:w="100" w:type="dxa"/>
              <w:right w:w="140" w:type="dxa"/>
            </w:tcMar>
            <w:vAlign w:val="center"/>
          </w:tcPr>
          <w:p w14:paraId="369BE63C" w14:textId="77777777" w:rsidR="00C0507E" w:rsidRDefault="00000000">
            <w:pPr>
              <w:spacing w:after="0" w:line="230" w:lineRule="exact"/>
            </w:pPr>
            <w:r>
              <w:rPr>
                <w:sz w:val="17"/>
              </w:rPr>
              <w:t>Download the complete workbook; validate sheets, reporting context and values; save through the API.</w:t>
            </w:r>
          </w:p>
        </w:tc>
        <w:tc>
          <w:tcPr>
            <w:tcW w:w="2946" w:type="dxa"/>
            <w:tcMar>
              <w:top w:w="100" w:type="dxa"/>
              <w:left w:w="140" w:type="dxa"/>
              <w:bottom w:w="100" w:type="dxa"/>
              <w:right w:w="140" w:type="dxa"/>
            </w:tcMar>
            <w:vAlign w:val="center"/>
          </w:tcPr>
          <w:p w14:paraId="15DC505C" w14:textId="77777777" w:rsidR="00C0507E" w:rsidRDefault="00000000">
            <w:pPr>
              <w:spacing w:after="0" w:line="230" w:lineRule="exact"/>
            </w:pPr>
            <w:r>
              <w:rPr>
                <w:sz w:val="17"/>
              </w:rPr>
              <w:t>Saved data becomes available in Exported Reports.</w:t>
            </w:r>
          </w:p>
        </w:tc>
      </w:tr>
      <w:tr w:rsidR="00C0507E" w14:paraId="1B61877B" w14:textId="77777777">
        <w:trPr>
          <w:cantSplit/>
        </w:trPr>
        <w:tc>
          <w:tcPr>
            <w:tcW w:w="1500" w:type="dxa"/>
            <w:shd w:val="clear" w:color="auto" w:fill="F4F7F9"/>
            <w:tcMar>
              <w:top w:w="100" w:type="dxa"/>
              <w:left w:w="140" w:type="dxa"/>
              <w:bottom w:w="100" w:type="dxa"/>
              <w:right w:w="140" w:type="dxa"/>
            </w:tcMar>
            <w:vAlign w:val="center"/>
          </w:tcPr>
          <w:p w14:paraId="646937E7" w14:textId="77777777" w:rsidR="00C0507E" w:rsidRDefault="00000000">
            <w:pPr>
              <w:spacing w:after="0" w:line="230" w:lineRule="exact"/>
            </w:pPr>
            <w:r>
              <w:rPr>
                <w:sz w:val="17"/>
              </w:rPr>
              <w:t>No data or error</w:t>
            </w:r>
          </w:p>
        </w:tc>
        <w:tc>
          <w:tcPr>
            <w:tcW w:w="5700" w:type="dxa"/>
            <w:shd w:val="clear" w:color="auto" w:fill="F4F7F9"/>
            <w:tcMar>
              <w:top w:w="100" w:type="dxa"/>
              <w:left w:w="140" w:type="dxa"/>
              <w:bottom w:w="100" w:type="dxa"/>
              <w:right w:w="140" w:type="dxa"/>
            </w:tcMar>
            <w:vAlign w:val="center"/>
          </w:tcPr>
          <w:p w14:paraId="33929633" w14:textId="77777777" w:rsidR="00C0507E" w:rsidRDefault="00000000">
            <w:pPr>
              <w:spacing w:after="0" w:line="230" w:lineRule="exact"/>
            </w:pPr>
            <w:r>
              <w:rPr>
                <w:sz w:val="17"/>
              </w:rPr>
              <w:t>Save NO_DATA only after source confirmation; keep timeouts, verification and parsing failures as errors.</w:t>
            </w:r>
          </w:p>
        </w:tc>
        <w:tc>
          <w:tcPr>
            <w:tcW w:w="2946" w:type="dxa"/>
            <w:shd w:val="clear" w:color="auto" w:fill="F4F7F9"/>
            <w:tcMar>
              <w:top w:w="100" w:type="dxa"/>
              <w:left w:w="140" w:type="dxa"/>
              <w:bottom w:w="100" w:type="dxa"/>
              <w:right w:w="140" w:type="dxa"/>
            </w:tcMar>
            <w:vAlign w:val="center"/>
          </w:tcPr>
          <w:p w14:paraId="1998F0FB" w14:textId="77777777" w:rsidR="00C0507E" w:rsidRDefault="00000000">
            <w:pPr>
              <w:spacing w:after="0" w:line="230" w:lineRule="exact"/>
            </w:pPr>
            <w:r>
              <w:rPr>
                <w:sz w:val="17"/>
              </w:rPr>
              <w:t>Empty results remain distinct from execution failures.</w:t>
            </w:r>
          </w:p>
        </w:tc>
      </w:tr>
    </w:tbl>
    <w:p w14:paraId="0797394D" w14:textId="77777777" w:rsidR="00C0507E" w:rsidRDefault="00000000">
      <w:r>
        <w:t>OTHERS retains its source label. A reported zero stays zero; an absent monthly value remains blank. A worker waits for the save acknowledgement before releasing the case.</w:t>
      </w:r>
    </w:p>
    <w:p w14:paraId="4F7DFA9D" w14:textId="77777777" w:rsidR="00C0507E" w:rsidRDefault="00000000">
      <w:pPr>
        <w:pStyle w:val="Heading1"/>
      </w:pPr>
      <w:r>
        <w:t>2. Administration interface functions</w:t>
      </w:r>
    </w:p>
    <w:p w14:paraId="2F04495B" w14:textId="77777777" w:rsidR="00C0507E" w:rsidRDefault="00000000">
      <w:r>
        <w:t>The navigation keeps three main areas: Exported Reports on the left, Filters in the middle and Settings on the right. Signed-in members can view and export shared reports; administrators also manage profiles, schedules and accounts. Figure 3 summarizes the functions.</w:t>
      </w:r>
    </w:p>
    <w:p w14:paraId="527EE640" w14:textId="77777777" w:rsidR="00C0507E" w:rsidRDefault="00000000">
      <w:pPr>
        <w:pStyle w:val="Caption"/>
        <w:keepNext/>
        <w:spacing w:before="100"/>
      </w:pPr>
      <w:r>
        <w:rPr>
          <w:b/>
        </w:rPr>
        <w:t>Figure 3. Administration interface functions</w:t>
      </w:r>
    </w:p>
    <w:p w14:paraId="6953F5F2" w14:textId="77777777" w:rsidR="00C0507E" w:rsidRDefault="00000000">
      <w:pPr>
        <w:keepNext/>
        <w:spacing w:after="100" w:line="240" w:lineRule="auto"/>
        <w:jc w:val="center"/>
      </w:pPr>
      <w:r>
        <w:rPr>
          <w:noProof/>
        </w:rPr>
        <w:drawing>
          <wp:inline distT="0" distB="0" distL="0" distR="0" wp14:anchorId="1D564E9D" wp14:editId="131293F6">
            <wp:extent cx="6442405" cy="3453577"/>
            <wp:effectExtent l="0" t="0" r="0" b="0"/>
            <wp:docPr id="3" name="Picture 3" descr="Figure 3. Administration interface functions. The hierarchy preserves Exported Reports on the left, Filters in the middle and Settings on the right. The main branches have two downward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png"/>
                    <pic:cNvPicPr/>
                  </pic:nvPicPr>
                  <pic:blipFill>
                    <a:blip r:embed="rId10"/>
                    <a:stretch>
                      <a:fillRect/>
                    </a:stretch>
                  </pic:blipFill>
                  <pic:spPr>
                    <a:xfrm>
                      <a:off x="0" y="0"/>
                      <a:ext cx="6442405" cy="3453577"/>
                    </a:xfrm>
                    <a:prstGeom prst="rect">
                      <a:avLst/>
                    </a:prstGeom>
                  </pic:spPr>
                </pic:pic>
              </a:graphicData>
            </a:graphic>
          </wp:inline>
        </w:drawing>
      </w:r>
    </w:p>
    <w:p w14:paraId="550F36CE" w14:textId="77777777" w:rsidR="00C0507E" w:rsidRDefault="00000000">
      <w:pPr>
        <w:pStyle w:val="Caption"/>
        <w:spacing w:after="200"/>
      </w:pPr>
      <w:r>
        <w:t>The hierarchy preserves Exported Reports on the left, Filters in the middle and Settings on the right. The main branches have two downward levels.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20"/>
        <w:gridCol w:w="5840"/>
        <w:gridCol w:w="2486"/>
      </w:tblGrid>
      <w:tr w:rsidR="00C0507E" w14:paraId="475A1EB6" w14:textId="77777777">
        <w:trPr>
          <w:cantSplit/>
          <w:tblHeader/>
        </w:trPr>
        <w:tc>
          <w:tcPr>
            <w:tcW w:w="1820" w:type="dxa"/>
            <w:shd w:val="clear" w:color="auto" w:fill="1D5276"/>
            <w:tcMar>
              <w:top w:w="100" w:type="dxa"/>
              <w:left w:w="140" w:type="dxa"/>
              <w:bottom w:w="100" w:type="dxa"/>
              <w:right w:w="140" w:type="dxa"/>
            </w:tcMar>
            <w:vAlign w:val="center"/>
          </w:tcPr>
          <w:p w14:paraId="43B65A46" w14:textId="77777777" w:rsidR="00C0507E" w:rsidRDefault="00000000">
            <w:pPr>
              <w:spacing w:after="0" w:line="230" w:lineRule="exact"/>
            </w:pPr>
            <w:r>
              <w:rPr>
                <w:b/>
                <w:color w:val="FFFFFF"/>
                <w:sz w:val="17"/>
              </w:rPr>
              <w:t>Function</w:t>
            </w:r>
          </w:p>
        </w:tc>
        <w:tc>
          <w:tcPr>
            <w:tcW w:w="5840" w:type="dxa"/>
            <w:shd w:val="clear" w:color="auto" w:fill="1D5276"/>
            <w:tcMar>
              <w:top w:w="100" w:type="dxa"/>
              <w:left w:w="140" w:type="dxa"/>
              <w:bottom w:w="100" w:type="dxa"/>
              <w:right w:w="140" w:type="dxa"/>
            </w:tcMar>
            <w:vAlign w:val="center"/>
          </w:tcPr>
          <w:p w14:paraId="45B1F650" w14:textId="77777777" w:rsidR="00C0507E" w:rsidRDefault="00000000">
            <w:pPr>
              <w:spacing w:after="0" w:line="230" w:lineRule="exact"/>
            </w:pPr>
            <w:r>
              <w:rPr>
                <w:b/>
                <w:color w:val="FFFFFF"/>
                <w:sz w:val="17"/>
              </w:rPr>
              <w:t>Actions and information shown</w:t>
            </w:r>
          </w:p>
        </w:tc>
        <w:tc>
          <w:tcPr>
            <w:tcW w:w="2486" w:type="dxa"/>
            <w:shd w:val="clear" w:color="auto" w:fill="1D5276"/>
            <w:tcMar>
              <w:top w:w="100" w:type="dxa"/>
              <w:left w:w="140" w:type="dxa"/>
              <w:bottom w:w="100" w:type="dxa"/>
              <w:right w:w="140" w:type="dxa"/>
            </w:tcMar>
            <w:vAlign w:val="center"/>
          </w:tcPr>
          <w:p w14:paraId="57432E75" w14:textId="77777777" w:rsidR="00C0507E" w:rsidRDefault="00000000">
            <w:pPr>
              <w:spacing w:after="0" w:line="230" w:lineRule="exact"/>
            </w:pPr>
            <w:r>
              <w:rPr>
                <w:b/>
                <w:color w:val="FFFFFF"/>
                <w:sz w:val="17"/>
              </w:rPr>
              <w:t>User benefit</w:t>
            </w:r>
          </w:p>
        </w:tc>
      </w:tr>
      <w:tr w:rsidR="00C0507E" w14:paraId="4B1518E8" w14:textId="77777777">
        <w:trPr>
          <w:cantSplit/>
        </w:trPr>
        <w:tc>
          <w:tcPr>
            <w:tcW w:w="1820" w:type="dxa"/>
            <w:tcMar>
              <w:top w:w="100" w:type="dxa"/>
              <w:left w:w="140" w:type="dxa"/>
              <w:bottom w:w="100" w:type="dxa"/>
              <w:right w:w="140" w:type="dxa"/>
            </w:tcMar>
            <w:vAlign w:val="center"/>
          </w:tcPr>
          <w:p w14:paraId="67590EA5" w14:textId="77777777" w:rsidR="00C0507E" w:rsidRDefault="00000000">
            <w:pPr>
              <w:spacing w:after="0" w:line="230" w:lineRule="exact"/>
            </w:pPr>
            <w:r>
              <w:rPr>
                <w:sz w:val="17"/>
              </w:rPr>
              <w:t>Configure filters</w:t>
            </w:r>
          </w:p>
        </w:tc>
        <w:tc>
          <w:tcPr>
            <w:tcW w:w="5840" w:type="dxa"/>
            <w:tcMar>
              <w:top w:w="100" w:type="dxa"/>
              <w:left w:w="140" w:type="dxa"/>
              <w:bottom w:w="100" w:type="dxa"/>
              <w:right w:w="140" w:type="dxa"/>
            </w:tcMar>
            <w:vAlign w:val="center"/>
          </w:tcPr>
          <w:p w14:paraId="5E93CAAC" w14:textId="77777777" w:rsidR="00C0507E" w:rsidRDefault="00000000">
            <w:pPr>
              <w:spacing w:after="0" w:line="230" w:lineRule="exact"/>
            </w:pPr>
            <w:r>
              <w:rPr>
                <w:sz w:val="17"/>
              </w:rPr>
              <w:t>Create named profiles with revisions; choose reporting year and fields; set fixed/iterated values, inclusion/exclusion and combination rules; preview valid cases.</w:t>
            </w:r>
          </w:p>
        </w:tc>
        <w:tc>
          <w:tcPr>
            <w:tcW w:w="2486" w:type="dxa"/>
            <w:tcMar>
              <w:top w:w="100" w:type="dxa"/>
              <w:left w:w="140" w:type="dxa"/>
              <w:bottom w:w="100" w:type="dxa"/>
              <w:right w:w="140" w:type="dxa"/>
            </w:tcMar>
            <w:vAlign w:val="center"/>
          </w:tcPr>
          <w:p w14:paraId="66D3168D" w14:textId="77777777" w:rsidR="00C0507E" w:rsidRDefault="00000000">
            <w:pPr>
              <w:spacing w:after="0" w:line="230" w:lineRule="exact"/>
            </w:pPr>
            <w:r>
              <w:rPr>
                <w:sz w:val="17"/>
              </w:rPr>
              <w:t>Reuse a consistent reporting scope.</w:t>
            </w:r>
          </w:p>
        </w:tc>
      </w:tr>
      <w:tr w:rsidR="00C0507E" w14:paraId="07AEA0AA" w14:textId="77777777">
        <w:trPr>
          <w:cantSplit/>
        </w:trPr>
        <w:tc>
          <w:tcPr>
            <w:tcW w:w="1820" w:type="dxa"/>
            <w:shd w:val="clear" w:color="auto" w:fill="F4F7F9"/>
            <w:tcMar>
              <w:top w:w="100" w:type="dxa"/>
              <w:left w:w="140" w:type="dxa"/>
              <w:bottom w:w="100" w:type="dxa"/>
              <w:right w:w="140" w:type="dxa"/>
            </w:tcMar>
            <w:vAlign w:val="center"/>
          </w:tcPr>
          <w:p w14:paraId="03695586" w14:textId="77777777" w:rsidR="00C0507E" w:rsidRDefault="00000000">
            <w:pPr>
              <w:spacing w:after="0" w:line="230" w:lineRule="exact"/>
            </w:pPr>
            <w:r>
              <w:rPr>
                <w:sz w:val="17"/>
              </w:rPr>
              <w:t>Create and run reports</w:t>
            </w:r>
          </w:p>
        </w:tc>
        <w:tc>
          <w:tcPr>
            <w:tcW w:w="5840" w:type="dxa"/>
            <w:shd w:val="clear" w:color="auto" w:fill="F4F7F9"/>
            <w:tcMar>
              <w:top w:w="100" w:type="dxa"/>
              <w:left w:w="140" w:type="dxa"/>
              <w:bottom w:w="100" w:type="dxa"/>
              <w:right w:w="140" w:type="dxa"/>
            </w:tcMar>
            <w:vAlign w:val="center"/>
          </w:tcPr>
          <w:p w14:paraId="7B02B5F7" w14:textId="77777777" w:rsidR="00C0507E" w:rsidRDefault="00000000">
            <w:pPr>
              <w:spacing w:after="0" w:line="230" w:lineRule="exact"/>
            </w:pPr>
            <w:r>
              <w:rPr>
                <w:sz w:val="17"/>
              </w:rPr>
              <w:t>Use a saved profile in Settings; add a future one-time, daily or monthly schedule; set time zone and parallel-task limit.</w:t>
            </w:r>
          </w:p>
        </w:tc>
        <w:tc>
          <w:tcPr>
            <w:tcW w:w="2486" w:type="dxa"/>
            <w:shd w:val="clear" w:color="auto" w:fill="F4F7F9"/>
            <w:tcMar>
              <w:top w:w="100" w:type="dxa"/>
              <w:left w:w="140" w:type="dxa"/>
              <w:bottom w:w="100" w:type="dxa"/>
              <w:right w:w="140" w:type="dxa"/>
            </w:tcMar>
            <w:vAlign w:val="center"/>
          </w:tcPr>
          <w:p w14:paraId="320BBF17" w14:textId="77777777" w:rsidR="00C0507E" w:rsidRDefault="00000000">
            <w:pPr>
              <w:spacing w:after="0" w:line="230" w:lineRule="exact"/>
            </w:pPr>
            <w:r>
              <w:rPr>
                <w:sz w:val="17"/>
              </w:rPr>
              <w:t>Start runs from a persisted plan.</w:t>
            </w:r>
          </w:p>
        </w:tc>
      </w:tr>
      <w:tr w:rsidR="00C0507E" w14:paraId="57CB3EEF" w14:textId="77777777">
        <w:trPr>
          <w:cantSplit/>
        </w:trPr>
        <w:tc>
          <w:tcPr>
            <w:tcW w:w="1820" w:type="dxa"/>
            <w:tcMar>
              <w:top w:w="100" w:type="dxa"/>
              <w:left w:w="140" w:type="dxa"/>
              <w:bottom w:w="100" w:type="dxa"/>
              <w:right w:w="140" w:type="dxa"/>
            </w:tcMar>
            <w:vAlign w:val="center"/>
          </w:tcPr>
          <w:p w14:paraId="51563BED" w14:textId="77777777" w:rsidR="00C0507E" w:rsidRDefault="00000000">
            <w:pPr>
              <w:spacing w:after="0" w:line="230" w:lineRule="exact"/>
            </w:pPr>
            <w:r>
              <w:rPr>
                <w:sz w:val="17"/>
              </w:rPr>
              <w:t>Monitor progress</w:t>
            </w:r>
          </w:p>
        </w:tc>
        <w:tc>
          <w:tcPr>
            <w:tcW w:w="5840" w:type="dxa"/>
            <w:tcMar>
              <w:top w:w="100" w:type="dxa"/>
              <w:left w:w="140" w:type="dxa"/>
              <w:bottom w:w="100" w:type="dxa"/>
              <w:right w:w="140" w:type="dxa"/>
            </w:tcMar>
            <w:vAlign w:val="center"/>
          </w:tcPr>
          <w:p w14:paraId="7445C657" w14:textId="77777777" w:rsidR="00C0507E" w:rsidRDefault="00000000">
            <w:pPr>
              <w:spacing w:after="0" w:line="230" w:lineRule="exact"/>
            </w:pPr>
            <w:r>
              <w:rPr>
                <w:sz w:val="17"/>
              </w:rPr>
              <w:t>View processed/total cases, state, cases/min, System activity, worker observations and copyable diagnostics.</w:t>
            </w:r>
          </w:p>
        </w:tc>
        <w:tc>
          <w:tcPr>
            <w:tcW w:w="2486" w:type="dxa"/>
            <w:tcMar>
              <w:top w:w="100" w:type="dxa"/>
              <w:left w:w="140" w:type="dxa"/>
              <w:bottom w:w="100" w:type="dxa"/>
              <w:right w:w="140" w:type="dxa"/>
            </w:tcMar>
            <w:vAlign w:val="center"/>
          </w:tcPr>
          <w:p w14:paraId="33D6F03E" w14:textId="77777777" w:rsidR="00C0507E" w:rsidRDefault="00000000">
            <w:pPr>
              <w:spacing w:after="0" w:line="230" w:lineRule="exact"/>
            </w:pPr>
            <w:r>
              <w:rPr>
                <w:sz w:val="17"/>
              </w:rPr>
              <w:t>See progress and delays requiring attention.</w:t>
            </w:r>
          </w:p>
        </w:tc>
      </w:tr>
      <w:tr w:rsidR="00C0507E" w14:paraId="26B4FE18" w14:textId="77777777">
        <w:trPr>
          <w:cantSplit/>
        </w:trPr>
        <w:tc>
          <w:tcPr>
            <w:tcW w:w="1820" w:type="dxa"/>
            <w:shd w:val="clear" w:color="auto" w:fill="F4F7F9"/>
            <w:tcMar>
              <w:top w:w="100" w:type="dxa"/>
              <w:left w:w="140" w:type="dxa"/>
              <w:bottom w:w="100" w:type="dxa"/>
              <w:right w:w="140" w:type="dxa"/>
            </w:tcMar>
            <w:vAlign w:val="center"/>
          </w:tcPr>
          <w:p w14:paraId="2B3A2A72" w14:textId="77777777" w:rsidR="00C0507E" w:rsidRDefault="00000000">
            <w:pPr>
              <w:spacing w:after="0" w:line="230" w:lineRule="exact"/>
            </w:pPr>
            <w:r>
              <w:rPr>
                <w:sz w:val="17"/>
              </w:rPr>
              <w:lastRenderedPageBreak/>
              <w:t>Handle errors</w:t>
            </w:r>
          </w:p>
        </w:tc>
        <w:tc>
          <w:tcPr>
            <w:tcW w:w="5840" w:type="dxa"/>
            <w:shd w:val="clear" w:color="auto" w:fill="F4F7F9"/>
            <w:tcMar>
              <w:top w:w="100" w:type="dxa"/>
              <w:left w:w="140" w:type="dxa"/>
              <w:bottom w:w="100" w:type="dxa"/>
              <w:right w:w="140" w:type="dxa"/>
            </w:tcMar>
            <w:vAlign w:val="center"/>
          </w:tcPr>
          <w:p w14:paraId="717B2629" w14:textId="77777777" w:rsidR="00C0507E" w:rsidRDefault="00000000">
            <w:pPr>
              <w:spacing w:after="0" w:line="230" w:lineRule="exact"/>
            </w:pPr>
            <w:r>
              <w:rPr>
                <w:sz w:val="17"/>
              </w:rPr>
              <w:t>Retry failures at each checkpoint (at least 10 cases, sized for concurrency), then one final recovery pass; list unresolved cases and attempt history.</w:t>
            </w:r>
          </w:p>
        </w:tc>
        <w:tc>
          <w:tcPr>
            <w:tcW w:w="2486" w:type="dxa"/>
            <w:shd w:val="clear" w:color="auto" w:fill="F4F7F9"/>
            <w:tcMar>
              <w:top w:w="100" w:type="dxa"/>
              <w:left w:w="140" w:type="dxa"/>
              <w:bottom w:w="100" w:type="dxa"/>
              <w:right w:w="140" w:type="dxa"/>
            </w:tcMar>
            <w:vAlign w:val="center"/>
          </w:tcPr>
          <w:p w14:paraId="1C73EF6E" w14:textId="77777777" w:rsidR="00C0507E" w:rsidRDefault="00000000">
            <w:pPr>
              <w:spacing w:after="0" w:line="230" w:lineRule="exact"/>
            </w:pPr>
            <w:r>
              <w:rPr>
                <w:sz w:val="17"/>
              </w:rPr>
              <w:t>Recover without repeating saved successes.</w:t>
            </w:r>
          </w:p>
        </w:tc>
      </w:tr>
      <w:tr w:rsidR="00C0507E" w14:paraId="13A590BD" w14:textId="77777777">
        <w:trPr>
          <w:cantSplit/>
        </w:trPr>
        <w:tc>
          <w:tcPr>
            <w:tcW w:w="1820" w:type="dxa"/>
            <w:tcMar>
              <w:top w:w="100" w:type="dxa"/>
              <w:left w:w="140" w:type="dxa"/>
              <w:bottom w:w="100" w:type="dxa"/>
              <w:right w:w="140" w:type="dxa"/>
            </w:tcMar>
            <w:vAlign w:val="center"/>
          </w:tcPr>
          <w:p w14:paraId="08849BDD" w14:textId="77777777" w:rsidR="00C0507E" w:rsidRDefault="00000000">
            <w:pPr>
              <w:spacing w:after="0" w:line="230" w:lineRule="exact"/>
            </w:pPr>
            <w:r>
              <w:rPr>
                <w:sz w:val="17"/>
              </w:rPr>
              <w:t>Run history</w:t>
            </w:r>
          </w:p>
        </w:tc>
        <w:tc>
          <w:tcPr>
            <w:tcW w:w="5840" w:type="dxa"/>
            <w:tcMar>
              <w:top w:w="100" w:type="dxa"/>
              <w:left w:w="140" w:type="dxa"/>
              <w:bottom w:w="100" w:type="dxa"/>
              <w:right w:w="140" w:type="dxa"/>
            </w:tcMar>
            <w:vAlign w:val="center"/>
          </w:tcPr>
          <w:p w14:paraId="625C2927" w14:textId="77777777" w:rsidR="00C0507E" w:rsidRDefault="00000000">
            <w:pPr>
              <w:spacing w:after="0" w:line="230" w:lineRule="exact"/>
            </w:pPr>
            <w:r>
              <w:rPr>
                <w:sz w:val="17"/>
              </w:rPr>
              <w:t>Review session/case status, timestamps, errors and files; delete eligible sessions from history and restore deleted sessions.</w:t>
            </w:r>
          </w:p>
        </w:tc>
        <w:tc>
          <w:tcPr>
            <w:tcW w:w="2486" w:type="dxa"/>
            <w:tcMar>
              <w:top w:w="100" w:type="dxa"/>
              <w:left w:w="140" w:type="dxa"/>
              <w:bottom w:w="100" w:type="dxa"/>
              <w:right w:w="140" w:type="dxa"/>
            </w:tcMar>
            <w:vAlign w:val="center"/>
          </w:tcPr>
          <w:p w14:paraId="04A39C08" w14:textId="77777777" w:rsidR="00C0507E" w:rsidRDefault="00000000">
            <w:pPr>
              <w:spacing w:after="0" w:line="230" w:lineRule="exact"/>
            </w:pPr>
            <w:r>
              <w:rPr>
                <w:sz w:val="17"/>
              </w:rPr>
              <w:t>Trace previous runs while retaining saved report data.</w:t>
            </w:r>
          </w:p>
        </w:tc>
      </w:tr>
      <w:tr w:rsidR="00C0507E" w14:paraId="63D3BC96" w14:textId="77777777">
        <w:trPr>
          <w:cantSplit/>
        </w:trPr>
        <w:tc>
          <w:tcPr>
            <w:tcW w:w="1820" w:type="dxa"/>
            <w:shd w:val="clear" w:color="auto" w:fill="F4F7F9"/>
            <w:tcMar>
              <w:top w:w="100" w:type="dxa"/>
              <w:left w:w="140" w:type="dxa"/>
              <w:bottom w:w="100" w:type="dxa"/>
              <w:right w:w="140" w:type="dxa"/>
            </w:tcMar>
            <w:vAlign w:val="center"/>
          </w:tcPr>
          <w:p w14:paraId="51AE4E1E" w14:textId="77777777" w:rsidR="00C0507E" w:rsidRDefault="00000000">
            <w:pPr>
              <w:spacing w:after="0" w:line="230" w:lineRule="exact"/>
            </w:pPr>
            <w:r>
              <w:rPr>
                <w:sz w:val="17"/>
              </w:rPr>
              <w:t>Exported reports</w:t>
            </w:r>
          </w:p>
        </w:tc>
        <w:tc>
          <w:tcPr>
            <w:tcW w:w="5840" w:type="dxa"/>
            <w:shd w:val="clear" w:color="auto" w:fill="F4F7F9"/>
            <w:tcMar>
              <w:top w:w="100" w:type="dxa"/>
              <w:left w:w="140" w:type="dxa"/>
              <w:bottom w:w="100" w:type="dxa"/>
              <w:right w:w="140" w:type="dxa"/>
            </w:tcMar>
            <w:vAlign w:val="center"/>
          </w:tcPr>
          <w:p w14:paraId="26F7BC3A" w14:textId="77777777" w:rsidR="00C0507E" w:rsidRDefault="00000000">
            <w:pPr>
              <w:spacing w:after="0" w:line="230" w:lineRule="exact"/>
            </w:pPr>
            <w:r>
              <w:rPr>
                <w:sz w:val="17"/>
              </w:rPr>
              <w:t>Choose dataset/year, search State/RTO, page through Maker/month data and export the matching saved rows.</w:t>
            </w:r>
          </w:p>
        </w:tc>
        <w:tc>
          <w:tcPr>
            <w:tcW w:w="2486" w:type="dxa"/>
            <w:shd w:val="clear" w:color="auto" w:fill="F4F7F9"/>
            <w:tcMar>
              <w:top w:w="100" w:type="dxa"/>
              <w:left w:w="140" w:type="dxa"/>
              <w:bottom w:w="100" w:type="dxa"/>
              <w:right w:w="140" w:type="dxa"/>
            </w:tcMar>
            <w:vAlign w:val="center"/>
          </w:tcPr>
          <w:p w14:paraId="08FCC30F" w14:textId="77777777" w:rsidR="00C0507E" w:rsidRDefault="00000000">
            <w:pPr>
              <w:spacing w:after="0" w:line="230" w:lineRule="exact"/>
            </w:pPr>
            <w:r>
              <w:rPr>
                <w:sz w:val="17"/>
              </w:rPr>
              <w:t>Reuse and share the collected dataset.</w:t>
            </w:r>
          </w:p>
        </w:tc>
      </w:tr>
      <w:tr w:rsidR="00C0507E" w14:paraId="26C4C482" w14:textId="77777777">
        <w:trPr>
          <w:cantSplit/>
        </w:trPr>
        <w:tc>
          <w:tcPr>
            <w:tcW w:w="1820" w:type="dxa"/>
            <w:tcMar>
              <w:top w:w="100" w:type="dxa"/>
              <w:left w:w="140" w:type="dxa"/>
              <w:bottom w:w="100" w:type="dxa"/>
              <w:right w:w="140" w:type="dxa"/>
            </w:tcMar>
            <w:vAlign w:val="center"/>
          </w:tcPr>
          <w:p w14:paraId="4CF6B1CA" w14:textId="77777777" w:rsidR="00C0507E" w:rsidRDefault="00000000">
            <w:pPr>
              <w:spacing w:after="0" w:line="230" w:lineRule="exact"/>
            </w:pPr>
            <w:r>
              <w:rPr>
                <w:sz w:val="17"/>
              </w:rPr>
              <w:t>Data coverage</w:t>
            </w:r>
          </w:p>
        </w:tc>
        <w:tc>
          <w:tcPr>
            <w:tcW w:w="5840" w:type="dxa"/>
            <w:tcMar>
              <w:top w:w="100" w:type="dxa"/>
              <w:left w:w="140" w:type="dxa"/>
              <w:bottom w:w="100" w:type="dxa"/>
              <w:right w:w="140" w:type="dxa"/>
            </w:tcMar>
            <w:vAlign w:val="center"/>
          </w:tcPr>
          <w:p w14:paraId="2F0F706B" w14:textId="77777777" w:rsidR="00C0507E" w:rsidRDefault="00000000">
            <w:pPr>
              <w:spacing w:after="0" w:line="230" w:lineRule="exact"/>
            </w:pPr>
            <w:r>
              <w:rPr>
                <w:sz w:val="17"/>
              </w:rPr>
              <w:t>Compare the known plan with confirmed saved results; show collected/missing offices and Last data saved in GMT+7.</w:t>
            </w:r>
          </w:p>
        </w:tc>
        <w:tc>
          <w:tcPr>
            <w:tcW w:w="2486" w:type="dxa"/>
            <w:tcMar>
              <w:top w:w="100" w:type="dxa"/>
              <w:left w:w="140" w:type="dxa"/>
              <w:bottom w:w="100" w:type="dxa"/>
              <w:right w:w="140" w:type="dxa"/>
            </w:tcMar>
            <w:vAlign w:val="center"/>
          </w:tcPr>
          <w:p w14:paraId="7E589122" w14:textId="77777777" w:rsidR="00C0507E" w:rsidRDefault="00000000">
            <w:pPr>
              <w:spacing w:after="0" w:line="230" w:lineRule="exact"/>
            </w:pPr>
            <w:r>
              <w:rPr>
                <w:sz w:val="17"/>
              </w:rPr>
              <w:t>Identify gaps; coverage does not automatically collect them.</w:t>
            </w:r>
          </w:p>
        </w:tc>
      </w:tr>
      <w:tr w:rsidR="00C0507E" w14:paraId="61B642AA" w14:textId="77777777">
        <w:trPr>
          <w:cantSplit/>
        </w:trPr>
        <w:tc>
          <w:tcPr>
            <w:tcW w:w="1820" w:type="dxa"/>
            <w:shd w:val="clear" w:color="auto" w:fill="F4F7F9"/>
            <w:tcMar>
              <w:top w:w="100" w:type="dxa"/>
              <w:left w:w="140" w:type="dxa"/>
              <w:bottom w:w="100" w:type="dxa"/>
              <w:right w:w="140" w:type="dxa"/>
            </w:tcMar>
            <w:vAlign w:val="center"/>
          </w:tcPr>
          <w:p w14:paraId="65B36C24" w14:textId="77777777" w:rsidR="00C0507E" w:rsidRDefault="00000000">
            <w:pPr>
              <w:spacing w:after="0" w:line="230" w:lineRule="exact"/>
            </w:pPr>
            <w:r>
              <w:rPr>
                <w:sz w:val="17"/>
              </w:rPr>
              <w:t>Schedule report runs</w:t>
            </w:r>
          </w:p>
        </w:tc>
        <w:tc>
          <w:tcPr>
            <w:tcW w:w="5840" w:type="dxa"/>
            <w:shd w:val="clear" w:color="auto" w:fill="F4F7F9"/>
            <w:tcMar>
              <w:top w:w="100" w:type="dxa"/>
              <w:left w:w="140" w:type="dxa"/>
              <w:bottom w:w="100" w:type="dxa"/>
              <w:right w:w="140" w:type="dxa"/>
            </w:tcMar>
            <w:vAlign w:val="center"/>
          </w:tcPr>
          <w:p w14:paraId="2F4894C5" w14:textId="77777777" w:rsidR="00C0507E" w:rsidRDefault="00000000">
            <w:pPr>
              <w:spacing w:after="0" w:line="230" w:lineRule="exact"/>
            </w:pPr>
            <w:r>
              <w:rPr>
                <w:sz w:val="17"/>
              </w:rPr>
              <w:t>Once, Every day or Every month; default Vietnam time, optional India time; pause/continue, adjust the limit while paused, enable/disable repeats or delete eligible schedules.</w:t>
            </w:r>
          </w:p>
        </w:tc>
        <w:tc>
          <w:tcPr>
            <w:tcW w:w="2486" w:type="dxa"/>
            <w:shd w:val="clear" w:color="auto" w:fill="F4F7F9"/>
            <w:tcMar>
              <w:top w:w="100" w:type="dxa"/>
              <w:left w:w="140" w:type="dxa"/>
              <w:bottom w:w="100" w:type="dxa"/>
              <w:right w:w="140" w:type="dxa"/>
            </w:tcMar>
            <w:vAlign w:val="center"/>
          </w:tcPr>
          <w:p w14:paraId="0E800E6E" w14:textId="77777777" w:rsidR="00C0507E" w:rsidRDefault="00000000">
            <w:pPr>
              <w:spacing w:after="0" w:line="230" w:lineRule="exact"/>
            </w:pPr>
            <w:r>
              <w:rPr>
                <w:sz w:val="17"/>
              </w:rPr>
              <w:t>Control timing and remaining work.</w:t>
            </w:r>
          </w:p>
        </w:tc>
      </w:tr>
      <w:tr w:rsidR="00C0507E" w14:paraId="2CD3EE7C" w14:textId="77777777">
        <w:trPr>
          <w:cantSplit/>
        </w:trPr>
        <w:tc>
          <w:tcPr>
            <w:tcW w:w="1820" w:type="dxa"/>
            <w:tcMar>
              <w:top w:w="100" w:type="dxa"/>
              <w:left w:w="140" w:type="dxa"/>
              <w:bottom w:w="100" w:type="dxa"/>
              <w:right w:w="140" w:type="dxa"/>
            </w:tcMar>
            <w:vAlign w:val="center"/>
          </w:tcPr>
          <w:p w14:paraId="28285025" w14:textId="77777777" w:rsidR="00C0507E" w:rsidRDefault="00000000">
            <w:pPr>
              <w:spacing w:after="0" w:line="230" w:lineRule="exact"/>
            </w:pPr>
            <w:r>
              <w:rPr>
                <w:sz w:val="17"/>
              </w:rPr>
              <w:t>Account administration</w:t>
            </w:r>
          </w:p>
        </w:tc>
        <w:tc>
          <w:tcPr>
            <w:tcW w:w="5840" w:type="dxa"/>
            <w:tcMar>
              <w:top w:w="100" w:type="dxa"/>
              <w:left w:w="140" w:type="dxa"/>
              <w:bottom w:w="100" w:type="dxa"/>
              <w:right w:w="140" w:type="dxa"/>
            </w:tcMar>
            <w:vAlign w:val="center"/>
          </w:tcPr>
          <w:p w14:paraId="2D9773DC" w14:textId="77777777" w:rsidR="00C0507E" w:rsidRDefault="00000000">
            <w:pPr>
              <w:spacing w:after="0" w:line="230" w:lineRule="exact"/>
            </w:pPr>
            <w:r>
              <w:rPr>
                <w:sz w:val="17"/>
              </w:rPr>
              <w:t>View identity/role, log out and change password; admins create, enable/disable, reset and assign roles to accounts.</w:t>
            </w:r>
          </w:p>
        </w:tc>
        <w:tc>
          <w:tcPr>
            <w:tcW w:w="2486" w:type="dxa"/>
            <w:tcMar>
              <w:top w:w="100" w:type="dxa"/>
              <w:left w:w="140" w:type="dxa"/>
              <w:bottom w:w="100" w:type="dxa"/>
              <w:right w:w="140" w:type="dxa"/>
            </w:tcMar>
            <w:vAlign w:val="center"/>
          </w:tcPr>
          <w:p w14:paraId="26447F4A" w14:textId="77777777" w:rsidR="00C0507E" w:rsidRDefault="00000000">
            <w:pPr>
              <w:spacing w:after="0" w:line="230" w:lineRule="exact"/>
            </w:pPr>
            <w:r>
              <w:rPr>
                <w:sz w:val="17"/>
              </w:rPr>
              <w:t>Control access and responsibilities.</w:t>
            </w:r>
          </w:p>
        </w:tc>
      </w:tr>
      <w:tr w:rsidR="00C0507E" w14:paraId="5AC5B957" w14:textId="77777777">
        <w:trPr>
          <w:cantSplit/>
        </w:trPr>
        <w:tc>
          <w:tcPr>
            <w:tcW w:w="1820" w:type="dxa"/>
            <w:shd w:val="clear" w:color="auto" w:fill="F4F7F9"/>
            <w:tcMar>
              <w:top w:w="100" w:type="dxa"/>
              <w:left w:w="140" w:type="dxa"/>
              <w:bottom w:w="100" w:type="dxa"/>
              <w:right w:w="140" w:type="dxa"/>
            </w:tcMar>
            <w:vAlign w:val="center"/>
          </w:tcPr>
          <w:p w14:paraId="5970D227" w14:textId="77777777" w:rsidR="00C0507E" w:rsidRDefault="00000000">
            <w:pPr>
              <w:spacing w:after="0" w:line="230" w:lineRule="exact"/>
            </w:pPr>
            <w:r>
              <w:rPr>
                <w:sz w:val="17"/>
              </w:rPr>
              <w:t>Source-page checks</w:t>
            </w:r>
          </w:p>
        </w:tc>
        <w:tc>
          <w:tcPr>
            <w:tcW w:w="5840" w:type="dxa"/>
            <w:shd w:val="clear" w:color="auto" w:fill="F4F7F9"/>
            <w:tcMar>
              <w:top w:w="100" w:type="dxa"/>
              <w:left w:w="140" w:type="dxa"/>
              <w:bottom w:w="100" w:type="dxa"/>
              <w:right w:w="140" w:type="dxa"/>
            </w:tcMar>
            <w:vAlign w:val="center"/>
          </w:tcPr>
          <w:p w14:paraId="583B0A78" w14:textId="77777777" w:rsidR="00C0507E" w:rsidRDefault="00000000">
            <w:pPr>
              <w:spacing w:after="0" w:line="230" w:lineRule="exact"/>
            </w:pPr>
            <w:r>
              <w:rPr>
                <w:sz w:val="17"/>
              </w:rPr>
              <w:t>UI Health preflight for selected workers before planning, Maker loading and new queue execution; no separate source-check schedule is offered in navigation.</w:t>
            </w:r>
          </w:p>
        </w:tc>
        <w:tc>
          <w:tcPr>
            <w:tcW w:w="2486" w:type="dxa"/>
            <w:shd w:val="clear" w:color="auto" w:fill="F4F7F9"/>
            <w:tcMar>
              <w:top w:w="100" w:type="dxa"/>
              <w:left w:w="140" w:type="dxa"/>
              <w:bottom w:w="100" w:type="dxa"/>
              <w:right w:w="140" w:type="dxa"/>
            </w:tcMar>
            <w:vAlign w:val="center"/>
          </w:tcPr>
          <w:p w14:paraId="6C0D7170" w14:textId="77777777" w:rsidR="00C0507E" w:rsidRDefault="00000000">
            <w:pPr>
              <w:spacing w:after="0" w:line="230" w:lineRule="exact"/>
            </w:pPr>
            <w:r>
              <w:rPr>
                <w:sz w:val="17"/>
              </w:rPr>
              <w:t>Detect incompatible page changes before work.</w:t>
            </w:r>
          </w:p>
        </w:tc>
      </w:tr>
      <w:tr w:rsidR="00C0507E" w14:paraId="06062241" w14:textId="77777777">
        <w:trPr>
          <w:cantSplit/>
        </w:trPr>
        <w:tc>
          <w:tcPr>
            <w:tcW w:w="1820" w:type="dxa"/>
            <w:tcMar>
              <w:top w:w="100" w:type="dxa"/>
              <w:left w:w="140" w:type="dxa"/>
              <w:bottom w:w="100" w:type="dxa"/>
              <w:right w:w="140" w:type="dxa"/>
            </w:tcMar>
            <w:vAlign w:val="center"/>
          </w:tcPr>
          <w:p w14:paraId="6E642EC5" w14:textId="77777777" w:rsidR="00C0507E" w:rsidRDefault="00000000">
            <w:pPr>
              <w:spacing w:after="0" w:line="230" w:lineRule="exact"/>
            </w:pPr>
            <w:r>
              <w:rPr>
                <w:sz w:val="17"/>
              </w:rPr>
              <w:t>DOM error reporting</w:t>
            </w:r>
          </w:p>
        </w:tc>
        <w:tc>
          <w:tcPr>
            <w:tcW w:w="5840" w:type="dxa"/>
            <w:tcMar>
              <w:top w:w="100" w:type="dxa"/>
              <w:left w:w="140" w:type="dxa"/>
              <w:bottom w:w="100" w:type="dxa"/>
              <w:right w:w="140" w:type="dxa"/>
            </w:tcMar>
            <w:vAlign w:val="center"/>
          </w:tcPr>
          <w:p w14:paraId="1463388D" w14:textId="77777777" w:rsidR="00C0507E" w:rsidRDefault="00000000">
            <w:pPr>
              <w:spacing w:after="0" w:line="230" w:lineRule="exact"/>
            </w:pPr>
            <w:r>
              <w:rPr>
                <w:sz w:val="17"/>
              </w:rPr>
              <w:t>Show codes, affected controls, expected/observed structure, worker evidence and copyable diagnostics; block new assignments when invalid.</w:t>
            </w:r>
          </w:p>
        </w:tc>
        <w:tc>
          <w:tcPr>
            <w:tcW w:w="2486" w:type="dxa"/>
            <w:tcMar>
              <w:top w:w="100" w:type="dxa"/>
              <w:left w:w="140" w:type="dxa"/>
              <w:bottom w:w="100" w:type="dxa"/>
              <w:right w:w="140" w:type="dxa"/>
            </w:tcMar>
            <w:vAlign w:val="center"/>
          </w:tcPr>
          <w:p w14:paraId="3D7D2BCD" w14:textId="77777777" w:rsidR="00C0507E" w:rsidRDefault="00000000">
            <w:pPr>
              <w:spacing w:after="0" w:line="230" w:lineRule="exact"/>
            </w:pPr>
            <w:r>
              <w:rPr>
                <w:sz w:val="17"/>
              </w:rPr>
              <w:t>Support repairs and prevent incorrect automation.</w:t>
            </w:r>
          </w:p>
        </w:tc>
      </w:tr>
    </w:tbl>
    <w:p w14:paraId="345CD5BB" w14:textId="77777777" w:rsidR="00C0507E" w:rsidRDefault="00000000">
      <w:r>
        <w:t>Settings uses compact run cards. Show form opens the schedule dialog; Hide form closes it. Account and diagnostic details use bounded dialogs. The separate Create Report/manual-run and standalone UI Health schedule pages are no longer part of the current navigation.</w:t>
      </w:r>
    </w:p>
    <w:p w14:paraId="688030A9" w14:textId="77777777" w:rsidR="00C0507E" w:rsidRDefault="00000000">
      <w:r>
        <w:rPr>
          <w:b/>
        </w:rPr>
        <w:t>Timing limitation:</w:t>
      </w:r>
      <w:r>
        <w:t xml:space="preserve"> current run cards render progress and processing speed. Timing logic exists, but remaining time and estimated finish are not rendered by the current RunScheduleProgress component. These must not be presented as delivered UI features.</w:t>
      </w:r>
    </w:p>
    <w:p w14:paraId="18D7B969" w14:textId="77777777" w:rsidR="00C0507E" w:rsidRDefault="00000000">
      <w:pPr>
        <w:pStyle w:val="Heading2"/>
      </w:pPr>
      <w:r>
        <w:t>2.1. Edit filter configurations and select cases</w:t>
      </w:r>
    </w:p>
    <w:p w14:paraId="26F0A7D8" w14:textId="77777777" w:rsidR="00C0507E" w:rsidRDefault="00000000">
      <w:r>
        <w:t>Editable filter profiles are now present. The system is no longer limited to an uneditable current-year Two Wheeler/electric State-RTO matrix. The supported report layout remains Calendar Year / Maker / Month Wise, producing 12 monthly columns for one reporting year. Figure 4 shows profile planning and selection.</w:t>
      </w:r>
    </w:p>
    <w:p w14:paraId="7963D3DF" w14:textId="77777777" w:rsidR="00C0507E" w:rsidRDefault="00000000">
      <w:pPr>
        <w:pStyle w:val="Caption"/>
        <w:keepNext/>
        <w:spacing w:before="100"/>
      </w:pPr>
      <w:r>
        <w:rPr>
          <w:b/>
        </w:rPr>
        <w:lastRenderedPageBreak/>
        <w:t>Figure 4. Current profile configuration and case selection</w:t>
      </w:r>
    </w:p>
    <w:p w14:paraId="05C3FA04" w14:textId="77777777" w:rsidR="00C0507E" w:rsidRDefault="00000000">
      <w:pPr>
        <w:keepNext/>
        <w:spacing w:after="100" w:line="240" w:lineRule="auto"/>
        <w:jc w:val="center"/>
      </w:pPr>
      <w:r>
        <w:rPr>
          <w:noProof/>
        </w:rPr>
        <w:drawing>
          <wp:inline distT="0" distB="0" distL="0" distR="0" wp14:anchorId="4AC2FD50" wp14:editId="3F560CDC">
            <wp:extent cx="1215713" cy="4823209"/>
            <wp:effectExtent l="0" t="0" r="3810" b="3175"/>
            <wp:docPr id="4" name="Picture 4" descr="Figure 4. Current profile configuration and case selection. Profiles are implemented. A schedule captures the saved revision and year; later profile edits do not change an existing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png"/>
                    <pic:cNvPicPr/>
                  </pic:nvPicPr>
                  <pic:blipFill>
                    <a:blip r:embed="rId11"/>
                    <a:stretch>
                      <a:fillRect/>
                    </a:stretch>
                  </pic:blipFill>
                  <pic:spPr>
                    <a:xfrm>
                      <a:off x="0" y="0"/>
                      <a:ext cx="1224708" cy="4858897"/>
                    </a:xfrm>
                    <a:prstGeom prst="rect">
                      <a:avLst/>
                    </a:prstGeom>
                  </pic:spPr>
                </pic:pic>
              </a:graphicData>
            </a:graphic>
          </wp:inline>
        </w:drawing>
      </w:r>
    </w:p>
    <w:p w14:paraId="4A5B236D" w14:textId="77777777" w:rsidR="00C0507E" w:rsidRDefault="00000000">
      <w:pPr>
        <w:pStyle w:val="Caption"/>
        <w:spacing w:after="200"/>
      </w:pPr>
      <w:r>
        <w:t>Profiles are implemented. A schedule captures the saved revision and year; later profile edits do not change an existing schedule.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7906"/>
      </w:tblGrid>
      <w:tr w:rsidR="00C0507E" w14:paraId="662B926A" w14:textId="77777777">
        <w:trPr>
          <w:cantSplit/>
          <w:tblHeader/>
        </w:trPr>
        <w:tc>
          <w:tcPr>
            <w:tcW w:w="2240" w:type="dxa"/>
            <w:shd w:val="clear" w:color="auto" w:fill="1D5276"/>
            <w:tcMar>
              <w:top w:w="100" w:type="dxa"/>
              <w:left w:w="140" w:type="dxa"/>
              <w:bottom w:w="100" w:type="dxa"/>
              <w:right w:w="140" w:type="dxa"/>
            </w:tcMar>
            <w:vAlign w:val="center"/>
          </w:tcPr>
          <w:p w14:paraId="256ADA60" w14:textId="77777777" w:rsidR="00C0507E" w:rsidRDefault="00000000">
            <w:pPr>
              <w:spacing w:after="0" w:line="230" w:lineRule="exact"/>
            </w:pPr>
            <w:r>
              <w:rPr>
                <w:b/>
                <w:color w:val="FFFFFF"/>
                <w:sz w:val="17"/>
              </w:rPr>
              <w:t>Configuration</w:t>
            </w:r>
          </w:p>
        </w:tc>
        <w:tc>
          <w:tcPr>
            <w:tcW w:w="7906" w:type="dxa"/>
            <w:shd w:val="clear" w:color="auto" w:fill="1D5276"/>
            <w:tcMar>
              <w:top w:w="100" w:type="dxa"/>
              <w:left w:w="140" w:type="dxa"/>
              <w:bottom w:w="100" w:type="dxa"/>
              <w:right w:w="140" w:type="dxa"/>
            </w:tcMar>
            <w:vAlign w:val="center"/>
          </w:tcPr>
          <w:p w14:paraId="0F485D2F" w14:textId="77777777" w:rsidR="00C0507E" w:rsidRDefault="00000000">
            <w:pPr>
              <w:spacing w:after="0" w:line="230" w:lineRule="exact"/>
            </w:pPr>
            <w:r>
              <w:rPr>
                <w:b/>
                <w:color w:val="FFFFFF"/>
                <w:sz w:val="17"/>
              </w:rPr>
              <w:t>Current behavior</w:t>
            </w:r>
          </w:p>
        </w:tc>
      </w:tr>
      <w:tr w:rsidR="00C0507E" w14:paraId="0A5D76C2" w14:textId="77777777">
        <w:trPr>
          <w:cantSplit/>
        </w:trPr>
        <w:tc>
          <w:tcPr>
            <w:tcW w:w="2240" w:type="dxa"/>
            <w:tcMar>
              <w:top w:w="100" w:type="dxa"/>
              <w:left w:w="140" w:type="dxa"/>
              <w:bottom w:w="100" w:type="dxa"/>
              <w:right w:w="140" w:type="dxa"/>
            </w:tcMar>
            <w:vAlign w:val="center"/>
          </w:tcPr>
          <w:p w14:paraId="309CCB25" w14:textId="77777777" w:rsidR="00C0507E" w:rsidRDefault="00000000">
            <w:pPr>
              <w:spacing w:after="0" w:line="230" w:lineRule="exact"/>
            </w:pPr>
            <w:r>
              <w:rPr>
                <w:sz w:val="17"/>
              </w:rPr>
              <w:t>Period and year</w:t>
            </w:r>
          </w:p>
        </w:tc>
        <w:tc>
          <w:tcPr>
            <w:tcW w:w="7906" w:type="dxa"/>
            <w:tcMar>
              <w:top w:w="100" w:type="dxa"/>
              <w:left w:w="140" w:type="dxa"/>
              <w:bottom w:w="100" w:type="dxa"/>
              <w:right w:w="140" w:type="dxa"/>
            </w:tcMar>
            <w:vAlign w:val="center"/>
          </w:tcPr>
          <w:p w14:paraId="0A2A0DBB" w14:textId="77777777" w:rsidR="00C0507E" w:rsidRDefault="00000000">
            <w:pPr>
              <w:spacing w:after="0" w:line="230" w:lineRule="exact"/>
            </w:pPr>
            <w:r>
              <w:rPr>
                <w:sz w:val="17"/>
              </w:rPr>
              <w:t>Choose the reporting year; the source schema limits it to the current or an earlier calendar year. The supported axes remain Maker / Month Wise.</w:t>
            </w:r>
          </w:p>
        </w:tc>
      </w:tr>
      <w:tr w:rsidR="00C0507E" w14:paraId="0337AB6A" w14:textId="77777777">
        <w:trPr>
          <w:cantSplit/>
        </w:trPr>
        <w:tc>
          <w:tcPr>
            <w:tcW w:w="2240" w:type="dxa"/>
            <w:shd w:val="clear" w:color="auto" w:fill="F4F7F9"/>
            <w:tcMar>
              <w:top w:w="100" w:type="dxa"/>
              <w:left w:w="140" w:type="dxa"/>
              <w:bottom w:w="100" w:type="dxa"/>
              <w:right w:w="140" w:type="dxa"/>
            </w:tcMar>
            <w:vAlign w:val="center"/>
          </w:tcPr>
          <w:p w14:paraId="3EA1B051" w14:textId="77777777" w:rsidR="00C0507E" w:rsidRDefault="00000000">
            <w:pPr>
              <w:spacing w:after="0" w:line="230" w:lineRule="exact"/>
            </w:pPr>
            <w:r>
              <w:rPr>
                <w:sz w:val="17"/>
              </w:rPr>
              <w:t>Geography</w:t>
            </w:r>
          </w:p>
        </w:tc>
        <w:tc>
          <w:tcPr>
            <w:tcW w:w="7906" w:type="dxa"/>
            <w:shd w:val="clear" w:color="auto" w:fill="F4F7F9"/>
            <w:tcMar>
              <w:top w:w="100" w:type="dxa"/>
              <w:left w:w="140" w:type="dxa"/>
              <w:bottom w:w="100" w:type="dxa"/>
              <w:right w:w="140" w:type="dxa"/>
            </w:tcMar>
            <w:vAlign w:val="center"/>
          </w:tcPr>
          <w:p w14:paraId="5BF5E3F9" w14:textId="77777777" w:rsidR="00C0507E" w:rsidRDefault="00000000">
            <w:pPr>
              <w:spacing w:after="0" w:line="230" w:lineRule="exact"/>
            </w:pPr>
            <w:r>
              <w:rPr>
                <w:sz w:val="17"/>
              </w:rPr>
              <w:t>Choose Delhi NCR region, State and RTO; dependent options are loaded and validated against VAHAN.</w:t>
            </w:r>
          </w:p>
        </w:tc>
      </w:tr>
      <w:tr w:rsidR="00C0507E" w14:paraId="1B292474" w14:textId="77777777">
        <w:trPr>
          <w:cantSplit/>
        </w:trPr>
        <w:tc>
          <w:tcPr>
            <w:tcW w:w="2240" w:type="dxa"/>
            <w:tcMar>
              <w:top w:w="100" w:type="dxa"/>
              <w:left w:w="140" w:type="dxa"/>
              <w:bottom w:w="100" w:type="dxa"/>
              <w:right w:w="140" w:type="dxa"/>
            </w:tcMar>
            <w:vAlign w:val="center"/>
          </w:tcPr>
          <w:p w14:paraId="09B7C0D3" w14:textId="77777777" w:rsidR="00C0507E" w:rsidRDefault="00000000">
            <w:pPr>
              <w:spacing w:after="0" w:line="230" w:lineRule="exact"/>
            </w:pPr>
            <w:r>
              <w:rPr>
                <w:sz w:val="17"/>
              </w:rPr>
              <w:t>Vehicle attributes</w:t>
            </w:r>
          </w:p>
        </w:tc>
        <w:tc>
          <w:tcPr>
            <w:tcW w:w="7906" w:type="dxa"/>
            <w:tcMar>
              <w:top w:w="100" w:type="dxa"/>
              <w:left w:w="140" w:type="dxa"/>
              <w:bottom w:w="100" w:type="dxa"/>
              <w:right w:w="140" w:type="dxa"/>
            </w:tcMar>
            <w:vAlign w:val="center"/>
          </w:tcPr>
          <w:p w14:paraId="696D24C9" w14:textId="77777777" w:rsidR="00C0507E" w:rsidRDefault="00000000">
            <w:pPr>
              <w:spacing w:after="0" w:line="230" w:lineRule="exact"/>
            </w:pPr>
            <w:r>
              <w:rPr>
                <w:sz w:val="17"/>
              </w:rPr>
              <w:t>Configure group, subcategory/class, EV/fuel, active/archive, emission, Maker, status, owner type, vehicle type and fitness where supported by the profile.</w:t>
            </w:r>
          </w:p>
        </w:tc>
      </w:tr>
      <w:tr w:rsidR="00C0507E" w14:paraId="6E7D1A08" w14:textId="77777777">
        <w:trPr>
          <w:cantSplit/>
        </w:trPr>
        <w:tc>
          <w:tcPr>
            <w:tcW w:w="2240" w:type="dxa"/>
            <w:shd w:val="clear" w:color="auto" w:fill="F4F7F9"/>
            <w:tcMar>
              <w:top w:w="100" w:type="dxa"/>
              <w:left w:w="140" w:type="dxa"/>
              <w:bottom w:w="100" w:type="dxa"/>
              <w:right w:w="140" w:type="dxa"/>
            </w:tcMar>
            <w:vAlign w:val="center"/>
          </w:tcPr>
          <w:p w14:paraId="146840D9" w14:textId="77777777" w:rsidR="00C0507E" w:rsidRDefault="00000000">
            <w:pPr>
              <w:spacing w:after="0" w:line="230" w:lineRule="exact"/>
            </w:pPr>
            <w:r>
              <w:rPr>
                <w:sz w:val="17"/>
              </w:rPr>
              <w:t>Selection rules</w:t>
            </w:r>
          </w:p>
        </w:tc>
        <w:tc>
          <w:tcPr>
            <w:tcW w:w="7906" w:type="dxa"/>
            <w:shd w:val="clear" w:color="auto" w:fill="F4F7F9"/>
            <w:tcMar>
              <w:top w:w="100" w:type="dxa"/>
              <w:left w:w="140" w:type="dxa"/>
              <w:bottom w:w="100" w:type="dxa"/>
              <w:right w:w="140" w:type="dxa"/>
            </w:tcMar>
            <w:vAlign w:val="center"/>
          </w:tcPr>
          <w:p w14:paraId="7E8C7BFA" w14:textId="77777777" w:rsidR="00C0507E" w:rsidRDefault="00000000">
            <w:pPr>
              <w:spacing w:after="0" w:line="230" w:lineRule="exact"/>
            </w:pPr>
            <w:r>
              <w:rPr>
                <w:sz w:val="17"/>
              </w:rPr>
              <w:t>Fix a value or iterate supported choices; apply include/exclude and combination rules; preview the resulting cases with a 3,000-case ceiling.</w:t>
            </w:r>
          </w:p>
        </w:tc>
      </w:tr>
      <w:tr w:rsidR="00C0507E" w14:paraId="41DCD309" w14:textId="77777777">
        <w:trPr>
          <w:cantSplit/>
        </w:trPr>
        <w:tc>
          <w:tcPr>
            <w:tcW w:w="2240" w:type="dxa"/>
            <w:tcMar>
              <w:top w:w="100" w:type="dxa"/>
              <w:left w:w="140" w:type="dxa"/>
              <w:bottom w:w="100" w:type="dxa"/>
              <w:right w:w="140" w:type="dxa"/>
            </w:tcMar>
            <w:vAlign w:val="center"/>
          </w:tcPr>
          <w:p w14:paraId="505C9A9E" w14:textId="77777777" w:rsidR="00C0507E" w:rsidRDefault="00000000">
            <w:pPr>
              <w:spacing w:after="0" w:line="230" w:lineRule="exact"/>
            </w:pPr>
            <w:r>
              <w:rPr>
                <w:sz w:val="17"/>
              </w:rPr>
              <w:t>Saved revision</w:t>
            </w:r>
          </w:p>
        </w:tc>
        <w:tc>
          <w:tcPr>
            <w:tcW w:w="7906" w:type="dxa"/>
            <w:tcMar>
              <w:top w:w="100" w:type="dxa"/>
              <w:left w:w="140" w:type="dxa"/>
              <w:bottom w:w="100" w:type="dxa"/>
              <w:right w:w="140" w:type="dxa"/>
            </w:tcMar>
            <w:vAlign w:val="center"/>
          </w:tcPr>
          <w:p w14:paraId="0BA48707" w14:textId="77777777" w:rsidR="00C0507E" w:rsidRDefault="00000000">
            <w:pPr>
              <w:spacing w:after="0" w:line="230" w:lineRule="exact"/>
            </w:pPr>
            <w:r>
              <w:rPr>
                <w:sz w:val="17"/>
              </w:rPr>
              <w:t>Save the profile and select it in Settings. A schedule captures its profile revision and year; later edits do not silently modify that schedule.</w:t>
            </w:r>
          </w:p>
        </w:tc>
      </w:tr>
      <w:tr w:rsidR="00C0507E" w14:paraId="101DA066" w14:textId="77777777">
        <w:trPr>
          <w:cantSplit/>
        </w:trPr>
        <w:tc>
          <w:tcPr>
            <w:tcW w:w="2240" w:type="dxa"/>
            <w:shd w:val="clear" w:color="auto" w:fill="F4F7F9"/>
            <w:tcMar>
              <w:top w:w="100" w:type="dxa"/>
              <w:left w:w="140" w:type="dxa"/>
              <w:bottom w:w="100" w:type="dxa"/>
              <w:right w:w="140" w:type="dxa"/>
            </w:tcMar>
            <w:vAlign w:val="center"/>
          </w:tcPr>
          <w:p w14:paraId="4F98E2A6" w14:textId="77777777" w:rsidR="00C0507E" w:rsidRDefault="00000000">
            <w:pPr>
              <w:spacing w:after="0" w:line="230" w:lineRule="exact"/>
            </w:pPr>
            <w:r>
              <w:rPr>
                <w:sz w:val="17"/>
              </w:rPr>
              <w:t>Case scope</w:t>
            </w:r>
          </w:p>
        </w:tc>
        <w:tc>
          <w:tcPr>
            <w:tcW w:w="7906" w:type="dxa"/>
            <w:shd w:val="clear" w:color="auto" w:fill="F4F7F9"/>
            <w:tcMar>
              <w:top w:w="100" w:type="dxa"/>
              <w:left w:w="140" w:type="dxa"/>
              <w:bottom w:w="100" w:type="dxa"/>
              <w:right w:w="140" w:type="dxa"/>
            </w:tcMar>
            <w:vAlign w:val="center"/>
          </w:tcPr>
          <w:p w14:paraId="373BE71A" w14:textId="77777777" w:rsidR="00C0507E" w:rsidRDefault="00000000">
            <w:pPr>
              <w:spacing w:after="0" w:line="230" w:lineRule="exact"/>
            </w:pPr>
            <w:r>
              <w:rPr>
                <w:sz w:val="17"/>
              </w:rPr>
              <w:t>A restricted profile can represent one office or selected offices. Current execution uses schedules; the old run-all/start-from-RTO/manual-run screen is not the current interface.</w:t>
            </w:r>
          </w:p>
        </w:tc>
      </w:tr>
    </w:tbl>
    <w:p w14:paraId="5B9F1543" w14:textId="77777777" w:rsidR="00C0507E" w:rsidRDefault="00000000">
      <w:r>
        <w:t>Changing a parent filter requires dependent options to be checked again. The worker verifies expected and observed values before Apply. To use a changed profile revision, create a new schedule rather than editing an active run indirectly.</w:t>
      </w:r>
    </w:p>
    <w:p w14:paraId="00FF8BA0" w14:textId="77777777" w:rsidR="00C0507E" w:rsidRDefault="00000000">
      <w:pPr>
        <w:pStyle w:val="Heading1"/>
      </w:pPr>
      <w:r>
        <w:lastRenderedPageBreak/>
        <w:t>3. Report data and reconciliation</w:t>
      </w:r>
    </w:p>
    <w:p w14:paraId="669C3C42" w14:textId="77777777" w:rsidR="00C0507E" w:rsidRDefault="00000000">
      <w:r>
        <w:t>The shared SQL report table stores January-December values by dataset/filter scope, report year, State, RTO and Maker. Job records preserve filters, timestamps, worker assignment, status and errors. Import history records added, unchanged or conflicting values and their source references.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7906"/>
      </w:tblGrid>
      <w:tr w:rsidR="00C0507E" w14:paraId="0805B134" w14:textId="77777777">
        <w:trPr>
          <w:cantSplit/>
          <w:tblHeader/>
        </w:trPr>
        <w:tc>
          <w:tcPr>
            <w:tcW w:w="2240" w:type="dxa"/>
            <w:shd w:val="clear" w:color="auto" w:fill="1D5276"/>
            <w:tcMar>
              <w:top w:w="100" w:type="dxa"/>
              <w:left w:w="140" w:type="dxa"/>
              <w:bottom w:w="100" w:type="dxa"/>
              <w:right w:w="140" w:type="dxa"/>
            </w:tcMar>
            <w:vAlign w:val="center"/>
          </w:tcPr>
          <w:p w14:paraId="12C0A698" w14:textId="77777777" w:rsidR="00C0507E" w:rsidRDefault="00000000">
            <w:pPr>
              <w:spacing w:after="0" w:line="230" w:lineRule="exact"/>
            </w:pPr>
            <w:r>
              <w:rPr>
                <w:b/>
                <w:color w:val="FFFFFF"/>
                <w:sz w:val="17"/>
              </w:rPr>
              <w:t>Rule</w:t>
            </w:r>
          </w:p>
        </w:tc>
        <w:tc>
          <w:tcPr>
            <w:tcW w:w="7906" w:type="dxa"/>
            <w:shd w:val="clear" w:color="auto" w:fill="1D5276"/>
            <w:tcMar>
              <w:top w:w="100" w:type="dxa"/>
              <w:left w:w="140" w:type="dxa"/>
              <w:bottom w:w="100" w:type="dxa"/>
              <w:right w:w="140" w:type="dxa"/>
            </w:tcMar>
            <w:vAlign w:val="center"/>
          </w:tcPr>
          <w:p w14:paraId="03C3C268" w14:textId="77777777" w:rsidR="00C0507E" w:rsidRDefault="00000000">
            <w:pPr>
              <w:spacing w:after="0" w:line="230" w:lineRule="exact"/>
            </w:pPr>
            <w:r>
              <w:rPr>
                <w:b/>
                <w:color w:val="FFFFFF"/>
                <w:sz w:val="17"/>
              </w:rPr>
              <w:t>Data behavior and result</w:t>
            </w:r>
          </w:p>
        </w:tc>
      </w:tr>
      <w:tr w:rsidR="00C0507E" w14:paraId="6B641B05" w14:textId="77777777">
        <w:trPr>
          <w:cantSplit/>
        </w:trPr>
        <w:tc>
          <w:tcPr>
            <w:tcW w:w="2240" w:type="dxa"/>
            <w:tcMar>
              <w:top w:w="100" w:type="dxa"/>
              <w:left w:w="140" w:type="dxa"/>
              <w:bottom w:w="100" w:type="dxa"/>
              <w:right w:w="140" w:type="dxa"/>
            </w:tcMar>
            <w:vAlign w:val="center"/>
          </w:tcPr>
          <w:p w14:paraId="5D6BCBD1" w14:textId="77777777" w:rsidR="00C0507E" w:rsidRDefault="00000000">
            <w:pPr>
              <w:spacing w:after="0" w:line="230" w:lineRule="exact"/>
            </w:pPr>
            <w:r>
              <w:rPr>
                <w:sz w:val="17"/>
              </w:rPr>
              <w:t>Source meaning</w:t>
            </w:r>
          </w:p>
        </w:tc>
        <w:tc>
          <w:tcPr>
            <w:tcW w:w="7906" w:type="dxa"/>
            <w:tcMar>
              <w:top w:w="100" w:type="dxa"/>
              <w:left w:w="140" w:type="dxa"/>
              <w:bottom w:w="100" w:type="dxa"/>
              <w:right w:w="140" w:type="dxa"/>
            </w:tcMar>
            <w:vAlign w:val="center"/>
          </w:tcPr>
          <w:p w14:paraId="0B76E60C" w14:textId="77777777" w:rsidR="00C0507E" w:rsidRDefault="00000000">
            <w:pPr>
              <w:spacing w:after="0" w:line="230" w:lineRule="exact"/>
            </w:pPr>
            <w:r>
              <w:rPr>
                <w:sz w:val="17"/>
              </w:rPr>
              <w:t>OTHERS is retained as OTHERS. Blank is different from zero. Invalid counts and contradictory duplicate rows require review.</w:t>
            </w:r>
          </w:p>
        </w:tc>
      </w:tr>
      <w:tr w:rsidR="00C0507E" w14:paraId="4DC9D48B" w14:textId="77777777">
        <w:trPr>
          <w:cantSplit/>
        </w:trPr>
        <w:tc>
          <w:tcPr>
            <w:tcW w:w="2240" w:type="dxa"/>
            <w:shd w:val="clear" w:color="auto" w:fill="F4F7F9"/>
            <w:tcMar>
              <w:top w:w="100" w:type="dxa"/>
              <w:left w:w="140" w:type="dxa"/>
              <w:bottom w:w="100" w:type="dxa"/>
              <w:right w:w="140" w:type="dxa"/>
            </w:tcMar>
            <w:vAlign w:val="center"/>
          </w:tcPr>
          <w:p w14:paraId="7A6D85A6" w14:textId="77777777" w:rsidR="00C0507E" w:rsidRDefault="00000000">
            <w:pPr>
              <w:spacing w:after="0" w:line="230" w:lineRule="exact"/>
            </w:pPr>
            <w:r>
              <w:rPr>
                <w:sz w:val="17"/>
              </w:rPr>
              <w:t>Idempotent save</w:t>
            </w:r>
          </w:p>
        </w:tc>
        <w:tc>
          <w:tcPr>
            <w:tcW w:w="7906" w:type="dxa"/>
            <w:shd w:val="clear" w:color="auto" w:fill="F4F7F9"/>
            <w:tcMar>
              <w:top w:w="100" w:type="dxa"/>
              <w:left w:w="140" w:type="dxa"/>
              <w:bottom w:w="100" w:type="dxa"/>
              <w:right w:w="140" w:type="dxa"/>
            </w:tcMar>
            <w:vAlign w:val="center"/>
          </w:tcPr>
          <w:p w14:paraId="56AD34A7" w14:textId="77777777" w:rsidR="00C0507E" w:rsidRDefault="00000000">
            <w:pPr>
              <w:spacing w:after="0" w:line="230" w:lineRule="exact"/>
            </w:pPr>
            <w:r>
              <w:rPr>
                <w:sz w:val="17"/>
              </w:rPr>
              <w:t>Source checksums and job/result state prevent duplicate completion/import of the same accepted result.</w:t>
            </w:r>
          </w:p>
        </w:tc>
      </w:tr>
      <w:tr w:rsidR="00C0507E" w14:paraId="4D94AD88" w14:textId="77777777">
        <w:trPr>
          <w:cantSplit/>
        </w:trPr>
        <w:tc>
          <w:tcPr>
            <w:tcW w:w="2240" w:type="dxa"/>
            <w:tcMar>
              <w:top w:w="100" w:type="dxa"/>
              <w:left w:w="140" w:type="dxa"/>
              <w:bottom w:w="100" w:type="dxa"/>
              <w:right w:w="140" w:type="dxa"/>
            </w:tcMar>
            <w:vAlign w:val="center"/>
          </w:tcPr>
          <w:p w14:paraId="52EBA539" w14:textId="77777777" w:rsidR="00C0507E" w:rsidRDefault="00000000">
            <w:pPr>
              <w:spacing w:after="0" w:line="230" w:lineRule="exact"/>
            </w:pPr>
            <w:r>
              <w:rPr>
                <w:sz w:val="17"/>
              </w:rPr>
              <w:t>Conflicting values</w:t>
            </w:r>
          </w:p>
        </w:tc>
        <w:tc>
          <w:tcPr>
            <w:tcW w:w="7906" w:type="dxa"/>
            <w:tcMar>
              <w:top w:w="100" w:type="dxa"/>
              <w:left w:w="140" w:type="dxa"/>
              <w:bottom w:w="100" w:type="dxa"/>
              <w:right w:w="140" w:type="dxa"/>
            </w:tcMar>
            <w:vAlign w:val="center"/>
          </w:tcPr>
          <w:p w14:paraId="352E558C" w14:textId="77777777" w:rsidR="00C0507E" w:rsidRDefault="00000000">
            <w:pPr>
              <w:spacing w:after="0" w:line="230" w:lineRule="exact"/>
            </w:pPr>
            <w:r>
              <w:rPr>
                <w:sz w:val="17"/>
              </w:rPr>
              <w:t>Ordinary imports do not silently replace conflicting non-empty monthly values. Updates requiring replacement use a separately validated path.</w:t>
            </w:r>
          </w:p>
        </w:tc>
      </w:tr>
      <w:tr w:rsidR="00C0507E" w14:paraId="471379FF" w14:textId="77777777">
        <w:trPr>
          <w:cantSplit/>
        </w:trPr>
        <w:tc>
          <w:tcPr>
            <w:tcW w:w="2240" w:type="dxa"/>
            <w:shd w:val="clear" w:color="auto" w:fill="F4F7F9"/>
            <w:tcMar>
              <w:top w:w="100" w:type="dxa"/>
              <w:left w:w="140" w:type="dxa"/>
              <w:bottom w:w="100" w:type="dxa"/>
              <w:right w:w="140" w:type="dxa"/>
            </w:tcMar>
            <w:vAlign w:val="center"/>
          </w:tcPr>
          <w:p w14:paraId="5BD213CB" w14:textId="77777777" w:rsidR="00C0507E" w:rsidRDefault="00000000">
            <w:pPr>
              <w:spacing w:after="0" w:line="230" w:lineRule="exact"/>
            </w:pPr>
            <w:r>
              <w:rPr>
                <w:sz w:val="17"/>
              </w:rPr>
              <w:t>No data</w:t>
            </w:r>
          </w:p>
        </w:tc>
        <w:tc>
          <w:tcPr>
            <w:tcW w:w="7906" w:type="dxa"/>
            <w:shd w:val="clear" w:color="auto" w:fill="F4F7F9"/>
            <w:tcMar>
              <w:top w:w="100" w:type="dxa"/>
              <w:left w:w="140" w:type="dxa"/>
              <w:bottom w:w="100" w:type="dxa"/>
              <w:right w:w="140" w:type="dxa"/>
            </w:tcMar>
            <w:vAlign w:val="center"/>
          </w:tcPr>
          <w:p w14:paraId="254E4756" w14:textId="77777777" w:rsidR="00C0507E" w:rsidRDefault="00000000">
            <w:pPr>
              <w:spacing w:after="0" w:line="230" w:lineRule="exact"/>
            </w:pPr>
            <w:r>
              <w:rPr>
                <w:sz w:val="17"/>
              </w:rPr>
              <w:t>A confirmed empty source result is durable NO_DATA; it is not a timeout, rejected challenge or parsing error.</w:t>
            </w:r>
          </w:p>
        </w:tc>
      </w:tr>
      <w:tr w:rsidR="00C0507E" w14:paraId="352365E4" w14:textId="77777777">
        <w:trPr>
          <w:cantSplit/>
        </w:trPr>
        <w:tc>
          <w:tcPr>
            <w:tcW w:w="2240" w:type="dxa"/>
            <w:tcMar>
              <w:top w:w="100" w:type="dxa"/>
              <w:left w:w="140" w:type="dxa"/>
              <w:bottom w:w="100" w:type="dxa"/>
              <w:right w:w="140" w:type="dxa"/>
            </w:tcMar>
            <w:vAlign w:val="center"/>
          </w:tcPr>
          <w:p w14:paraId="513BF79D" w14:textId="77777777" w:rsidR="00C0507E" w:rsidRDefault="00000000">
            <w:pPr>
              <w:spacing w:after="0" w:line="230" w:lineRule="exact"/>
            </w:pPr>
            <w:r>
              <w:rPr>
                <w:sz w:val="17"/>
              </w:rPr>
              <w:t>Maker reconciliation</w:t>
            </w:r>
          </w:p>
        </w:tc>
        <w:tc>
          <w:tcPr>
            <w:tcW w:w="7906" w:type="dxa"/>
            <w:tcMar>
              <w:top w:w="100" w:type="dxa"/>
              <w:left w:w="140" w:type="dxa"/>
              <w:bottom w:w="100" w:type="dxa"/>
              <w:right w:w="140" w:type="dxa"/>
            </w:tcMar>
            <w:vAlign w:val="center"/>
          </w:tcPr>
          <w:p w14:paraId="049722EC" w14:textId="77777777" w:rsidR="00C0507E" w:rsidRDefault="00000000">
            <w:pPr>
              <w:spacing w:after="0" w:line="230" w:lineRule="exact"/>
            </w:pPr>
            <w:r>
              <w:rPr>
                <w:sz w:val="17"/>
              </w:rPr>
              <w:t>Backend tables and GLOBAL / DISCOVER / REFRESH stages exist. The complete automatic Maker Update workflow and customer-facing orchestration are not established as complete.</w:t>
            </w:r>
          </w:p>
        </w:tc>
      </w:tr>
    </w:tbl>
    <w:p w14:paraId="2A08B179" w14:textId="77777777" w:rsidR="00C0507E" w:rsidRDefault="00000000">
      <w:r>
        <w:t>All authorized users read the shared report dataset. Run completion alone does not establish complete State/RTO coverage: compare the expected profile cases with successful, no-data and unresolved outcomes.</w:t>
      </w:r>
    </w:p>
    <w:p w14:paraId="2A8D3A09" w14:textId="77777777" w:rsidR="00C0507E" w:rsidRDefault="00000000">
      <w:pPr>
        <w:pStyle w:val="Heading1"/>
      </w:pPr>
      <w:r>
        <w:t>4. Operations, monitoring, and access control</w:t>
      </w:r>
    </w:p>
    <w:p w14:paraId="06F84543" w14:textId="77777777" w:rsidR="00C0507E" w:rsidRDefault="00000000">
      <w:r>
        <w:t>The backend owns planning, dispatch and recovery; refreshing the dashboard does not start another dispatch loop. Workers pull eligible tasks through the API within the queue concurrency limit. Figure 5 shows the current retry policy.</w:t>
      </w:r>
    </w:p>
    <w:p w14:paraId="7D85D495" w14:textId="77777777" w:rsidR="00C0507E" w:rsidRDefault="00000000">
      <w:pPr>
        <w:pStyle w:val="Caption"/>
        <w:keepNext/>
        <w:spacing w:before="100"/>
      </w:pPr>
      <w:r>
        <w:rPr>
          <w:b/>
        </w:rPr>
        <w:t>Figure 5. Checkpoint retry and final recovery</w:t>
      </w:r>
    </w:p>
    <w:p w14:paraId="12394FA5" w14:textId="77777777" w:rsidR="00C0507E" w:rsidRDefault="00000000">
      <w:pPr>
        <w:keepNext/>
        <w:spacing w:after="100" w:line="240" w:lineRule="auto"/>
        <w:jc w:val="center"/>
      </w:pPr>
      <w:r>
        <w:rPr>
          <w:noProof/>
        </w:rPr>
        <w:drawing>
          <wp:inline distT="0" distB="0" distL="0" distR="0" wp14:anchorId="0E1FCF7D" wp14:editId="6A2DAC12">
            <wp:extent cx="4722725" cy="4050431"/>
            <wp:effectExtent l="0" t="0" r="1905" b="1270"/>
            <wp:docPr id="5" name="Picture 5" descr="Figure 5. Checkpoint retry and final recovery. Checkpoint groups contain at least 10 cases and can grow with concurrency. Confirmed NO_DATA is not retr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png"/>
                    <pic:cNvPicPr/>
                  </pic:nvPicPr>
                  <pic:blipFill>
                    <a:blip r:embed="rId12"/>
                    <a:stretch>
                      <a:fillRect/>
                    </a:stretch>
                  </pic:blipFill>
                  <pic:spPr>
                    <a:xfrm>
                      <a:off x="0" y="0"/>
                      <a:ext cx="4743669" cy="4068394"/>
                    </a:xfrm>
                    <a:prstGeom prst="rect">
                      <a:avLst/>
                    </a:prstGeom>
                  </pic:spPr>
                </pic:pic>
              </a:graphicData>
            </a:graphic>
          </wp:inline>
        </w:drawing>
      </w:r>
    </w:p>
    <w:p w14:paraId="3BB115A1" w14:textId="77777777" w:rsidR="00C0507E" w:rsidRDefault="00000000">
      <w:pPr>
        <w:pStyle w:val="Caption"/>
        <w:spacing w:after="200"/>
      </w:pPr>
      <w:r>
        <w:t>Checkpoint groups contain at least 10 cases and can grow with concurrency. Confirmed NO_DATA is not retried.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40"/>
        <w:gridCol w:w="8006"/>
      </w:tblGrid>
      <w:tr w:rsidR="00C0507E" w14:paraId="433A587E" w14:textId="77777777">
        <w:trPr>
          <w:cantSplit/>
          <w:tblHeader/>
        </w:trPr>
        <w:tc>
          <w:tcPr>
            <w:tcW w:w="2140" w:type="dxa"/>
            <w:shd w:val="clear" w:color="auto" w:fill="1D5276"/>
            <w:tcMar>
              <w:top w:w="100" w:type="dxa"/>
              <w:left w:w="140" w:type="dxa"/>
              <w:bottom w:w="100" w:type="dxa"/>
              <w:right w:w="140" w:type="dxa"/>
            </w:tcMar>
            <w:vAlign w:val="center"/>
          </w:tcPr>
          <w:p w14:paraId="13978D2B" w14:textId="77777777" w:rsidR="00C0507E" w:rsidRDefault="00000000">
            <w:pPr>
              <w:spacing w:after="0" w:line="230" w:lineRule="exact"/>
            </w:pPr>
            <w:r>
              <w:rPr>
                <w:b/>
                <w:color w:val="FFFFFF"/>
                <w:sz w:val="17"/>
              </w:rPr>
              <w:lastRenderedPageBreak/>
              <w:t>Area</w:t>
            </w:r>
          </w:p>
        </w:tc>
        <w:tc>
          <w:tcPr>
            <w:tcW w:w="8006" w:type="dxa"/>
            <w:shd w:val="clear" w:color="auto" w:fill="1D5276"/>
            <w:tcMar>
              <w:top w:w="100" w:type="dxa"/>
              <w:left w:w="140" w:type="dxa"/>
              <w:bottom w:w="100" w:type="dxa"/>
              <w:right w:w="140" w:type="dxa"/>
            </w:tcMar>
            <w:vAlign w:val="center"/>
          </w:tcPr>
          <w:p w14:paraId="380F6FA2" w14:textId="77777777" w:rsidR="00C0507E" w:rsidRDefault="00000000">
            <w:pPr>
              <w:spacing w:after="0" w:line="230" w:lineRule="exact"/>
            </w:pPr>
            <w:r>
              <w:rPr>
                <w:b/>
                <w:color w:val="FFFFFF"/>
                <w:sz w:val="17"/>
              </w:rPr>
              <w:t>How it is supported</w:t>
            </w:r>
          </w:p>
        </w:tc>
      </w:tr>
      <w:tr w:rsidR="00C0507E" w14:paraId="4A610C74" w14:textId="77777777">
        <w:trPr>
          <w:cantSplit/>
        </w:trPr>
        <w:tc>
          <w:tcPr>
            <w:tcW w:w="2140" w:type="dxa"/>
            <w:tcMar>
              <w:top w:w="100" w:type="dxa"/>
              <w:left w:w="140" w:type="dxa"/>
              <w:bottom w:w="100" w:type="dxa"/>
              <w:right w:w="140" w:type="dxa"/>
            </w:tcMar>
            <w:vAlign w:val="center"/>
          </w:tcPr>
          <w:p w14:paraId="3061ADEB" w14:textId="77777777" w:rsidR="00C0507E" w:rsidRDefault="00000000">
            <w:pPr>
              <w:spacing w:after="0" w:line="230" w:lineRule="exact"/>
            </w:pPr>
            <w:r>
              <w:rPr>
                <w:sz w:val="17"/>
              </w:rPr>
              <w:t>Continue and retry</w:t>
            </w:r>
          </w:p>
        </w:tc>
        <w:tc>
          <w:tcPr>
            <w:tcW w:w="8006" w:type="dxa"/>
            <w:tcMar>
              <w:top w:w="100" w:type="dxa"/>
              <w:left w:w="140" w:type="dxa"/>
              <w:bottom w:w="100" w:type="dxa"/>
              <w:right w:w="140" w:type="dxa"/>
            </w:tcMar>
            <w:vAlign w:val="center"/>
          </w:tcPr>
          <w:p w14:paraId="2E59E98A" w14:textId="77777777" w:rsidR="00C0507E" w:rsidRDefault="00000000">
            <w:pPr>
              <w:spacing w:after="0" w:line="230" w:lineRule="exact"/>
            </w:pPr>
            <w:r>
              <w:rPr>
                <w:sz w:val="17"/>
              </w:rPr>
              <w:t>Process the current checkpoint group, retry its failed cases, then continue to the next group. After the last group, perform one final pass for remaining failures. A case normally has up to three attempts; confirmed NO_DATA is not retried.</w:t>
            </w:r>
          </w:p>
        </w:tc>
      </w:tr>
      <w:tr w:rsidR="00C0507E" w14:paraId="5B10AC76" w14:textId="77777777">
        <w:trPr>
          <w:cantSplit/>
        </w:trPr>
        <w:tc>
          <w:tcPr>
            <w:tcW w:w="2140" w:type="dxa"/>
            <w:shd w:val="clear" w:color="auto" w:fill="F4F7F9"/>
            <w:tcMar>
              <w:top w:w="100" w:type="dxa"/>
              <w:left w:w="140" w:type="dxa"/>
              <w:bottom w:w="100" w:type="dxa"/>
              <w:right w:w="140" w:type="dxa"/>
            </w:tcMar>
            <w:vAlign w:val="center"/>
          </w:tcPr>
          <w:p w14:paraId="08279643" w14:textId="77777777" w:rsidR="00C0507E" w:rsidRDefault="00000000">
            <w:pPr>
              <w:spacing w:after="0" w:line="230" w:lineRule="exact"/>
            </w:pPr>
            <w:r>
              <w:rPr>
                <w:sz w:val="17"/>
              </w:rPr>
              <w:t>Pause and resume</w:t>
            </w:r>
          </w:p>
        </w:tc>
        <w:tc>
          <w:tcPr>
            <w:tcW w:w="8006" w:type="dxa"/>
            <w:shd w:val="clear" w:color="auto" w:fill="F4F7F9"/>
            <w:tcMar>
              <w:top w:w="100" w:type="dxa"/>
              <w:left w:w="140" w:type="dxa"/>
              <w:bottom w:w="100" w:type="dxa"/>
              <w:right w:w="140" w:type="dxa"/>
            </w:tcMar>
            <w:vAlign w:val="center"/>
          </w:tcPr>
          <w:p w14:paraId="71BC2CD4" w14:textId="77777777" w:rsidR="00C0507E" w:rsidRDefault="00000000">
            <w:pPr>
              <w:spacing w:after="0" w:line="230" w:lineRule="exact"/>
            </w:pPr>
            <w:r>
              <w:rPr>
                <w:sz w:val="17"/>
              </w:rPr>
              <w:t>Pause stops new claims and lets active cases save. Continue checks selected workers and UI Health again, then resumes the same SQL session/queue. Saved and no-data cases are retained; changing the limit is applied on continue.</w:t>
            </w:r>
          </w:p>
        </w:tc>
      </w:tr>
      <w:tr w:rsidR="00C0507E" w14:paraId="0409F988" w14:textId="77777777">
        <w:trPr>
          <w:cantSplit/>
        </w:trPr>
        <w:tc>
          <w:tcPr>
            <w:tcW w:w="2140" w:type="dxa"/>
            <w:tcMar>
              <w:top w:w="100" w:type="dxa"/>
              <w:left w:w="140" w:type="dxa"/>
              <w:bottom w:w="100" w:type="dxa"/>
              <w:right w:w="140" w:type="dxa"/>
            </w:tcMar>
            <w:vAlign w:val="center"/>
          </w:tcPr>
          <w:p w14:paraId="29B516D7" w14:textId="77777777" w:rsidR="00C0507E" w:rsidRDefault="00000000">
            <w:pPr>
              <w:spacing w:after="0" w:line="230" w:lineRule="exact"/>
            </w:pPr>
            <w:r>
              <w:rPr>
                <w:sz w:val="17"/>
              </w:rPr>
              <w:t>Monitoring</w:t>
            </w:r>
          </w:p>
        </w:tc>
        <w:tc>
          <w:tcPr>
            <w:tcW w:w="8006" w:type="dxa"/>
            <w:tcMar>
              <w:top w:w="100" w:type="dxa"/>
              <w:left w:w="140" w:type="dxa"/>
              <w:bottom w:w="100" w:type="dxa"/>
              <w:right w:w="140" w:type="dxa"/>
            </w:tcMar>
            <w:vAlign w:val="center"/>
          </w:tcPr>
          <w:p w14:paraId="233A0622" w14:textId="77777777" w:rsidR="00C0507E" w:rsidRDefault="00000000">
            <w:pPr>
              <w:spacing w:after="0" w:line="230" w:lineRule="exact"/>
            </w:pPr>
            <w:r>
              <w:rPr>
                <w:sz w:val="17"/>
              </w:rPr>
              <w:t>Run cards show status, total/processed cases and speed. System activity exposes planning/recovery steps, worker activity and durable checkpoints; diagnostics can be copied.</w:t>
            </w:r>
          </w:p>
        </w:tc>
      </w:tr>
      <w:tr w:rsidR="00C0507E" w14:paraId="02177BEF" w14:textId="77777777">
        <w:trPr>
          <w:cantSplit/>
        </w:trPr>
        <w:tc>
          <w:tcPr>
            <w:tcW w:w="2140" w:type="dxa"/>
            <w:shd w:val="clear" w:color="auto" w:fill="F4F7F9"/>
            <w:tcMar>
              <w:top w:w="100" w:type="dxa"/>
              <w:left w:w="140" w:type="dxa"/>
              <w:bottom w:w="100" w:type="dxa"/>
              <w:right w:w="140" w:type="dxa"/>
            </w:tcMar>
            <w:vAlign w:val="center"/>
          </w:tcPr>
          <w:p w14:paraId="0DB68C35" w14:textId="77777777" w:rsidR="00C0507E" w:rsidRDefault="00000000">
            <w:pPr>
              <w:spacing w:after="0" w:line="230" w:lineRule="exact"/>
            </w:pPr>
            <w:r>
              <w:rPr>
                <w:sz w:val="17"/>
              </w:rPr>
              <w:t>Network recovery</w:t>
            </w:r>
          </w:p>
        </w:tc>
        <w:tc>
          <w:tcPr>
            <w:tcW w:w="8006" w:type="dxa"/>
            <w:shd w:val="clear" w:color="auto" w:fill="F4F7F9"/>
            <w:tcMar>
              <w:top w:w="100" w:type="dxa"/>
              <w:left w:w="140" w:type="dxa"/>
              <w:bottom w:w="100" w:type="dxa"/>
              <w:right w:w="140" w:type="dxa"/>
            </w:tcMar>
            <w:vAlign w:val="center"/>
          </w:tcPr>
          <w:p w14:paraId="2F2D90C4" w14:textId="77777777" w:rsidR="00C0507E" w:rsidRDefault="00000000">
            <w:pPr>
              <w:spacing w:after="0" w:line="230" w:lineRule="exact"/>
            </w:pPr>
            <w:r>
              <w:rPr>
                <w:sz w:val="17"/>
              </w:rPr>
              <w:t>The backend checks VAHAN connectivity. Source network loss pauses collection and returns interrupted work to the same queue without counting it as a failed attempt. Two healthy checks permit recovery through a fresh preflight. Keep paused disables automatic recovery for that schedule.</w:t>
            </w:r>
          </w:p>
        </w:tc>
      </w:tr>
      <w:tr w:rsidR="00C0507E" w14:paraId="7A99C455" w14:textId="77777777">
        <w:trPr>
          <w:cantSplit/>
        </w:trPr>
        <w:tc>
          <w:tcPr>
            <w:tcW w:w="2140" w:type="dxa"/>
            <w:tcMar>
              <w:top w:w="100" w:type="dxa"/>
              <w:left w:w="140" w:type="dxa"/>
              <w:bottom w:w="100" w:type="dxa"/>
              <w:right w:w="140" w:type="dxa"/>
            </w:tcMar>
            <w:vAlign w:val="center"/>
          </w:tcPr>
          <w:p w14:paraId="59FA334C" w14:textId="77777777" w:rsidR="00C0507E" w:rsidRDefault="00000000">
            <w:pPr>
              <w:spacing w:after="0" w:line="230" w:lineRule="exact"/>
            </w:pPr>
            <w:r>
              <w:rPr>
                <w:sz w:val="17"/>
              </w:rPr>
              <w:t>Authentication</w:t>
            </w:r>
          </w:p>
        </w:tc>
        <w:tc>
          <w:tcPr>
            <w:tcW w:w="8006" w:type="dxa"/>
            <w:tcMar>
              <w:top w:w="100" w:type="dxa"/>
              <w:left w:w="140" w:type="dxa"/>
              <w:bottom w:w="100" w:type="dxa"/>
              <w:right w:w="140" w:type="dxa"/>
            </w:tcMar>
            <w:vAlign w:val="center"/>
          </w:tcPr>
          <w:p w14:paraId="6E8EE2A5" w14:textId="77777777" w:rsidR="00C0507E" w:rsidRDefault="00000000">
            <w:pPr>
              <w:spacing w:after="0" w:line="230" w:lineRule="exact"/>
            </w:pPr>
            <w:r>
              <w:rPr>
                <w:sz w:val="17"/>
              </w:rPr>
              <w:t>Individual accounts, hashed passwords, authenticated downloads and admin/member permissions. Role changes and password-reset flows revoke affected sessions; the last active admin is protected.</w:t>
            </w:r>
          </w:p>
        </w:tc>
      </w:tr>
      <w:tr w:rsidR="00C0507E" w14:paraId="47870D7C" w14:textId="77777777">
        <w:trPr>
          <w:cantSplit/>
        </w:trPr>
        <w:tc>
          <w:tcPr>
            <w:tcW w:w="2140" w:type="dxa"/>
            <w:shd w:val="clear" w:color="auto" w:fill="F4F7F9"/>
            <w:tcMar>
              <w:top w:w="100" w:type="dxa"/>
              <w:left w:w="140" w:type="dxa"/>
              <w:bottom w:w="100" w:type="dxa"/>
              <w:right w:w="140" w:type="dxa"/>
            </w:tcMar>
            <w:vAlign w:val="center"/>
          </w:tcPr>
          <w:p w14:paraId="780DDC66" w14:textId="77777777" w:rsidR="00C0507E" w:rsidRDefault="00000000">
            <w:pPr>
              <w:spacing w:after="0" w:line="230" w:lineRule="exact"/>
            </w:pPr>
            <w:r>
              <w:rPr>
                <w:sz w:val="17"/>
              </w:rPr>
              <w:t>Storage and restart</w:t>
            </w:r>
          </w:p>
        </w:tc>
        <w:tc>
          <w:tcPr>
            <w:tcW w:w="8006" w:type="dxa"/>
            <w:shd w:val="clear" w:color="auto" w:fill="F4F7F9"/>
            <w:tcMar>
              <w:top w:w="100" w:type="dxa"/>
              <w:left w:w="140" w:type="dxa"/>
              <w:bottom w:w="100" w:type="dxa"/>
              <w:right w:w="140" w:type="dxa"/>
            </w:tcMar>
            <w:vAlign w:val="center"/>
          </w:tcPr>
          <w:p w14:paraId="46CD2812" w14:textId="77777777" w:rsidR="00C0507E" w:rsidRDefault="00000000">
            <w:pPr>
              <w:spacing w:after="0" w:line="230" w:lineRule="exact"/>
            </w:pPr>
            <w:r>
              <w:rPr>
                <w:sz w:val="17"/>
              </w:rPr>
              <w:t>SQL stores progress, retry phase, jobs and results. Restart recovery reuses durable session checkpoints; a scheduler advisory lock selects one leader across API processes.</w:t>
            </w:r>
          </w:p>
        </w:tc>
      </w:tr>
    </w:tbl>
    <w:p w14:paraId="231D2ACF" w14:textId="77777777" w:rsidR="00C0507E" w:rsidRDefault="00000000">
      <w:r>
        <w:t>Delay warnings indicate stale updates or long preparation; they do not prove a hang or automatically cancel work. Manual pauses stay paused until continued. Disabling future repeats does not stop an active run; deleting an eligible schedule retains committed report data and run history.</w:t>
      </w:r>
    </w:p>
    <w:p w14:paraId="31001C18" w14:textId="77777777" w:rsidR="00C0507E" w:rsidRDefault="00000000">
      <w:pPr>
        <w:pStyle w:val="Heading1"/>
      </w:pPr>
      <w:r>
        <w:t>5. Monthly collection and multiple workers: current support and planned expansion</w:t>
      </w:r>
    </w:p>
    <w:p w14:paraId="6C4296D6" w14:textId="77777777" w:rsidR="00C0507E" w:rsidRDefault="00000000">
      <w:r>
        <w:t>Monthly repetition, shared queue execution and multiple worker instances now exist in the local implementation. Monthly repetition starts the saved Calendar Year report profile on the selected day, or month-end when that day is absent. It is not a separate month-only reporting mode.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40"/>
        <w:gridCol w:w="8006"/>
      </w:tblGrid>
      <w:tr w:rsidR="00C0507E" w14:paraId="0F85A762" w14:textId="77777777">
        <w:trPr>
          <w:cantSplit/>
          <w:tblHeader/>
        </w:trPr>
        <w:tc>
          <w:tcPr>
            <w:tcW w:w="2140" w:type="dxa"/>
            <w:shd w:val="clear" w:color="auto" w:fill="1D5276"/>
            <w:tcMar>
              <w:top w:w="100" w:type="dxa"/>
              <w:left w:w="140" w:type="dxa"/>
              <w:bottom w:w="100" w:type="dxa"/>
              <w:right w:w="140" w:type="dxa"/>
            </w:tcMar>
            <w:vAlign w:val="center"/>
          </w:tcPr>
          <w:p w14:paraId="51A192F1" w14:textId="77777777" w:rsidR="00C0507E" w:rsidRDefault="00000000">
            <w:pPr>
              <w:spacing w:after="0" w:line="230" w:lineRule="exact"/>
            </w:pPr>
            <w:r>
              <w:rPr>
                <w:b/>
                <w:color w:val="FFFFFF"/>
                <w:sz w:val="17"/>
              </w:rPr>
              <w:t>Capability</w:t>
            </w:r>
          </w:p>
        </w:tc>
        <w:tc>
          <w:tcPr>
            <w:tcW w:w="8006" w:type="dxa"/>
            <w:shd w:val="clear" w:color="auto" w:fill="1D5276"/>
            <w:tcMar>
              <w:top w:w="100" w:type="dxa"/>
              <w:left w:w="140" w:type="dxa"/>
              <w:bottom w:w="100" w:type="dxa"/>
              <w:right w:w="140" w:type="dxa"/>
            </w:tcMar>
            <w:vAlign w:val="center"/>
          </w:tcPr>
          <w:p w14:paraId="3E8F037D" w14:textId="77777777" w:rsidR="00C0507E" w:rsidRDefault="00000000">
            <w:pPr>
              <w:spacing w:after="0" w:line="230" w:lineRule="exact"/>
            </w:pPr>
            <w:r>
              <w:rPr>
                <w:b/>
                <w:color w:val="FFFFFF"/>
                <w:sz w:val="17"/>
              </w:rPr>
              <w:t>Current scope / remaining expansion</w:t>
            </w:r>
          </w:p>
        </w:tc>
      </w:tr>
      <w:tr w:rsidR="00C0507E" w14:paraId="34BB3BAC" w14:textId="77777777">
        <w:trPr>
          <w:cantSplit/>
        </w:trPr>
        <w:tc>
          <w:tcPr>
            <w:tcW w:w="2140" w:type="dxa"/>
            <w:tcMar>
              <w:top w:w="100" w:type="dxa"/>
              <w:left w:w="140" w:type="dxa"/>
              <w:bottom w:w="100" w:type="dxa"/>
              <w:right w:w="140" w:type="dxa"/>
            </w:tcMar>
            <w:vAlign w:val="center"/>
          </w:tcPr>
          <w:p w14:paraId="15730D55" w14:textId="77777777" w:rsidR="00C0507E" w:rsidRDefault="00000000">
            <w:pPr>
              <w:spacing w:after="0" w:line="230" w:lineRule="exact"/>
            </w:pPr>
            <w:r>
              <w:rPr>
                <w:sz w:val="17"/>
              </w:rPr>
              <w:t>Monthly schedule</w:t>
            </w:r>
          </w:p>
        </w:tc>
        <w:tc>
          <w:tcPr>
            <w:tcW w:w="8006" w:type="dxa"/>
            <w:tcMar>
              <w:top w:w="100" w:type="dxa"/>
              <w:left w:w="140" w:type="dxa"/>
              <w:bottom w:w="100" w:type="dxa"/>
              <w:right w:w="140" w:type="dxa"/>
            </w:tcMar>
            <w:vAlign w:val="center"/>
          </w:tcPr>
          <w:p w14:paraId="79D3283A" w14:textId="77777777" w:rsidR="00C0507E" w:rsidRDefault="00000000">
            <w:pPr>
              <w:spacing w:after="0" w:line="230" w:lineRule="exact"/>
            </w:pPr>
            <w:r>
              <w:rPr>
                <w:sz w:val="17"/>
              </w:rPr>
              <w:t>Once, daily and monthly repeats use the saved time zone. Services must remain running; repeating schedules do not replay every missed occurrence.</w:t>
            </w:r>
          </w:p>
        </w:tc>
      </w:tr>
      <w:tr w:rsidR="00C0507E" w14:paraId="77167A58" w14:textId="77777777">
        <w:trPr>
          <w:cantSplit/>
        </w:trPr>
        <w:tc>
          <w:tcPr>
            <w:tcW w:w="2140" w:type="dxa"/>
            <w:shd w:val="clear" w:color="auto" w:fill="F4F7F9"/>
            <w:tcMar>
              <w:top w:w="100" w:type="dxa"/>
              <w:left w:w="140" w:type="dxa"/>
              <w:bottom w:w="100" w:type="dxa"/>
              <w:right w:w="140" w:type="dxa"/>
            </w:tcMar>
            <w:vAlign w:val="center"/>
          </w:tcPr>
          <w:p w14:paraId="0DED000B" w14:textId="77777777" w:rsidR="00C0507E" w:rsidRDefault="00000000">
            <w:pPr>
              <w:spacing w:after="0" w:line="230" w:lineRule="exact"/>
            </w:pPr>
            <w:r>
              <w:rPr>
                <w:sz w:val="17"/>
              </w:rPr>
              <w:t>Multiple workers</w:t>
            </w:r>
          </w:p>
        </w:tc>
        <w:tc>
          <w:tcPr>
            <w:tcW w:w="8006" w:type="dxa"/>
            <w:shd w:val="clear" w:color="auto" w:fill="F4F7F9"/>
            <w:tcMar>
              <w:top w:w="100" w:type="dxa"/>
              <w:left w:w="140" w:type="dxa"/>
              <w:bottom w:w="100" w:type="dxa"/>
              <w:right w:w="140" w:type="dxa"/>
            </w:tcMar>
            <w:vAlign w:val="center"/>
          </w:tcPr>
          <w:p w14:paraId="58274F35" w14:textId="77777777" w:rsidR="00C0507E" w:rsidRDefault="00000000">
            <w:pPr>
              <w:spacing w:after="0" w:line="230" w:lineRule="exact"/>
            </w:pPr>
            <w:r>
              <w:rPr>
                <w:sz w:val="17"/>
              </w:rPr>
              <w:t>Compose can replicate the runner service. Each instance has a worker ID and isolated browser context, with one case active at a time.</w:t>
            </w:r>
          </w:p>
        </w:tc>
      </w:tr>
      <w:tr w:rsidR="00C0507E" w14:paraId="2500C7EF" w14:textId="77777777">
        <w:trPr>
          <w:cantSplit/>
        </w:trPr>
        <w:tc>
          <w:tcPr>
            <w:tcW w:w="2140" w:type="dxa"/>
            <w:tcMar>
              <w:top w:w="100" w:type="dxa"/>
              <w:left w:w="140" w:type="dxa"/>
              <w:bottom w:w="100" w:type="dxa"/>
              <w:right w:w="140" w:type="dxa"/>
            </w:tcMar>
            <w:vAlign w:val="center"/>
          </w:tcPr>
          <w:p w14:paraId="346076DC" w14:textId="77777777" w:rsidR="00C0507E" w:rsidRDefault="00000000">
            <w:pPr>
              <w:spacing w:after="0" w:line="230" w:lineRule="exact"/>
            </w:pPr>
            <w:r>
              <w:rPr>
                <w:sz w:val="17"/>
              </w:rPr>
              <w:t>Durable queue</w:t>
            </w:r>
          </w:p>
        </w:tc>
        <w:tc>
          <w:tcPr>
            <w:tcW w:w="8006" w:type="dxa"/>
            <w:tcMar>
              <w:top w:w="100" w:type="dxa"/>
              <w:left w:w="140" w:type="dxa"/>
              <w:bottom w:w="100" w:type="dxa"/>
              <w:right w:w="140" w:type="dxa"/>
            </w:tcMar>
            <w:vAlign w:val="center"/>
          </w:tcPr>
          <w:p w14:paraId="73BC972E" w14:textId="77777777" w:rsidR="00C0507E" w:rsidRDefault="00000000">
            <w:pPr>
              <w:spacing w:after="0" w:line="230" w:lineRule="exact"/>
            </w:pPr>
            <w:r>
              <w:rPr>
                <w:sz w:val="17"/>
              </w:rPr>
              <w:t>PostgreSQL task rows are claimed through API transactions with row locking and SKIP LOCKED. No Redis queue is deployed by the current Compose file.</w:t>
            </w:r>
          </w:p>
        </w:tc>
      </w:tr>
      <w:tr w:rsidR="00C0507E" w14:paraId="2BE350DE" w14:textId="77777777">
        <w:trPr>
          <w:cantSplit/>
        </w:trPr>
        <w:tc>
          <w:tcPr>
            <w:tcW w:w="2140" w:type="dxa"/>
            <w:shd w:val="clear" w:color="auto" w:fill="F4F7F9"/>
            <w:tcMar>
              <w:top w:w="100" w:type="dxa"/>
              <w:left w:w="140" w:type="dxa"/>
              <w:bottom w:w="100" w:type="dxa"/>
              <w:right w:w="140" w:type="dxa"/>
            </w:tcMar>
            <w:vAlign w:val="center"/>
          </w:tcPr>
          <w:p w14:paraId="2A02D7D8" w14:textId="77777777" w:rsidR="00C0507E" w:rsidRDefault="00000000">
            <w:pPr>
              <w:spacing w:after="0" w:line="230" w:lineRule="exact"/>
            </w:pPr>
            <w:r>
              <w:rPr>
                <w:sz w:val="17"/>
              </w:rPr>
              <w:t>Future expansion</w:t>
            </w:r>
          </w:p>
        </w:tc>
        <w:tc>
          <w:tcPr>
            <w:tcW w:w="8006" w:type="dxa"/>
            <w:shd w:val="clear" w:color="auto" w:fill="F4F7F9"/>
            <w:tcMar>
              <w:top w:w="100" w:type="dxa"/>
              <w:left w:w="140" w:type="dxa"/>
              <w:bottom w:w="100" w:type="dxa"/>
              <w:right w:w="140" w:type="dxa"/>
            </w:tcMar>
            <w:vAlign w:val="center"/>
          </w:tcPr>
          <w:p w14:paraId="4A1F3FE7" w14:textId="77777777" w:rsidR="00C0507E" w:rsidRDefault="00000000">
            <w:pPr>
              <w:spacing w:after="0" w:line="230" w:lineRule="exact"/>
            </w:pPr>
            <w:r>
              <w:rPr>
                <w:sz w:val="17"/>
              </w:rPr>
              <w:t>Multi-host orchestration, high availability, a separate processing service and a fully orchestrated Maker-change refresh remain separate designs requiring implementation and acceptance.</w:t>
            </w:r>
          </w:p>
        </w:tc>
      </w:tr>
    </w:tbl>
    <w:p w14:paraId="4AA22738" w14:textId="77777777" w:rsidR="00C0507E" w:rsidRDefault="00000000">
      <w:pPr>
        <w:pStyle w:val="Heading1"/>
      </w:pPr>
      <w:r>
        <w:t>6. Delivery scope and evaluation criteria</w:t>
      </w:r>
    </w:p>
    <w:p w14:paraId="49C76FA0" w14:textId="77777777" w:rsidR="00C0507E" w:rsidRDefault="00000000">
      <w:r>
        <w:t>Current source supports editable profiles, scheduled annual/month-wise report collection, PostgreSQL queue claims, configurable worker instances, workbook-to-SQL ingestion, report lookup/export, account administration, source-page preflight and bounded recovery. It does not establish acceptance of every live workflow.</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0"/>
        <w:gridCol w:w="7846"/>
      </w:tblGrid>
      <w:tr w:rsidR="00C0507E" w14:paraId="129EF2F6" w14:textId="77777777">
        <w:trPr>
          <w:cantSplit/>
          <w:tblHeader/>
        </w:trPr>
        <w:tc>
          <w:tcPr>
            <w:tcW w:w="2300" w:type="dxa"/>
            <w:shd w:val="clear" w:color="auto" w:fill="1D5276"/>
            <w:tcMar>
              <w:top w:w="100" w:type="dxa"/>
              <w:left w:w="140" w:type="dxa"/>
              <w:bottom w:w="100" w:type="dxa"/>
              <w:right w:w="140" w:type="dxa"/>
            </w:tcMar>
            <w:vAlign w:val="center"/>
          </w:tcPr>
          <w:p w14:paraId="031236A1" w14:textId="77777777" w:rsidR="00C0507E" w:rsidRDefault="00000000">
            <w:pPr>
              <w:spacing w:after="0" w:line="230" w:lineRule="exact"/>
            </w:pPr>
            <w:r>
              <w:rPr>
                <w:b/>
                <w:color w:val="FFFFFF"/>
                <w:sz w:val="17"/>
              </w:rPr>
              <w:t>Acceptance area</w:t>
            </w:r>
          </w:p>
        </w:tc>
        <w:tc>
          <w:tcPr>
            <w:tcW w:w="7846" w:type="dxa"/>
            <w:shd w:val="clear" w:color="auto" w:fill="1D5276"/>
            <w:tcMar>
              <w:top w:w="100" w:type="dxa"/>
              <w:left w:w="140" w:type="dxa"/>
              <w:bottom w:w="100" w:type="dxa"/>
              <w:right w:w="140" w:type="dxa"/>
            </w:tcMar>
            <w:vAlign w:val="center"/>
          </w:tcPr>
          <w:p w14:paraId="6CC6685F" w14:textId="77777777" w:rsidR="00C0507E" w:rsidRDefault="00000000">
            <w:pPr>
              <w:spacing w:after="0" w:line="230" w:lineRule="exact"/>
            </w:pPr>
            <w:r>
              <w:rPr>
                <w:b/>
                <w:color w:val="FFFFFF"/>
                <w:sz w:val="17"/>
              </w:rPr>
              <w:t>Required evidence</w:t>
            </w:r>
          </w:p>
        </w:tc>
      </w:tr>
      <w:tr w:rsidR="00C0507E" w14:paraId="28509DAA" w14:textId="77777777">
        <w:trPr>
          <w:cantSplit/>
        </w:trPr>
        <w:tc>
          <w:tcPr>
            <w:tcW w:w="2300" w:type="dxa"/>
            <w:tcMar>
              <w:top w:w="100" w:type="dxa"/>
              <w:left w:w="140" w:type="dxa"/>
              <w:bottom w:w="100" w:type="dxa"/>
              <w:right w:w="140" w:type="dxa"/>
            </w:tcMar>
            <w:vAlign w:val="center"/>
          </w:tcPr>
          <w:p w14:paraId="76DB87BA" w14:textId="77777777" w:rsidR="00C0507E" w:rsidRDefault="00000000">
            <w:pPr>
              <w:spacing w:after="0" w:line="230" w:lineRule="exact"/>
            </w:pPr>
            <w:r>
              <w:rPr>
                <w:sz w:val="17"/>
              </w:rPr>
              <w:t>Scope and filters</w:t>
            </w:r>
          </w:p>
        </w:tc>
        <w:tc>
          <w:tcPr>
            <w:tcW w:w="7846" w:type="dxa"/>
            <w:tcMar>
              <w:top w:w="100" w:type="dxa"/>
              <w:left w:w="140" w:type="dxa"/>
              <w:bottom w:w="100" w:type="dxa"/>
              <w:right w:w="140" w:type="dxa"/>
            </w:tcMar>
            <w:vAlign w:val="center"/>
          </w:tcPr>
          <w:p w14:paraId="5EF2EBE5" w14:textId="77777777" w:rsidR="00C0507E" w:rsidRDefault="00000000">
            <w:pPr>
              <w:spacing w:after="0" w:line="230" w:lineRule="exact"/>
            </w:pPr>
            <w:r>
              <w:rPr>
                <w:sz w:val="17"/>
              </w:rPr>
              <w:t>Compare the saved profile revision, year, live options, previewed cases and expected/observed worker filters.</w:t>
            </w:r>
          </w:p>
        </w:tc>
      </w:tr>
      <w:tr w:rsidR="00C0507E" w14:paraId="104842E2" w14:textId="77777777">
        <w:trPr>
          <w:cantSplit/>
        </w:trPr>
        <w:tc>
          <w:tcPr>
            <w:tcW w:w="2300" w:type="dxa"/>
            <w:shd w:val="clear" w:color="auto" w:fill="F4F7F9"/>
            <w:tcMar>
              <w:top w:w="100" w:type="dxa"/>
              <w:left w:w="140" w:type="dxa"/>
              <w:bottom w:w="100" w:type="dxa"/>
              <w:right w:w="140" w:type="dxa"/>
            </w:tcMar>
            <w:vAlign w:val="center"/>
          </w:tcPr>
          <w:p w14:paraId="37BD44B2" w14:textId="77777777" w:rsidR="00C0507E" w:rsidRDefault="00000000">
            <w:pPr>
              <w:spacing w:after="0" w:line="230" w:lineRule="exact"/>
            </w:pPr>
            <w:r>
              <w:rPr>
                <w:sz w:val="17"/>
              </w:rPr>
              <w:t>Run accounting</w:t>
            </w:r>
          </w:p>
        </w:tc>
        <w:tc>
          <w:tcPr>
            <w:tcW w:w="7846" w:type="dxa"/>
            <w:shd w:val="clear" w:color="auto" w:fill="F4F7F9"/>
            <w:tcMar>
              <w:top w:w="100" w:type="dxa"/>
              <w:left w:w="140" w:type="dxa"/>
              <w:bottom w:w="100" w:type="dxa"/>
              <w:right w:w="140" w:type="dxa"/>
            </w:tcMar>
            <w:vAlign w:val="center"/>
          </w:tcPr>
          <w:p w14:paraId="73013482" w14:textId="77777777" w:rsidR="00C0507E" w:rsidRDefault="00000000">
            <w:pPr>
              <w:spacing w:after="0" w:line="230" w:lineRule="exact"/>
            </w:pPr>
            <w:r>
              <w:rPr>
                <w:sz w:val="17"/>
              </w:rPr>
              <w:t>Reconcile planned cases with saved with-data, confirmed no-data, unresolved failures and remaining work. Check that retries do not inflate successful-case counts.</w:t>
            </w:r>
          </w:p>
        </w:tc>
      </w:tr>
      <w:tr w:rsidR="00C0507E" w14:paraId="193BAB7F" w14:textId="77777777">
        <w:trPr>
          <w:cantSplit/>
        </w:trPr>
        <w:tc>
          <w:tcPr>
            <w:tcW w:w="2300" w:type="dxa"/>
            <w:tcMar>
              <w:top w:w="100" w:type="dxa"/>
              <w:left w:w="140" w:type="dxa"/>
              <w:bottom w:w="100" w:type="dxa"/>
              <w:right w:w="140" w:type="dxa"/>
            </w:tcMar>
            <w:vAlign w:val="center"/>
          </w:tcPr>
          <w:p w14:paraId="3F3AA1E8" w14:textId="77777777" w:rsidR="00C0507E" w:rsidRDefault="00000000">
            <w:pPr>
              <w:spacing w:after="0" w:line="230" w:lineRule="exact"/>
            </w:pPr>
            <w:r>
              <w:rPr>
                <w:sz w:val="17"/>
              </w:rPr>
              <w:lastRenderedPageBreak/>
              <w:t>Data and Excel</w:t>
            </w:r>
          </w:p>
        </w:tc>
        <w:tc>
          <w:tcPr>
            <w:tcW w:w="7846" w:type="dxa"/>
            <w:tcMar>
              <w:top w:w="100" w:type="dxa"/>
              <w:left w:w="140" w:type="dxa"/>
              <w:bottom w:w="100" w:type="dxa"/>
              <w:right w:w="140" w:type="dxa"/>
            </w:tcMar>
            <w:vAlign w:val="center"/>
          </w:tcPr>
          <w:p w14:paraId="476217E6" w14:textId="77777777" w:rsidR="00C0507E" w:rsidRDefault="00000000">
            <w:pPr>
              <w:spacing w:after="0" w:line="230" w:lineRule="exact"/>
            </w:pPr>
            <w:r>
              <w:rPr>
                <w:sz w:val="17"/>
              </w:rPr>
              <w:t>Compare source worksheets, Maker labels and all 12 months against SQL and the exported workbook for the selected scope.</w:t>
            </w:r>
          </w:p>
        </w:tc>
      </w:tr>
      <w:tr w:rsidR="00C0507E" w14:paraId="1EB1BF24" w14:textId="77777777">
        <w:trPr>
          <w:cantSplit/>
        </w:trPr>
        <w:tc>
          <w:tcPr>
            <w:tcW w:w="2300" w:type="dxa"/>
            <w:shd w:val="clear" w:color="auto" w:fill="F4F7F9"/>
            <w:tcMar>
              <w:top w:w="100" w:type="dxa"/>
              <w:left w:w="140" w:type="dxa"/>
              <w:bottom w:w="100" w:type="dxa"/>
              <w:right w:w="140" w:type="dxa"/>
            </w:tcMar>
            <w:vAlign w:val="center"/>
          </w:tcPr>
          <w:p w14:paraId="212EF1EB" w14:textId="77777777" w:rsidR="00C0507E" w:rsidRDefault="00000000">
            <w:pPr>
              <w:spacing w:after="0" w:line="230" w:lineRule="exact"/>
            </w:pPr>
            <w:r>
              <w:rPr>
                <w:sz w:val="17"/>
              </w:rPr>
              <w:t>Scheduling and recovery</w:t>
            </w:r>
          </w:p>
        </w:tc>
        <w:tc>
          <w:tcPr>
            <w:tcW w:w="7846" w:type="dxa"/>
            <w:shd w:val="clear" w:color="auto" w:fill="F4F7F9"/>
            <w:tcMar>
              <w:top w:w="100" w:type="dxa"/>
              <w:left w:w="140" w:type="dxa"/>
              <w:bottom w:w="100" w:type="dxa"/>
              <w:right w:w="140" w:type="dxa"/>
            </w:tcMar>
            <w:vAlign w:val="center"/>
          </w:tcPr>
          <w:p w14:paraId="2103827D" w14:textId="77777777" w:rsidR="00C0507E" w:rsidRDefault="00000000">
            <w:pPr>
              <w:spacing w:after="0" w:line="230" w:lineRule="exact"/>
            </w:pPr>
            <w:r>
              <w:rPr>
                <w:sz w:val="17"/>
              </w:rPr>
              <w:t>Exercise one-time/daily/monthly timing, timezone/month-end behavior, pause/continue, worker changes, API restart and network recovery without duplicate saved results.</w:t>
            </w:r>
          </w:p>
        </w:tc>
      </w:tr>
      <w:tr w:rsidR="00C0507E" w14:paraId="6638EC41" w14:textId="77777777">
        <w:trPr>
          <w:cantSplit/>
        </w:trPr>
        <w:tc>
          <w:tcPr>
            <w:tcW w:w="2300" w:type="dxa"/>
            <w:tcMar>
              <w:top w:w="100" w:type="dxa"/>
              <w:left w:w="140" w:type="dxa"/>
              <w:bottom w:w="100" w:type="dxa"/>
              <w:right w:w="140" w:type="dxa"/>
            </w:tcMar>
            <w:vAlign w:val="center"/>
          </w:tcPr>
          <w:p w14:paraId="23FE97BB" w14:textId="77777777" w:rsidR="00C0507E" w:rsidRDefault="00000000">
            <w:pPr>
              <w:spacing w:after="0" w:line="230" w:lineRule="exact"/>
            </w:pPr>
            <w:r>
              <w:rPr>
                <w:sz w:val="17"/>
              </w:rPr>
              <w:t>UI Health and access</w:t>
            </w:r>
          </w:p>
        </w:tc>
        <w:tc>
          <w:tcPr>
            <w:tcW w:w="7846" w:type="dxa"/>
            <w:tcMar>
              <w:top w:w="100" w:type="dxa"/>
              <w:left w:w="140" w:type="dxa"/>
              <w:bottom w:w="100" w:type="dxa"/>
              <w:right w:w="140" w:type="dxa"/>
            </w:tcMar>
            <w:vAlign w:val="center"/>
          </w:tcPr>
          <w:p w14:paraId="790F97A1" w14:textId="77777777" w:rsidR="00C0507E" w:rsidRDefault="00000000">
            <w:pPr>
              <w:spacing w:after="0" w:line="230" w:lineRule="exact"/>
            </w:pPr>
            <w:r>
              <w:rPr>
                <w:sz w:val="17"/>
              </w:rPr>
              <w:t>Verify every selected worker is checked, invalid contracts block new work, errors can be copied, and members cannot invoke admin functions.</w:t>
            </w:r>
          </w:p>
        </w:tc>
      </w:tr>
      <w:tr w:rsidR="00C0507E" w14:paraId="5FAD4E2D" w14:textId="77777777">
        <w:trPr>
          <w:cantSplit/>
        </w:trPr>
        <w:tc>
          <w:tcPr>
            <w:tcW w:w="2300" w:type="dxa"/>
            <w:shd w:val="clear" w:color="auto" w:fill="F4F7F9"/>
            <w:tcMar>
              <w:top w:w="100" w:type="dxa"/>
              <w:left w:w="140" w:type="dxa"/>
              <w:bottom w:w="100" w:type="dxa"/>
              <w:right w:w="140" w:type="dxa"/>
            </w:tcMar>
            <w:vAlign w:val="center"/>
          </w:tcPr>
          <w:p w14:paraId="30CC61B1" w14:textId="77777777" w:rsidR="00C0507E" w:rsidRDefault="00000000">
            <w:pPr>
              <w:spacing w:after="0" w:line="230" w:lineRule="exact"/>
            </w:pPr>
            <w:r>
              <w:rPr>
                <w:sz w:val="17"/>
              </w:rPr>
              <w:t>Incomplete functions</w:t>
            </w:r>
          </w:p>
        </w:tc>
        <w:tc>
          <w:tcPr>
            <w:tcW w:w="7846" w:type="dxa"/>
            <w:shd w:val="clear" w:color="auto" w:fill="F4F7F9"/>
            <w:tcMar>
              <w:top w:w="100" w:type="dxa"/>
              <w:left w:w="140" w:type="dxa"/>
              <w:bottom w:w="100" w:type="dxa"/>
              <w:right w:w="140" w:type="dxa"/>
            </w:tcMar>
            <w:vAlign w:val="center"/>
          </w:tcPr>
          <w:p w14:paraId="2BCC823E" w14:textId="77777777" w:rsidR="00C0507E" w:rsidRDefault="00000000">
            <w:pPr>
              <w:spacing w:after="0" w:line="230" w:lineRule="exact"/>
            </w:pPr>
            <w:r>
              <w:rPr>
                <w:sz w:val="17"/>
              </w:rPr>
              <w:t>Remaining-time/finish-time display, complete Maker Update orchestration and an attended verification dashboard require separate completion and validation.</w:t>
            </w:r>
          </w:p>
        </w:tc>
      </w:tr>
    </w:tbl>
    <w:p w14:paraId="169D0365" w14:textId="77777777" w:rsidR="00C0507E" w:rsidRDefault="00000000">
      <w:pPr>
        <w:pStyle w:val="Heading1"/>
      </w:pPr>
      <w:r>
        <w:t>7. Database and data lifecycle</w:t>
      </w:r>
    </w:p>
    <w:p w14:paraId="2097F483" w14:textId="77777777" w:rsidR="00C0507E" w:rsidRDefault="00000000">
      <w:r>
        <w:t>PostgreSQL is both the durable operational record and queue store. A case is successful only after its workbook or confirmed no-data result and terminal state have been committed. Figure 6 shows the lifecycle boundary.</w:t>
      </w:r>
    </w:p>
    <w:p w14:paraId="008C0FA0" w14:textId="77777777" w:rsidR="00C0507E" w:rsidRDefault="00000000">
      <w:pPr>
        <w:pStyle w:val="Caption"/>
        <w:keepNext/>
        <w:spacing w:before="100"/>
      </w:pPr>
      <w:r>
        <w:rPr>
          <w:b/>
        </w:rPr>
        <w:t>Figure 6. Database and data lifecycle</w:t>
      </w:r>
    </w:p>
    <w:p w14:paraId="18400BEC" w14:textId="77777777" w:rsidR="00C0507E" w:rsidRDefault="00000000">
      <w:pPr>
        <w:keepNext/>
        <w:spacing w:after="100" w:line="240" w:lineRule="auto"/>
        <w:jc w:val="center"/>
      </w:pPr>
      <w:r>
        <w:rPr>
          <w:noProof/>
        </w:rPr>
        <w:drawing>
          <wp:inline distT="0" distB="0" distL="0" distR="0" wp14:anchorId="2615F7FB" wp14:editId="228A7E12">
            <wp:extent cx="3114675" cy="5515024"/>
            <wp:effectExtent l="0" t="0" r="0" b="0"/>
            <wp:docPr id="6" name="Picture 6" descr="Figure 6. Database and data lifecycle. Operational records and report values meet at the successful SQL commit boundary; the database remains the durable source for lookup and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png"/>
                    <pic:cNvPicPr/>
                  </pic:nvPicPr>
                  <pic:blipFill>
                    <a:blip r:embed="rId13"/>
                    <a:stretch>
                      <a:fillRect/>
                    </a:stretch>
                  </pic:blipFill>
                  <pic:spPr>
                    <a:xfrm>
                      <a:off x="0" y="0"/>
                      <a:ext cx="3123377" cy="5530433"/>
                    </a:xfrm>
                    <a:prstGeom prst="rect">
                      <a:avLst/>
                    </a:prstGeom>
                  </pic:spPr>
                </pic:pic>
              </a:graphicData>
            </a:graphic>
          </wp:inline>
        </w:drawing>
      </w:r>
    </w:p>
    <w:p w14:paraId="6C16294F" w14:textId="77777777" w:rsidR="00C0507E" w:rsidRDefault="00000000">
      <w:pPr>
        <w:pStyle w:val="Caption"/>
        <w:spacing w:after="200"/>
      </w:pPr>
      <w:r>
        <w:t>Operational records and report values meet at the successful SQL commit boundary; the database remains the durable source for lookup and export.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60"/>
        <w:gridCol w:w="5400"/>
        <w:gridCol w:w="2986"/>
      </w:tblGrid>
      <w:tr w:rsidR="00C0507E" w14:paraId="2035FB94" w14:textId="77777777">
        <w:trPr>
          <w:cantSplit/>
          <w:tblHeader/>
        </w:trPr>
        <w:tc>
          <w:tcPr>
            <w:tcW w:w="1760" w:type="dxa"/>
            <w:shd w:val="clear" w:color="auto" w:fill="1D5276"/>
            <w:tcMar>
              <w:top w:w="100" w:type="dxa"/>
              <w:left w:w="140" w:type="dxa"/>
              <w:bottom w:w="100" w:type="dxa"/>
              <w:right w:w="140" w:type="dxa"/>
            </w:tcMar>
            <w:vAlign w:val="center"/>
          </w:tcPr>
          <w:p w14:paraId="293BB978" w14:textId="77777777" w:rsidR="00C0507E" w:rsidRDefault="00000000">
            <w:pPr>
              <w:spacing w:after="0" w:line="230" w:lineRule="exact"/>
            </w:pPr>
            <w:r>
              <w:rPr>
                <w:b/>
                <w:color w:val="FFFFFF"/>
                <w:sz w:val="17"/>
              </w:rPr>
              <w:lastRenderedPageBreak/>
              <w:t>Data group</w:t>
            </w:r>
          </w:p>
        </w:tc>
        <w:tc>
          <w:tcPr>
            <w:tcW w:w="5400" w:type="dxa"/>
            <w:shd w:val="clear" w:color="auto" w:fill="1D5276"/>
            <w:tcMar>
              <w:top w:w="100" w:type="dxa"/>
              <w:left w:w="140" w:type="dxa"/>
              <w:bottom w:w="100" w:type="dxa"/>
              <w:right w:w="140" w:type="dxa"/>
            </w:tcMar>
            <w:vAlign w:val="center"/>
          </w:tcPr>
          <w:p w14:paraId="7346F2C1" w14:textId="77777777" w:rsidR="00C0507E" w:rsidRDefault="00000000">
            <w:pPr>
              <w:spacing w:after="0" w:line="230" w:lineRule="exact"/>
            </w:pPr>
            <w:r>
              <w:rPr>
                <w:b/>
                <w:color w:val="FFFFFF"/>
                <w:sz w:val="17"/>
              </w:rPr>
              <w:t>Current function</w:t>
            </w:r>
          </w:p>
        </w:tc>
        <w:tc>
          <w:tcPr>
            <w:tcW w:w="2986" w:type="dxa"/>
            <w:shd w:val="clear" w:color="auto" w:fill="1D5276"/>
            <w:tcMar>
              <w:top w:w="100" w:type="dxa"/>
              <w:left w:w="140" w:type="dxa"/>
              <w:bottom w:w="100" w:type="dxa"/>
              <w:right w:w="140" w:type="dxa"/>
            </w:tcMar>
            <w:vAlign w:val="center"/>
          </w:tcPr>
          <w:p w14:paraId="03DBBEDE" w14:textId="77777777" w:rsidR="00C0507E" w:rsidRDefault="00000000">
            <w:pPr>
              <w:spacing w:after="0" w:line="230" w:lineRule="exact"/>
            </w:pPr>
            <w:r>
              <w:rPr>
                <w:b/>
                <w:color w:val="FFFFFF"/>
                <w:sz w:val="17"/>
              </w:rPr>
              <w:t>Business result</w:t>
            </w:r>
          </w:p>
        </w:tc>
      </w:tr>
      <w:tr w:rsidR="00C0507E" w14:paraId="184B0C48" w14:textId="77777777">
        <w:trPr>
          <w:cantSplit/>
        </w:trPr>
        <w:tc>
          <w:tcPr>
            <w:tcW w:w="1760" w:type="dxa"/>
            <w:tcMar>
              <w:top w:w="100" w:type="dxa"/>
              <w:left w:w="140" w:type="dxa"/>
              <w:bottom w:w="100" w:type="dxa"/>
              <w:right w:w="140" w:type="dxa"/>
            </w:tcMar>
            <w:vAlign w:val="center"/>
          </w:tcPr>
          <w:p w14:paraId="520127B1" w14:textId="77777777" w:rsidR="00C0507E" w:rsidRDefault="00000000">
            <w:pPr>
              <w:spacing w:after="0" w:line="230" w:lineRule="exact"/>
            </w:pPr>
            <w:r>
              <w:rPr>
                <w:sz w:val="17"/>
              </w:rPr>
              <w:t>Users and sessions</w:t>
            </w:r>
          </w:p>
        </w:tc>
        <w:tc>
          <w:tcPr>
            <w:tcW w:w="5400" w:type="dxa"/>
            <w:tcMar>
              <w:top w:w="100" w:type="dxa"/>
              <w:left w:w="140" w:type="dxa"/>
              <w:bottom w:w="100" w:type="dxa"/>
              <w:right w:w="140" w:type="dxa"/>
            </w:tcMar>
            <w:vAlign w:val="center"/>
          </w:tcPr>
          <w:p w14:paraId="115CA3B8" w14:textId="77777777" w:rsidR="00C0507E" w:rsidRDefault="00000000">
            <w:pPr>
              <w:spacing w:after="0" w:line="230" w:lineRule="exact"/>
            </w:pPr>
            <w:r>
              <w:rPr>
                <w:sz w:val="17"/>
              </w:rPr>
              <w:t>Users, auth sessions and audit events enforce access. Report sessions group cases and retain run history.</w:t>
            </w:r>
          </w:p>
        </w:tc>
        <w:tc>
          <w:tcPr>
            <w:tcW w:w="2986" w:type="dxa"/>
            <w:tcMar>
              <w:top w:w="100" w:type="dxa"/>
              <w:left w:w="140" w:type="dxa"/>
              <w:bottom w:w="100" w:type="dxa"/>
              <w:right w:w="140" w:type="dxa"/>
            </w:tcMar>
            <w:vAlign w:val="center"/>
          </w:tcPr>
          <w:p w14:paraId="2A018B55" w14:textId="77777777" w:rsidR="00C0507E" w:rsidRDefault="00000000">
            <w:pPr>
              <w:spacing w:after="0" w:line="230" w:lineRule="exact"/>
            </w:pPr>
            <w:r>
              <w:rPr>
                <w:sz w:val="17"/>
              </w:rPr>
              <w:t>Access and activity can be traced.</w:t>
            </w:r>
          </w:p>
        </w:tc>
      </w:tr>
      <w:tr w:rsidR="00C0507E" w14:paraId="3B34116C" w14:textId="77777777">
        <w:trPr>
          <w:cantSplit/>
        </w:trPr>
        <w:tc>
          <w:tcPr>
            <w:tcW w:w="1760" w:type="dxa"/>
            <w:shd w:val="clear" w:color="auto" w:fill="F4F7F9"/>
            <w:tcMar>
              <w:top w:w="100" w:type="dxa"/>
              <w:left w:w="140" w:type="dxa"/>
              <w:bottom w:w="100" w:type="dxa"/>
              <w:right w:w="140" w:type="dxa"/>
            </w:tcMar>
            <w:vAlign w:val="center"/>
          </w:tcPr>
          <w:p w14:paraId="1222D5D0" w14:textId="77777777" w:rsidR="00C0507E" w:rsidRDefault="00000000">
            <w:pPr>
              <w:spacing w:after="0" w:line="230" w:lineRule="exact"/>
            </w:pPr>
            <w:r>
              <w:rPr>
                <w:sz w:val="17"/>
              </w:rPr>
              <w:t>Profiles and schedules</w:t>
            </w:r>
          </w:p>
        </w:tc>
        <w:tc>
          <w:tcPr>
            <w:tcW w:w="5400" w:type="dxa"/>
            <w:shd w:val="clear" w:color="auto" w:fill="F4F7F9"/>
            <w:tcMar>
              <w:top w:w="100" w:type="dxa"/>
              <w:left w:w="140" w:type="dxa"/>
              <w:bottom w:w="100" w:type="dxa"/>
              <w:right w:w="140" w:type="dxa"/>
            </w:tcMar>
            <w:vAlign w:val="center"/>
          </w:tcPr>
          <w:p w14:paraId="5D71541E" w14:textId="77777777" w:rsidR="00C0507E" w:rsidRDefault="00000000">
            <w:pPr>
              <w:spacing w:after="0" w:line="230" w:lineRule="exact"/>
            </w:pPr>
            <w:r>
              <w:rPr>
                <w:sz w:val="17"/>
              </w:rPr>
              <w:t>Filter profiles retain definitions/revisions. App settings retain schedules, configuration and scheduler/retry checkpoints.</w:t>
            </w:r>
          </w:p>
        </w:tc>
        <w:tc>
          <w:tcPr>
            <w:tcW w:w="2986" w:type="dxa"/>
            <w:shd w:val="clear" w:color="auto" w:fill="F4F7F9"/>
            <w:tcMar>
              <w:top w:w="100" w:type="dxa"/>
              <w:left w:w="140" w:type="dxa"/>
              <w:bottom w:w="100" w:type="dxa"/>
              <w:right w:w="140" w:type="dxa"/>
            </w:tcMar>
            <w:vAlign w:val="center"/>
          </w:tcPr>
          <w:p w14:paraId="5FB4EEA5" w14:textId="77777777" w:rsidR="00C0507E" w:rsidRDefault="00000000">
            <w:pPr>
              <w:spacing w:after="0" w:line="230" w:lineRule="exact"/>
            </w:pPr>
            <w:r>
              <w:rPr>
                <w:sz w:val="17"/>
              </w:rPr>
              <w:t>Execution can resume from a saved plan.</w:t>
            </w:r>
          </w:p>
        </w:tc>
      </w:tr>
      <w:tr w:rsidR="00C0507E" w14:paraId="66D5929D" w14:textId="77777777">
        <w:trPr>
          <w:cantSplit/>
        </w:trPr>
        <w:tc>
          <w:tcPr>
            <w:tcW w:w="1760" w:type="dxa"/>
            <w:tcMar>
              <w:top w:w="100" w:type="dxa"/>
              <w:left w:w="140" w:type="dxa"/>
              <w:bottom w:w="100" w:type="dxa"/>
              <w:right w:w="140" w:type="dxa"/>
            </w:tcMar>
            <w:vAlign w:val="center"/>
          </w:tcPr>
          <w:p w14:paraId="578D4223" w14:textId="77777777" w:rsidR="00C0507E" w:rsidRDefault="00000000">
            <w:pPr>
              <w:spacing w:after="0" w:line="230" w:lineRule="exact"/>
            </w:pPr>
            <w:r>
              <w:rPr>
                <w:sz w:val="17"/>
              </w:rPr>
              <w:t>Jobs, workers and queue</w:t>
            </w:r>
          </w:p>
        </w:tc>
        <w:tc>
          <w:tcPr>
            <w:tcW w:w="5400" w:type="dxa"/>
            <w:tcMar>
              <w:top w:w="100" w:type="dxa"/>
              <w:left w:w="140" w:type="dxa"/>
              <w:bottom w:w="100" w:type="dxa"/>
              <w:right w:w="140" w:type="dxa"/>
            </w:tcMar>
            <w:vAlign w:val="center"/>
          </w:tcPr>
          <w:p w14:paraId="612F13C0" w14:textId="77777777" w:rsidR="00C0507E" w:rsidRDefault="00000000">
            <w:pPr>
              <w:spacing w:after="0" w:line="230" w:lineRule="exact"/>
            </w:pPr>
            <w:r>
              <w:rPr>
                <w:sz w:val="17"/>
              </w:rPr>
              <w:t>Jobs, runners, planning leases, queue sessions/tasks and events persist assignment, state, failures and progress.</w:t>
            </w:r>
          </w:p>
        </w:tc>
        <w:tc>
          <w:tcPr>
            <w:tcW w:w="2986" w:type="dxa"/>
            <w:tcMar>
              <w:top w:w="100" w:type="dxa"/>
              <w:left w:w="140" w:type="dxa"/>
              <w:bottom w:w="100" w:type="dxa"/>
              <w:right w:w="140" w:type="dxa"/>
            </w:tcMar>
            <w:vAlign w:val="center"/>
          </w:tcPr>
          <w:p w14:paraId="6615A130" w14:textId="77777777" w:rsidR="00C0507E" w:rsidRDefault="00000000">
            <w:pPr>
              <w:spacing w:after="0" w:line="230" w:lineRule="exact"/>
            </w:pPr>
            <w:r>
              <w:rPr>
                <w:sz w:val="17"/>
              </w:rPr>
              <w:t>One worker owns at most one active case; unfinished work remains visible.</w:t>
            </w:r>
          </w:p>
        </w:tc>
      </w:tr>
      <w:tr w:rsidR="00C0507E" w14:paraId="65913A95" w14:textId="77777777">
        <w:trPr>
          <w:cantSplit/>
        </w:trPr>
        <w:tc>
          <w:tcPr>
            <w:tcW w:w="1760" w:type="dxa"/>
            <w:shd w:val="clear" w:color="auto" w:fill="F4F7F9"/>
            <w:tcMar>
              <w:top w:w="100" w:type="dxa"/>
              <w:left w:w="140" w:type="dxa"/>
              <w:bottom w:w="100" w:type="dxa"/>
              <w:right w:w="140" w:type="dxa"/>
            </w:tcMar>
            <w:vAlign w:val="center"/>
          </w:tcPr>
          <w:p w14:paraId="2A668B9F" w14:textId="77777777" w:rsidR="00C0507E" w:rsidRDefault="00000000">
            <w:pPr>
              <w:spacing w:after="0" w:line="230" w:lineRule="exact"/>
            </w:pPr>
            <w:r>
              <w:rPr>
                <w:sz w:val="17"/>
              </w:rPr>
              <w:t>Main report data</w:t>
            </w:r>
          </w:p>
        </w:tc>
        <w:tc>
          <w:tcPr>
            <w:tcW w:w="5400" w:type="dxa"/>
            <w:shd w:val="clear" w:color="auto" w:fill="F4F7F9"/>
            <w:tcMar>
              <w:top w:w="100" w:type="dxa"/>
              <w:left w:w="140" w:type="dxa"/>
              <w:bottom w:w="100" w:type="dxa"/>
              <w:right w:w="140" w:type="dxa"/>
            </w:tcMar>
            <w:vAlign w:val="center"/>
          </w:tcPr>
          <w:p w14:paraId="3B070C88" w14:textId="77777777" w:rsidR="00C0507E" w:rsidRDefault="00000000">
            <w:pPr>
              <w:spacing w:after="0" w:line="230" w:lineRule="exact"/>
            </w:pPr>
            <w:r>
              <w:rPr>
                <w:sz w:val="17"/>
              </w:rPr>
              <w:t>Maker / State / RTO / year monthly values with dataset context, source information and report update history.</w:t>
            </w:r>
          </w:p>
        </w:tc>
        <w:tc>
          <w:tcPr>
            <w:tcW w:w="2986" w:type="dxa"/>
            <w:shd w:val="clear" w:color="auto" w:fill="F4F7F9"/>
            <w:tcMar>
              <w:top w:w="100" w:type="dxa"/>
              <w:left w:w="140" w:type="dxa"/>
              <w:bottom w:w="100" w:type="dxa"/>
              <w:right w:w="140" w:type="dxa"/>
            </w:tcMar>
            <w:vAlign w:val="center"/>
          </w:tcPr>
          <w:p w14:paraId="187898F9" w14:textId="77777777" w:rsidR="00C0507E" w:rsidRDefault="00000000">
            <w:pPr>
              <w:spacing w:after="0" w:line="230" w:lineRule="exact"/>
            </w:pPr>
            <w:r>
              <w:rPr>
                <w:sz w:val="17"/>
              </w:rPr>
              <w:t>Blank and zero remain distinct; exports use committed data.</w:t>
            </w:r>
          </w:p>
        </w:tc>
      </w:tr>
      <w:tr w:rsidR="00C0507E" w14:paraId="6114412D" w14:textId="77777777">
        <w:trPr>
          <w:cantSplit/>
        </w:trPr>
        <w:tc>
          <w:tcPr>
            <w:tcW w:w="1760" w:type="dxa"/>
            <w:tcMar>
              <w:top w:w="100" w:type="dxa"/>
              <w:left w:w="140" w:type="dxa"/>
              <w:bottom w:w="100" w:type="dxa"/>
              <w:right w:w="140" w:type="dxa"/>
            </w:tcMar>
            <w:vAlign w:val="center"/>
          </w:tcPr>
          <w:p w14:paraId="0F8153D4" w14:textId="77777777" w:rsidR="00C0507E" w:rsidRDefault="00000000">
            <w:pPr>
              <w:spacing w:after="0" w:line="230" w:lineRule="exact"/>
            </w:pPr>
            <w:r>
              <w:rPr>
                <w:sz w:val="17"/>
              </w:rPr>
              <w:t>Maker change data</w:t>
            </w:r>
          </w:p>
        </w:tc>
        <w:tc>
          <w:tcPr>
            <w:tcW w:w="5400" w:type="dxa"/>
            <w:tcMar>
              <w:top w:w="100" w:type="dxa"/>
              <w:left w:w="140" w:type="dxa"/>
              <w:bottom w:w="100" w:type="dxa"/>
              <w:right w:w="140" w:type="dxa"/>
            </w:tcMar>
            <w:vAlign w:val="center"/>
          </w:tcPr>
          <w:p w14:paraId="6F799C7E" w14:textId="77777777" w:rsidR="00C0507E" w:rsidRDefault="00000000">
            <w:pPr>
              <w:spacing w:after="0" w:line="230" w:lineRule="exact"/>
            </w:pPr>
            <w:r>
              <w:rPr>
                <w:sz w:val="17"/>
              </w:rPr>
              <w:t>Maker global reports, office index, update runs/tasks support partial baseline/discovery/refresh processing.</w:t>
            </w:r>
          </w:p>
        </w:tc>
        <w:tc>
          <w:tcPr>
            <w:tcW w:w="2986" w:type="dxa"/>
            <w:tcMar>
              <w:top w:w="100" w:type="dxa"/>
              <w:left w:w="140" w:type="dxa"/>
              <w:bottom w:w="100" w:type="dxa"/>
              <w:right w:w="140" w:type="dxa"/>
            </w:tcMar>
            <w:vAlign w:val="center"/>
          </w:tcPr>
          <w:p w14:paraId="27757B9F" w14:textId="77777777" w:rsidR="00C0507E" w:rsidRDefault="00000000">
            <w:pPr>
              <w:spacing w:after="0" w:line="230" w:lineRule="exact"/>
            </w:pPr>
            <w:r>
              <w:rPr>
                <w:sz w:val="17"/>
              </w:rPr>
              <w:t>The backend supports targeted data work, while full orchestration remains incomplete.</w:t>
            </w:r>
          </w:p>
        </w:tc>
      </w:tr>
      <w:tr w:rsidR="00C0507E" w14:paraId="6981F55F" w14:textId="77777777">
        <w:trPr>
          <w:cantSplit/>
        </w:trPr>
        <w:tc>
          <w:tcPr>
            <w:tcW w:w="1760" w:type="dxa"/>
            <w:shd w:val="clear" w:color="auto" w:fill="F4F7F9"/>
            <w:tcMar>
              <w:top w:w="100" w:type="dxa"/>
              <w:left w:w="140" w:type="dxa"/>
              <w:bottom w:w="100" w:type="dxa"/>
              <w:right w:w="140" w:type="dxa"/>
            </w:tcMar>
            <w:vAlign w:val="center"/>
          </w:tcPr>
          <w:p w14:paraId="611540F3" w14:textId="77777777" w:rsidR="00C0507E" w:rsidRDefault="00000000">
            <w:pPr>
              <w:spacing w:after="0" w:line="230" w:lineRule="exact"/>
            </w:pPr>
            <w:r>
              <w:rPr>
                <w:sz w:val="17"/>
              </w:rPr>
              <w:t>Files and contracts</w:t>
            </w:r>
          </w:p>
        </w:tc>
        <w:tc>
          <w:tcPr>
            <w:tcW w:w="5400" w:type="dxa"/>
            <w:shd w:val="clear" w:color="auto" w:fill="F4F7F9"/>
            <w:tcMar>
              <w:top w:w="100" w:type="dxa"/>
              <w:left w:w="140" w:type="dxa"/>
              <w:bottom w:w="100" w:type="dxa"/>
              <w:right w:w="140" w:type="dxa"/>
            </w:tcMar>
            <w:vAlign w:val="center"/>
          </w:tcPr>
          <w:p w14:paraId="07698FCF" w14:textId="77777777" w:rsidR="00C0507E" w:rsidRDefault="00000000">
            <w:pPr>
              <w:spacing w:after="0" w:line="230" w:lineRule="exact"/>
            </w:pPr>
            <w:r>
              <w:rPr>
                <w:sz w:val="17"/>
              </w:rPr>
              <w:t>Stored files/artifacts, encrypted browser states, UI contract versions and per-worker preflight evidence have dedicated storage.</w:t>
            </w:r>
          </w:p>
        </w:tc>
        <w:tc>
          <w:tcPr>
            <w:tcW w:w="2986" w:type="dxa"/>
            <w:shd w:val="clear" w:color="auto" w:fill="F4F7F9"/>
            <w:tcMar>
              <w:top w:w="100" w:type="dxa"/>
              <w:left w:w="140" w:type="dxa"/>
              <w:bottom w:w="100" w:type="dxa"/>
              <w:right w:w="140" w:type="dxa"/>
            </w:tcMar>
            <w:vAlign w:val="center"/>
          </w:tcPr>
          <w:p w14:paraId="77BEB064" w14:textId="77777777" w:rsidR="00C0507E" w:rsidRDefault="00000000">
            <w:pPr>
              <w:spacing w:after="0" w:line="230" w:lineRule="exact"/>
            </w:pPr>
            <w:r>
              <w:rPr>
                <w:sz w:val="17"/>
              </w:rPr>
              <w:t>Restart state and page-check diagnostics remain auditable.</w:t>
            </w:r>
          </w:p>
        </w:tc>
      </w:tr>
    </w:tbl>
    <w:p w14:paraId="39AF1FE5" w14:textId="77777777" w:rsidR="00C0507E" w:rsidRDefault="00000000">
      <w:r>
        <w:t>The PostgreSQL volume survives container stop/recreation. A source workbook is ingested into SQL; a second master Excel file is not required. Backup/recovery and deployment readiness must be validated separately from this documentation update.</w:t>
      </w:r>
    </w:p>
    <w:p w14:paraId="0E675AA1" w14:textId="77777777" w:rsidR="00C0507E" w:rsidRDefault="00000000">
      <w:pPr>
        <w:pStyle w:val="Heading1"/>
      </w:pPr>
      <w:r>
        <w:t>8. CAPTCHA handling and verification</w:t>
      </w:r>
    </w:p>
    <w:p w14:paraId="2E0C7C13" w14:textId="77777777" w:rsidR="00C0507E" w:rsidRDefault="00000000">
      <w:r>
        <w:t>The current runner contains an existing in-process Tesseract recognition path. The VAHAN challenge image stays in worker memory and is supplied to that processor through stdin. Current schedule metadata exposes job/worker state rather than a CAPTCHA image. Figure 7 describes the existing responsibility and result boundary.</w:t>
      </w:r>
    </w:p>
    <w:p w14:paraId="3000B77A" w14:textId="77777777" w:rsidR="00C0507E" w:rsidRDefault="00000000">
      <w:pPr>
        <w:pStyle w:val="Caption"/>
        <w:keepNext/>
        <w:spacing w:before="100"/>
      </w:pPr>
      <w:r>
        <w:rPr>
          <w:b/>
        </w:rPr>
        <w:t>Figure 7. Current verification responsibility</w:t>
      </w:r>
    </w:p>
    <w:p w14:paraId="268B7D3E" w14:textId="77777777" w:rsidR="00C0507E" w:rsidRDefault="00000000">
      <w:pPr>
        <w:keepNext/>
        <w:spacing w:after="100" w:line="240" w:lineRule="auto"/>
        <w:jc w:val="center"/>
      </w:pPr>
      <w:r>
        <w:rPr>
          <w:noProof/>
        </w:rPr>
        <w:drawing>
          <wp:inline distT="0" distB="0" distL="0" distR="0" wp14:anchorId="5E5F879D" wp14:editId="60194F1B">
            <wp:extent cx="2971800" cy="4005110"/>
            <wp:effectExtent l="0" t="0" r="0" b="0"/>
            <wp:docPr id="7" name="Picture 7" descr="Figure 7. Current verification responsibility. The existing processor runs locally in the worker. The current dashboard has no attended verification panel; VAHAN acceptance and committed data determine th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png"/>
                    <pic:cNvPicPr/>
                  </pic:nvPicPr>
                  <pic:blipFill>
                    <a:blip r:embed="rId14"/>
                    <a:stretch>
                      <a:fillRect/>
                    </a:stretch>
                  </pic:blipFill>
                  <pic:spPr>
                    <a:xfrm>
                      <a:off x="0" y="0"/>
                      <a:ext cx="2988119" cy="4027103"/>
                    </a:xfrm>
                    <a:prstGeom prst="rect">
                      <a:avLst/>
                    </a:prstGeom>
                  </pic:spPr>
                </pic:pic>
              </a:graphicData>
            </a:graphic>
          </wp:inline>
        </w:drawing>
      </w:r>
    </w:p>
    <w:p w14:paraId="505076A9" w14:textId="77777777" w:rsidR="00C0507E" w:rsidRDefault="00000000">
      <w:pPr>
        <w:pStyle w:val="Caption"/>
        <w:spacing w:after="200"/>
      </w:pPr>
      <w:r>
        <w:t>The existing processor runs locally in the worker. The current dashboard has no attended verification panel; VAHAN acceptance and committed data determine the result.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20"/>
        <w:gridCol w:w="5640"/>
        <w:gridCol w:w="2686"/>
      </w:tblGrid>
      <w:tr w:rsidR="00C0507E" w14:paraId="54B939D1" w14:textId="77777777">
        <w:trPr>
          <w:cantSplit/>
          <w:tblHeader/>
        </w:trPr>
        <w:tc>
          <w:tcPr>
            <w:tcW w:w="1820" w:type="dxa"/>
            <w:shd w:val="clear" w:color="auto" w:fill="1D5276"/>
            <w:tcMar>
              <w:top w:w="100" w:type="dxa"/>
              <w:left w:w="140" w:type="dxa"/>
              <w:bottom w:w="100" w:type="dxa"/>
              <w:right w:w="140" w:type="dxa"/>
            </w:tcMar>
            <w:vAlign w:val="center"/>
          </w:tcPr>
          <w:p w14:paraId="39E501A5" w14:textId="77777777" w:rsidR="00C0507E" w:rsidRDefault="00000000">
            <w:pPr>
              <w:spacing w:after="0" w:line="230" w:lineRule="exact"/>
            </w:pPr>
            <w:r>
              <w:rPr>
                <w:b/>
                <w:color w:val="FFFFFF"/>
                <w:sz w:val="17"/>
              </w:rPr>
              <w:lastRenderedPageBreak/>
              <w:t>Function</w:t>
            </w:r>
          </w:p>
        </w:tc>
        <w:tc>
          <w:tcPr>
            <w:tcW w:w="5640" w:type="dxa"/>
            <w:shd w:val="clear" w:color="auto" w:fill="1D5276"/>
            <w:tcMar>
              <w:top w:w="100" w:type="dxa"/>
              <w:left w:w="140" w:type="dxa"/>
              <w:bottom w:w="100" w:type="dxa"/>
              <w:right w:w="140" w:type="dxa"/>
            </w:tcMar>
            <w:vAlign w:val="center"/>
          </w:tcPr>
          <w:p w14:paraId="217CDF06" w14:textId="77777777" w:rsidR="00C0507E" w:rsidRDefault="00000000">
            <w:pPr>
              <w:spacing w:after="0" w:line="230" w:lineRule="exact"/>
            </w:pPr>
            <w:r>
              <w:rPr>
                <w:b/>
                <w:color w:val="FFFFFF"/>
                <w:sz w:val="17"/>
              </w:rPr>
              <w:t>Current behavior</w:t>
            </w:r>
          </w:p>
        </w:tc>
        <w:tc>
          <w:tcPr>
            <w:tcW w:w="2686" w:type="dxa"/>
            <w:shd w:val="clear" w:color="auto" w:fill="1D5276"/>
            <w:tcMar>
              <w:top w:w="100" w:type="dxa"/>
              <w:left w:w="140" w:type="dxa"/>
              <w:bottom w:w="100" w:type="dxa"/>
              <w:right w:w="140" w:type="dxa"/>
            </w:tcMar>
            <w:vAlign w:val="center"/>
          </w:tcPr>
          <w:p w14:paraId="4E84B8FA" w14:textId="77777777" w:rsidR="00C0507E" w:rsidRDefault="00000000">
            <w:pPr>
              <w:spacing w:after="0" w:line="230" w:lineRule="exact"/>
            </w:pPr>
            <w:r>
              <w:rPr>
                <w:b/>
                <w:color w:val="FFFFFF"/>
                <w:sz w:val="17"/>
              </w:rPr>
              <w:t>Result or control</w:t>
            </w:r>
          </w:p>
        </w:tc>
      </w:tr>
      <w:tr w:rsidR="00C0507E" w14:paraId="7A5B272B" w14:textId="77777777">
        <w:trPr>
          <w:cantSplit/>
        </w:trPr>
        <w:tc>
          <w:tcPr>
            <w:tcW w:w="1820" w:type="dxa"/>
            <w:tcMar>
              <w:top w:w="100" w:type="dxa"/>
              <w:left w:w="140" w:type="dxa"/>
              <w:bottom w:w="100" w:type="dxa"/>
              <w:right w:w="140" w:type="dxa"/>
            </w:tcMar>
            <w:vAlign w:val="center"/>
          </w:tcPr>
          <w:p w14:paraId="60EBEF73" w14:textId="77777777" w:rsidR="00C0507E" w:rsidRDefault="00000000">
            <w:pPr>
              <w:spacing w:after="0" w:line="230" w:lineRule="exact"/>
            </w:pPr>
            <w:r>
              <w:rPr>
                <w:sz w:val="17"/>
              </w:rPr>
              <w:t>Challenge context</w:t>
            </w:r>
          </w:p>
        </w:tc>
        <w:tc>
          <w:tcPr>
            <w:tcW w:w="5640" w:type="dxa"/>
            <w:tcMar>
              <w:top w:w="100" w:type="dxa"/>
              <w:left w:w="140" w:type="dxa"/>
              <w:bottom w:w="100" w:type="dxa"/>
              <w:right w:w="140" w:type="dxa"/>
            </w:tcMar>
            <w:vAlign w:val="center"/>
          </w:tcPr>
          <w:p w14:paraId="564DF787" w14:textId="77777777" w:rsidR="00C0507E" w:rsidRDefault="00000000">
            <w:pPr>
              <w:spacing w:after="0" w:line="230" w:lineRule="exact"/>
            </w:pPr>
            <w:r>
              <w:rPr>
                <w:sz w:val="17"/>
              </w:rPr>
              <w:t>The worker associates the current challenge with the active job and challenge identifier.</w:t>
            </w:r>
          </w:p>
        </w:tc>
        <w:tc>
          <w:tcPr>
            <w:tcW w:w="2686" w:type="dxa"/>
            <w:tcMar>
              <w:top w:w="100" w:type="dxa"/>
              <w:left w:w="140" w:type="dxa"/>
              <w:bottom w:w="100" w:type="dxa"/>
              <w:right w:w="140" w:type="dxa"/>
            </w:tcMar>
            <w:vAlign w:val="center"/>
          </w:tcPr>
          <w:p w14:paraId="081DCD57" w14:textId="77777777" w:rsidR="00C0507E" w:rsidRDefault="00000000">
            <w:pPr>
              <w:spacing w:after="0" w:line="230" w:lineRule="exact"/>
            </w:pPr>
            <w:r>
              <w:rPr>
                <w:sz w:val="17"/>
              </w:rPr>
              <w:t>A changed or stale challenge must not complete another case.</w:t>
            </w:r>
          </w:p>
        </w:tc>
      </w:tr>
      <w:tr w:rsidR="00C0507E" w14:paraId="43ECE84E" w14:textId="77777777">
        <w:trPr>
          <w:cantSplit/>
        </w:trPr>
        <w:tc>
          <w:tcPr>
            <w:tcW w:w="1820" w:type="dxa"/>
            <w:shd w:val="clear" w:color="auto" w:fill="F4F7F9"/>
            <w:tcMar>
              <w:top w:w="100" w:type="dxa"/>
              <w:left w:w="140" w:type="dxa"/>
              <w:bottom w:w="100" w:type="dxa"/>
              <w:right w:w="140" w:type="dxa"/>
            </w:tcMar>
            <w:vAlign w:val="center"/>
          </w:tcPr>
          <w:p w14:paraId="15FA8F0A" w14:textId="77777777" w:rsidR="00C0507E" w:rsidRDefault="00000000">
            <w:pPr>
              <w:spacing w:after="0" w:line="230" w:lineRule="exact"/>
            </w:pPr>
            <w:r>
              <w:rPr>
                <w:sz w:val="17"/>
              </w:rPr>
              <w:t>Existing recognition</w:t>
            </w:r>
          </w:p>
        </w:tc>
        <w:tc>
          <w:tcPr>
            <w:tcW w:w="5640" w:type="dxa"/>
            <w:shd w:val="clear" w:color="auto" w:fill="F4F7F9"/>
            <w:tcMar>
              <w:top w:w="100" w:type="dxa"/>
              <w:left w:w="140" w:type="dxa"/>
              <w:bottom w:w="100" w:type="dxa"/>
              <w:right w:w="140" w:type="dxa"/>
            </w:tcMar>
            <w:vAlign w:val="center"/>
          </w:tcPr>
          <w:p w14:paraId="484E3432" w14:textId="77777777" w:rsidR="00C0507E" w:rsidRDefault="00000000">
            <w:pPr>
              <w:spacing w:after="0" w:line="230" w:lineRule="exact"/>
            </w:pPr>
            <w:r>
              <w:rPr>
                <w:sz w:val="17"/>
              </w:rPr>
              <w:t>Local processing remains inside the worker; there is no independently deployed third-party challenge service in Compose.</w:t>
            </w:r>
          </w:p>
        </w:tc>
        <w:tc>
          <w:tcPr>
            <w:tcW w:w="2686" w:type="dxa"/>
            <w:shd w:val="clear" w:color="auto" w:fill="F4F7F9"/>
            <w:tcMar>
              <w:top w:w="100" w:type="dxa"/>
              <w:left w:w="140" w:type="dxa"/>
              <w:bottom w:w="100" w:type="dxa"/>
              <w:right w:w="140" w:type="dxa"/>
            </w:tcMar>
            <w:vAlign w:val="center"/>
          </w:tcPr>
          <w:p w14:paraId="7B353987" w14:textId="77777777" w:rsidR="00C0507E" w:rsidRDefault="00000000">
            <w:pPr>
              <w:spacing w:after="0" w:line="230" w:lineRule="exact"/>
            </w:pPr>
            <w:r>
              <w:rPr>
                <w:sz w:val="17"/>
              </w:rPr>
              <w:t>Recognition availability is separate from VAHAN acceptance.</w:t>
            </w:r>
          </w:p>
        </w:tc>
      </w:tr>
      <w:tr w:rsidR="00C0507E" w14:paraId="3D80EE39" w14:textId="77777777">
        <w:trPr>
          <w:cantSplit/>
        </w:trPr>
        <w:tc>
          <w:tcPr>
            <w:tcW w:w="1820" w:type="dxa"/>
            <w:tcMar>
              <w:top w:w="100" w:type="dxa"/>
              <w:left w:w="140" w:type="dxa"/>
              <w:bottom w:w="100" w:type="dxa"/>
              <w:right w:w="140" w:type="dxa"/>
            </w:tcMar>
            <w:vAlign w:val="center"/>
          </w:tcPr>
          <w:p w14:paraId="7298C057" w14:textId="77777777" w:rsidR="00C0507E" w:rsidRDefault="00000000">
            <w:pPr>
              <w:spacing w:after="0" w:line="230" w:lineRule="exact"/>
            </w:pPr>
            <w:r>
              <w:rPr>
                <w:sz w:val="17"/>
              </w:rPr>
              <w:t>Source verification</w:t>
            </w:r>
          </w:p>
        </w:tc>
        <w:tc>
          <w:tcPr>
            <w:tcW w:w="5640" w:type="dxa"/>
            <w:tcMar>
              <w:top w:w="100" w:type="dxa"/>
              <w:left w:w="140" w:type="dxa"/>
              <w:bottom w:w="100" w:type="dxa"/>
              <w:right w:w="140" w:type="dxa"/>
            </w:tcMar>
            <w:vAlign w:val="center"/>
          </w:tcPr>
          <w:p w14:paraId="6917B8CC" w14:textId="77777777" w:rsidR="00C0507E" w:rsidRDefault="00000000">
            <w:pPr>
              <w:spacing w:after="0" w:line="230" w:lineRule="exact"/>
            </w:pPr>
            <w:r>
              <w:rPr>
                <w:sz w:val="17"/>
              </w:rPr>
              <w:t>VAHAN decides whether the submitted report request is accepted. The worker also verifies report filters and waits for an explicit result.</w:t>
            </w:r>
          </w:p>
        </w:tc>
        <w:tc>
          <w:tcPr>
            <w:tcW w:w="2686" w:type="dxa"/>
            <w:tcMar>
              <w:top w:w="100" w:type="dxa"/>
              <w:left w:w="140" w:type="dxa"/>
              <w:bottom w:w="100" w:type="dxa"/>
              <w:right w:w="140" w:type="dxa"/>
            </w:tcMar>
            <w:vAlign w:val="center"/>
          </w:tcPr>
          <w:p w14:paraId="4E19593A" w14:textId="77777777" w:rsidR="00C0507E" w:rsidRDefault="00000000">
            <w:pPr>
              <w:spacing w:after="0" w:line="230" w:lineRule="exact"/>
            </w:pPr>
            <w:r>
              <w:rPr>
                <w:sz w:val="17"/>
              </w:rPr>
              <w:t>A recognition response alone is not a saved report.</w:t>
            </w:r>
          </w:p>
        </w:tc>
      </w:tr>
      <w:tr w:rsidR="00C0507E" w14:paraId="6C428A65" w14:textId="77777777">
        <w:trPr>
          <w:cantSplit/>
        </w:trPr>
        <w:tc>
          <w:tcPr>
            <w:tcW w:w="1820" w:type="dxa"/>
            <w:shd w:val="clear" w:color="auto" w:fill="F4F7F9"/>
            <w:tcMar>
              <w:top w:w="100" w:type="dxa"/>
              <w:left w:w="140" w:type="dxa"/>
              <w:bottom w:w="100" w:type="dxa"/>
              <w:right w:w="140" w:type="dxa"/>
            </w:tcMar>
            <w:vAlign w:val="center"/>
          </w:tcPr>
          <w:p w14:paraId="163FC69E" w14:textId="77777777" w:rsidR="00C0507E" w:rsidRDefault="00000000">
            <w:pPr>
              <w:spacing w:after="0" w:line="230" w:lineRule="exact"/>
            </w:pPr>
            <w:r>
              <w:rPr>
                <w:sz w:val="17"/>
              </w:rPr>
              <w:t>Operator interface</w:t>
            </w:r>
          </w:p>
        </w:tc>
        <w:tc>
          <w:tcPr>
            <w:tcW w:w="5640" w:type="dxa"/>
            <w:shd w:val="clear" w:color="auto" w:fill="F4F7F9"/>
            <w:tcMar>
              <w:top w:w="100" w:type="dxa"/>
              <w:left w:w="140" w:type="dxa"/>
              <w:bottom w:w="100" w:type="dxa"/>
              <w:right w:w="140" w:type="dxa"/>
            </w:tcMar>
            <w:vAlign w:val="center"/>
          </w:tcPr>
          <w:p w14:paraId="27B360EF" w14:textId="77777777" w:rsidR="00C0507E" w:rsidRDefault="00000000">
            <w:pPr>
              <w:spacing w:after="0" w:line="230" w:lineRule="exact"/>
            </w:pPr>
            <w:r>
              <w:rPr>
                <w:sz w:val="17"/>
              </w:rPr>
              <w:t>The current dashboard has no challenge image, entry panel or refresh monitor. Legacy backend events are not proof of an attended UI.</w:t>
            </w:r>
          </w:p>
        </w:tc>
        <w:tc>
          <w:tcPr>
            <w:tcW w:w="2686" w:type="dxa"/>
            <w:shd w:val="clear" w:color="auto" w:fill="F4F7F9"/>
            <w:tcMar>
              <w:top w:w="100" w:type="dxa"/>
              <w:left w:w="140" w:type="dxa"/>
              <w:bottom w:w="100" w:type="dxa"/>
              <w:right w:w="140" w:type="dxa"/>
            </w:tcMar>
            <w:vAlign w:val="center"/>
          </w:tcPr>
          <w:p w14:paraId="279A79E2" w14:textId="77777777" w:rsidR="00C0507E" w:rsidRDefault="00000000">
            <w:pPr>
              <w:spacing w:after="0" w:line="230" w:lineRule="exact"/>
            </w:pPr>
            <w:r>
              <w:rPr>
                <w:sz w:val="17"/>
              </w:rPr>
              <w:t>An operator-assisted verification workflow remains incomplete.</w:t>
            </w:r>
          </w:p>
        </w:tc>
      </w:tr>
      <w:tr w:rsidR="00C0507E" w14:paraId="039B0B3D" w14:textId="77777777">
        <w:trPr>
          <w:cantSplit/>
        </w:trPr>
        <w:tc>
          <w:tcPr>
            <w:tcW w:w="1820" w:type="dxa"/>
            <w:tcMar>
              <w:top w:w="100" w:type="dxa"/>
              <w:left w:w="140" w:type="dxa"/>
              <w:bottom w:w="100" w:type="dxa"/>
              <w:right w:w="140" w:type="dxa"/>
            </w:tcMar>
            <w:vAlign w:val="center"/>
          </w:tcPr>
          <w:p w14:paraId="4FC446D7" w14:textId="77777777" w:rsidR="00C0507E" w:rsidRDefault="00000000">
            <w:pPr>
              <w:spacing w:after="0" w:line="230" w:lineRule="exact"/>
            </w:pPr>
            <w:r>
              <w:rPr>
                <w:sz w:val="17"/>
              </w:rPr>
              <w:t>Failure outcome</w:t>
            </w:r>
          </w:p>
        </w:tc>
        <w:tc>
          <w:tcPr>
            <w:tcW w:w="5640" w:type="dxa"/>
            <w:tcMar>
              <w:top w:w="100" w:type="dxa"/>
              <w:left w:w="140" w:type="dxa"/>
              <w:bottom w:w="100" w:type="dxa"/>
              <w:right w:w="140" w:type="dxa"/>
            </w:tcMar>
            <w:vAlign w:val="center"/>
          </w:tcPr>
          <w:p w14:paraId="37DE9394" w14:textId="77777777" w:rsidR="00C0507E" w:rsidRDefault="00000000">
            <w:pPr>
              <w:spacing w:after="0" w:line="230" w:lineRule="exact"/>
            </w:pPr>
            <w:r>
              <w:rPr>
                <w:sz w:val="17"/>
              </w:rPr>
              <w:t>Rejected verification, login requirements or missing results remain diagnosable execution failures.</w:t>
            </w:r>
          </w:p>
        </w:tc>
        <w:tc>
          <w:tcPr>
            <w:tcW w:w="2686" w:type="dxa"/>
            <w:tcMar>
              <w:top w:w="100" w:type="dxa"/>
              <w:left w:w="140" w:type="dxa"/>
              <w:bottom w:w="100" w:type="dxa"/>
              <w:right w:w="140" w:type="dxa"/>
            </w:tcMar>
            <w:vAlign w:val="center"/>
          </w:tcPr>
          <w:p w14:paraId="70D056B3" w14:textId="77777777" w:rsidR="00C0507E" w:rsidRDefault="00000000">
            <w:pPr>
              <w:spacing w:after="0" w:line="230" w:lineRule="exact"/>
            </w:pPr>
            <w:r>
              <w:rPr>
                <w:sz w:val="17"/>
              </w:rPr>
              <w:t>They must not be classified as NO_DATA or successful collection.</w:t>
            </w:r>
          </w:p>
        </w:tc>
      </w:tr>
    </w:tbl>
    <w:p w14:paraId="6E0AE086" w14:textId="77777777" w:rsidR="00C0507E" w:rsidRDefault="00000000">
      <w:r>
        <w:t>Recognition success and source acceptance have not been measured in this document update. Additional authentication or verification requested by VAHAN requires an explicitly supported operator workflow. The report does not add or change challenge-processing code.</w:t>
      </w:r>
    </w:p>
    <w:p w14:paraId="32546BD1" w14:textId="77777777" w:rsidR="00C0507E" w:rsidRDefault="00000000">
      <w:pPr>
        <w:pStyle w:val="Heading1"/>
      </w:pPr>
      <w:r>
        <w:t>9. Crawler worker execution</w:t>
      </w:r>
    </w:p>
    <w:p w14:paraId="6BB9036B" w14:textId="77777777" w:rsidR="00C0507E" w:rsidRDefault="00000000">
      <w:r>
        <w:t>Each Node.js/Playwright worker owns one Chromium browser context and processes one assigned case at a time. Ready workers poll the API and claim queued cases directly through the PostgreSQL-backed endpoint. Figure 8 shows execution stages.</w:t>
      </w:r>
    </w:p>
    <w:p w14:paraId="33C51F8D" w14:textId="77777777" w:rsidR="00C0507E" w:rsidRDefault="00000000">
      <w:pPr>
        <w:pStyle w:val="Caption"/>
        <w:keepNext/>
        <w:spacing w:before="100"/>
      </w:pPr>
      <w:r>
        <w:rPr>
          <w:b/>
        </w:rPr>
        <w:t>Figure 8. Crawler worker execution</w:t>
      </w:r>
    </w:p>
    <w:p w14:paraId="2C582B7B" w14:textId="77777777" w:rsidR="00C0507E" w:rsidRDefault="00000000">
      <w:pPr>
        <w:keepNext/>
        <w:spacing w:after="100" w:line="240" w:lineRule="auto"/>
        <w:jc w:val="center"/>
      </w:pPr>
      <w:r>
        <w:rPr>
          <w:noProof/>
        </w:rPr>
        <w:drawing>
          <wp:inline distT="0" distB="0" distL="0" distR="0" wp14:anchorId="385C6A83" wp14:editId="324327F8">
            <wp:extent cx="2746388" cy="4286250"/>
            <wp:effectExtent l="0" t="0" r="0" b="0"/>
            <wp:docPr id="8" name="Picture 8" descr="Figure 8. Crawler worker execution. A worker accepts one active case. Result reading can reattach after navigation within the same deadline without repeating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png"/>
                    <pic:cNvPicPr/>
                  </pic:nvPicPr>
                  <pic:blipFill>
                    <a:blip r:embed="rId15"/>
                    <a:stretch>
                      <a:fillRect/>
                    </a:stretch>
                  </pic:blipFill>
                  <pic:spPr>
                    <a:xfrm>
                      <a:off x="0" y="0"/>
                      <a:ext cx="2765017" cy="4315324"/>
                    </a:xfrm>
                    <a:prstGeom prst="rect">
                      <a:avLst/>
                    </a:prstGeom>
                  </pic:spPr>
                </pic:pic>
              </a:graphicData>
            </a:graphic>
          </wp:inline>
        </w:drawing>
      </w:r>
    </w:p>
    <w:p w14:paraId="4D88DD8F" w14:textId="77777777" w:rsidR="00C0507E" w:rsidRDefault="00000000">
      <w:pPr>
        <w:pStyle w:val="Caption"/>
        <w:spacing w:after="200"/>
      </w:pPr>
      <w:r>
        <w:t>A worker accepts one active case. Result reading can reattach after navigation within the same deadline without repeating Apply.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40"/>
        <w:gridCol w:w="5340"/>
        <w:gridCol w:w="3066"/>
      </w:tblGrid>
      <w:tr w:rsidR="00C0507E" w14:paraId="54705905" w14:textId="77777777">
        <w:trPr>
          <w:cantSplit/>
          <w:tblHeader/>
        </w:trPr>
        <w:tc>
          <w:tcPr>
            <w:tcW w:w="1740" w:type="dxa"/>
            <w:shd w:val="clear" w:color="auto" w:fill="1D5276"/>
            <w:tcMar>
              <w:top w:w="100" w:type="dxa"/>
              <w:left w:w="140" w:type="dxa"/>
              <w:bottom w:w="100" w:type="dxa"/>
              <w:right w:w="140" w:type="dxa"/>
            </w:tcMar>
            <w:vAlign w:val="center"/>
          </w:tcPr>
          <w:p w14:paraId="16A8828E" w14:textId="77777777" w:rsidR="00C0507E" w:rsidRDefault="00000000">
            <w:pPr>
              <w:spacing w:after="0" w:line="230" w:lineRule="exact"/>
            </w:pPr>
            <w:r>
              <w:rPr>
                <w:b/>
                <w:color w:val="FFFFFF"/>
                <w:sz w:val="17"/>
              </w:rPr>
              <w:lastRenderedPageBreak/>
              <w:t>Stage</w:t>
            </w:r>
          </w:p>
        </w:tc>
        <w:tc>
          <w:tcPr>
            <w:tcW w:w="5340" w:type="dxa"/>
            <w:shd w:val="clear" w:color="auto" w:fill="1D5276"/>
            <w:tcMar>
              <w:top w:w="100" w:type="dxa"/>
              <w:left w:w="140" w:type="dxa"/>
              <w:bottom w:w="100" w:type="dxa"/>
              <w:right w:w="140" w:type="dxa"/>
            </w:tcMar>
            <w:vAlign w:val="center"/>
          </w:tcPr>
          <w:p w14:paraId="59A53FA0" w14:textId="77777777" w:rsidR="00C0507E" w:rsidRDefault="00000000">
            <w:pPr>
              <w:spacing w:after="0" w:line="230" w:lineRule="exact"/>
            </w:pPr>
            <w:r>
              <w:rPr>
                <w:b/>
                <w:color w:val="FFFFFF"/>
                <w:sz w:val="17"/>
              </w:rPr>
              <w:t>Crawler function</w:t>
            </w:r>
          </w:p>
        </w:tc>
        <w:tc>
          <w:tcPr>
            <w:tcW w:w="3066" w:type="dxa"/>
            <w:shd w:val="clear" w:color="auto" w:fill="1D5276"/>
            <w:tcMar>
              <w:top w:w="100" w:type="dxa"/>
              <w:left w:w="140" w:type="dxa"/>
              <w:bottom w:w="100" w:type="dxa"/>
              <w:right w:w="140" w:type="dxa"/>
            </w:tcMar>
            <w:vAlign w:val="center"/>
          </w:tcPr>
          <w:p w14:paraId="3386C640" w14:textId="77777777" w:rsidR="00C0507E" w:rsidRDefault="00000000">
            <w:pPr>
              <w:spacing w:after="0" w:line="230" w:lineRule="exact"/>
            </w:pPr>
            <w:r>
              <w:rPr>
                <w:b/>
                <w:color w:val="FFFFFF"/>
                <w:sz w:val="17"/>
              </w:rPr>
              <w:t>Completion condition</w:t>
            </w:r>
          </w:p>
        </w:tc>
      </w:tr>
      <w:tr w:rsidR="00C0507E" w14:paraId="43D00C96" w14:textId="77777777">
        <w:trPr>
          <w:cantSplit/>
        </w:trPr>
        <w:tc>
          <w:tcPr>
            <w:tcW w:w="1740" w:type="dxa"/>
            <w:tcMar>
              <w:top w:w="100" w:type="dxa"/>
              <w:left w:w="140" w:type="dxa"/>
              <w:bottom w:w="100" w:type="dxa"/>
              <w:right w:w="140" w:type="dxa"/>
            </w:tcMar>
            <w:vAlign w:val="center"/>
          </w:tcPr>
          <w:p w14:paraId="7513F180" w14:textId="77777777" w:rsidR="00C0507E" w:rsidRDefault="00000000">
            <w:pPr>
              <w:spacing w:after="0" w:line="230" w:lineRule="exact"/>
            </w:pPr>
            <w:r>
              <w:rPr>
                <w:sz w:val="17"/>
              </w:rPr>
              <w:t>Claim and prepare</w:t>
            </w:r>
          </w:p>
        </w:tc>
        <w:tc>
          <w:tcPr>
            <w:tcW w:w="5340" w:type="dxa"/>
            <w:tcMar>
              <w:top w:w="100" w:type="dxa"/>
              <w:left w:w="140" w:type="dxa"/>
              <w:bottom w:w="100" w:type="dxa"/>
              <w:right w:w="140" w:type="dxa"/>
            </w:tcMar>
            <w:vAlign w:val="center"/>
          </w:tcPr>
          <w:p w14:paraId="1924AFCB" w14:textId="77777777" w:rsidR="00C0507E" w:rsidRDefault="00000000">
            <w:pPr>
              <w:spacing w:after="0" w:line="230" w:lineRule="exact"/>
            </w:pPr>
            <w:r>
              <w:rPr>
                <w:sz w:val="17"/>
              </w:rPr>
              <w:t>Request an eligible SQL task; respect concurrency, connectivity, worker readiness, planning leases and page-check evidence; open the official report page.</w:t>
            </w:r>
          </w:p>
        </w:tc>
        <w:tc>
          <w:tcPr>
            <w:tcW w:w="3066" w:type="dxa"/>
            <w:tcMar>
              <w:top w:w="100" w:type="dxa"/>
              <w:left w:w="140" w:type="dxa"/>
              <w:bottom w:w="100" w:type="dxa"/>
              <w:right w:w="140" w:type="dxa"/>
            </w:tcMar>
            <w:vAlign w:val="center"/>
          </w:tcPr>
          <w:p w14:paraId="2F78AEA0" w14:textId="77777777" w:rsidR="00C0507E" w:rsidRDefault="00000000">
            <w:pPr>
              <w:spacing w:after="0" w:line="230" w:lineRule="exact"/>
            </w:pPr>
            <w:r>
              <w:rPr>
                <w:sz w:val="17"/>
              </w:rPr>
              <w:t>The worker has a valid assignment and required source controls are available.</w:t>
            </w:r>
          </w:p>
        </w:tc>
      </w:tr>
      <w:tr w:rsidR="00C0507E" w14:paraId="7B8C4443" w14:textId="77777777">
        <w:trPr>
          <w:cantSplit/>
        </w:trPr>
        <w:tc>
          <w:tcPr>
            <w:tcW w:w="1740" w:type="dxa"/>
            <w:shd w:val="clear" w:color="auto" w:fill="F4F7F9"/>
            <w:tcMar>
              <w:top w:w="100" w:type="dxa"/>
              <w:left w:w="140" w:type="dxa"/>
              <w:bottom w:w="100" w:type="dxa"/>
              <w:right w:w="140" w:type="dxa"/>
            </w:tcMar>
            <w:vAlign w:val="center"/>
          </w:tcPr>
          <w:p w14:paraId="1F7FB5E1" w14:textId="77777777" w:rsidR="00C0507E" w:rsidRDefault="00000000">
            <w:pPr>
              <w:spacing w:after="0" w:line="230" w:lineRule="exact"/>
            </w:pPr>
            <w:r>
              <w:rPr>
                <w:sz w:val="17"/>
              </w:rPr>
              <w:t>Fill filters</w:t>
            </w:r>
          </w:p>
        </w:tc>
        <w:tc>
          <w:tcPr>
            <w:tcW w:w="5340" w:type="dxa"/>
            <w:shd w:val="clear" w:color="auto" w:fill="F4F7F9"/>
            <w:tcMar>
              <w:top w:w="100" w:type="dxa"/>
              <w:left w:w="140" w:type="dxa"/>
              <w:bottom w:w="100" w:type="dxa"/>
              <w:right w:w="140" w:type="dxa"/>
            </w:tcMar>
            <w:vAlign w:val="center"/>
          </w:tcPr>
          <w:p w14:paraId="017134FC" w14:textId="77777777" w:rsidR="00C0507E" w:rsidRDefault="00000000">
            <w:pPr>
              <w:spacing w:after="0" w:line="230" w:lineRule="exact"/>
            </w:pPr>
            <w:r>
              <w:rPr>
                <w:sz w:val="17"/>
              </w:rPr>
              <w:t>Apply dependent geography/vehicle/report controls in order; recheck expected and observed values after dynamic options load.</w:t>
            </w:r>
          </w:p>
        </w:tc>
        <w:tc>
          <w:tcPr>
            <w:tcW w:w="3066" w:type="dxa"/>
            <w:shd w:val="clear" w:color="auto" w:fill="F4F7F9"/>
            <w:tcMar>
              <w:top w:w="100" w:type="dxa"/>
              <w:left w:w="140" w:type="dxa"/>
              <w:bottom w:w="100" w:type="dxa"/>
              <w:right w:w="140" w:type="dxa"/>
            </w:tcMar>
            <w:vAlign w:val="center"/>
          </w:tcPr>
          <w:p w14:paraId="6F0A5C85" w14:textId="77777777" w:rsidR="00C0507E" w:rsidRDefault="00000000">
            <w:pPr>
              <w:spacing w:after="0" w:line="230" w:lineRule="exact"/>
            </w:pPr>
            <w:r>
              <w:rPr>
                <w:sz w:val="17"/>
              </w:rPr>
              <w:t>The API accepts the filter verification record.</w:t>
            </w:r>
          </w:p>
        </w:tc>
      </w:tr>
      <w:tr w:rsidR="00C0507E" w14:paraId="3B0A84CE" w14:textId="77777777">
        <w:trPr>
          <w:cantSplit/>
        </w:trPr>
        <w:tc>
          <w:tcPr>
            <w:tcW w:w="1740" w:type="dxa"/>
            <w:tcMar>
              <w:top w:w="100" w:type="dxa"/>
              <w:left w:w="140" w:type="dxa"/>
              <w:bottom w:w="100" w:type="dxa"/>
              <w:right w:w="140" w:type="dxa"/>
            </w:tcMar>
            <w:vAlign w:val="center"/>
          </w:tcPr>
          <w:p w14:paraId="4F23C3F0" w14:textId="77777777" w:rsidR="00C0507E" w:rsidRDefault="00000000">
            <w:pPr>
              <w:spacing w:after="0" w:line="230" w:lineRule="exact"/>
            </w:pPr>
            <w:r>
              <w:rPr>
                <w:sz w:val="17"/>
              </w:rPr>
              <w:t>Submit report</w:t>
            </w:r>
          </w:p>
        </w:tc>
        <w:tc>
          <w:tcPr>
            <w:tcW w:w="5340" w:type="dxa"/>
            <w:tcMar>
              <w:top w:w="100" w:type="dxa"/>
              <w:left w:w="140" w:type="dxa"/>
              <w:bottom w:w="100" w:type="dxa"/>
              <w:right w:w="140" w:type="dxa"/>
            </w:tcMar>
            <w:vAlign w:val="center"/>
          </w:tcPr>
          <w:p w14:paraId="2A20A2EF" w14:textId="77777777" w:rsidR="00C0507E" w:rsidRDefault="00000000">
            <w:pPr>
              <w:spacing w:after="0" w:line="230" w:lineRule="exact"/>
            </w:pPr>
            <w:r>
              <w:rPr>
                <w:sz w:val="17"/>
              </w:rPr>
              <w:t>Use the current verification path, click Apply and await the report result. Reattach result reading after navigation within one deadline.</w:t>
            </w:r>
          </w:p>
        </w:tc>
        <w:tc>
          <w:tcPr>
            <w:tcW w:w="3066" w:type="dxa"/>
            <w:tcMar>
              <w:top w:w="100" w:type="dxa"/>
              <w:left w:w="140" w:type="dxa"/>
              <w:bottom w:w="100" w:type="dxa"/>
              <w:right w:w="140" w:type="dxa"/>
            </w:tcMar>
            <w:vAlign w:val="center"/>
          </w:tcPr>
          <w:p w14:paraId="41176F02" w14:textId="77777777" w:rsidR="00C0507E" w:rsidRDefault="00000000">
            <w:pPr>
              <w:spacing w:after="0" w:line="230" w:lineRule="exact"/>
            </w:pPr>
            <w:r>
              <w:rPr>
                <w:sz w:val="17"/>
              </w:rPr>
              <w:t>Late document navigation does not trigger a duplicate Apply.</w:t>
            </w:r>
          </w:p>
        </w:tc>
      </w:tr>
      <w:tr w:rsidR="00C0507E" w14:paraId="7FA9166C" w14:textId="77777777">
        <w:trPr>
          <w:cantSplit/>
        </w:trPr>
        <w:tc>
          <w:tcPr>
            <w:tcW w:w="1740" w:type="dxa"/>
            <w:shd w:val="clear" w:color="auto" w:fill="F4F7F9"/>
            <w:tcMar>
              <w:top w:w="100" w:type="dxa"/>
              <w:left w:w="140" w:type="dxa"/>
              <w:bottom w:w="100" w:type="dxa"/>
              <w:right w:w="140" w:type="dxa"/>
            </w:tcMar>
            <w:vAlign w:val="center"/>
          </w:tcPr>
          <w:p w14:paraId="1D95ADF3" w14:textId="77777777" w:rsidR="00C0507E" w:rsidRDefault="00000000">
            <w:pPr>
              <w:spacing w:after="0" w:line="230" w:lineRule="exact"/>
            </w:pPr>
            <w:r>
              <w:rPr>
                <w:sz w:val="17"/>
              </w:rPr>
              <w:t>Finish case</w:t>
            </w:r>
          </w:p>
        </w:tc>
        <w:tc>
          <w:tcPr>
            <w:tcW w:w="5340" w:type="dxa"/>
            <w:shd w:val="clear" w:color="auto" w:fill="F4F7F9"/>
            <w:tcMar>
              <w:top w:w="100" w:type="dxa"/>
              <w:left w:w="140" w:type="dxa"/>
              <w:bottom w:w="100" w:type="dxa"/>
              <w:right w:w="140" w:type="dxa"/>
            </w:tcMar>
            <w:vAlign w:val="center"/>
          </w:tcPr>
          <w:p w14:paraId="123F1853" w14:textId="77777777" w:rsidR="00C0507E" w:rsidRDefault="00000000">
            <w:pPr>
              <w:spacing w:after="0" w:line="230" w:lineRule="exact"/>
            </w:pPr>
            <w:r>
              <w:rPr>
                <w:sz w:val="17"/>
              </w:rPr>
              <w:t>Download the full workbook and wait for save acknowledgement, or save confirmed no data. Retain errors and reset a failed document before the next case.</w:t>
            </w:r>
          </w:p>
        </w:tc>
        <w:tc>
          <w:tcPr>
            <w:tcW w:w="3066" w:type="dxa"/>
            <w:shd w:val="clear" w:color="auto" w:fill="F4F7F9"/>
            <w:tcMar>
              <w:top w:w="100" w:type="dxa"/>
              <w:left w:w="140" w:type="dxa"/>
              <w:bottom w:w="100" w:type="dxa"/>
              <w:right w:w="140" w:type="dxa"/>
            </w:tcMar>
            <w:vAlign w:val="center"/>
          </w:tcPr>
          <w:p w14:paraId="1994E1DA" w14:textId="77777777" w:rsidR="00C0507E" w:rsidRDefault="00000000">
            <w:pPr>
              <w:spacing w:after="0" w:line="230" w:lineRule="exact"/>
            </w:pPr>
            <w:r>
              <w:rPr>
                <w:sz w:val="17"/>
              </w:rPr>
              <w:t>The API confirms a terminal result before the worker accepts another assignment.</w:t>
            </w:r>
          </w:p>
        </w:tc>
      </w:tr>
    </w:tbl>
    <w:p w14:paraId="14CE3036" w14:textId="77777777" w:rsidR="00C0507E" w:rsidRDefault="00000000">
      <w:r>
        <w:t>Throughput depends on source latency, workbook size, browser resources and verification. Increasing the configured task limit does not create browser containers automatically or prove a proportional speed increase.</w:t>
      </w:r>
    </w:p>
    <w:p w14:paraId="451C4E93" w14:textId="77777777" w:rsidR="00C0507E" w:rsidRDefault="00000000">
      <w:pPr>
        <w:pStyle w:val="Heading1"/>
      </w:pPr>
      <w:r>
        <w:t>10. Excel processing and report aggregation</w:t>
      </w:r>
    </w:p>
    <w:p w14:paraId="69FF37C3" w14:textId="77777777" w:rsidR="00C0507E" w:rsidRDefault="00000000">
      <w:r>
        <w:t>The worker downloads the complete source workbook. The API performs ingestion and SQL aggregation; there is no separate deployed Excel aggregation worker. Figure 9 shows the path from source report to export.</w:t>
      </w:r>
    </w:p>
    <w:p w14:paraId="7F0B3649" w14:textId="77777777" w:rsidR="00C0507E" w:rsidRDefault="00000000">
      <w:pPr>
        <w:pStyle w:val="Caption"/>
        <w:keepNext/>
        <w:spacing w:before="100"/>
      </w:pPr>
      <w:r>
        <w:rPr>
          <w:b/>
        </w:rPr>
        <w:t>Figure 9. Excel processing and report aggregation</w:t>
      </w:r>
    </w:p>
    <w:p w14:paraId="6C2E97C9" w14:textId="77777777" w:rsidR="00C0507E" w:rsidRDefault="00000000">
      <w:pPr>
        <w:keepNext/>
        <w:spacing w:after="100" w:line="240" w:lineRule="auto"/>
        <w:jc w:val="center"/>
      </w:pPr>
      <w:r>
        <w:rPr>
          <w:noProof/>
        </w:rPr>
        <w:drawing>
          <wp:inline distT="0" distB="0" distL="0" distR="0" wp14:anchorId="55C15BE1" wp14:editId="59D4F24C">
            <wp:extent cx="2328863" cy="5041557"/>
            <wp:effectExtent l="0" t="0" r="0" b="635"/>
            <wp:docPr id="9" name="Picture 9" descr="Figure 9. Excel processing and report aggregation. Workbook processing is performed by the API. Exports include matching committed rows, not only the visible tab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png"/>
                    <pic:cNvPicPr/>
                  </pic:nvPicPr>
                  <pic:blipFill>
                    <a:blip r:embed="rId16"/>
                    <a:stretch>
                      <a:fillRect/>
                    </a:stretch>
                  </pic:blipFill>
                  <pic:spPr>
                    <a:xfrm>
                      <a:off x="0" y="0"/>
                      <a:ext cx="2335011" cy="5054866"/>
                    </a:xfrm>
                    <a:prstGeom prst="rect">
                      <a:avLst/>
                    </a:prstGeom>
                  </pic:spPr>
                </pic:pic>
              </a:graphicData>
            </a:graphic>
          </wp:inline>
        </w:drawing>
      </w:r>
    </w:p>
    <w:p w14:paraId="5281F13B" w14:textId="77777777" w:rsidR="00C0507E" w:rsidRDefault="00000000">
      <w:pPr>
        <w:pStyle w:val="Caption"/>
        <w:spacing w:after="200"/>
      </w:pPr>
      <w:r>
        <w:t>Workbook processing is performed by the API. Exports include matching committed rows, not only the visible table page.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0"/>
        <w:gridCol w:w="5620"/>
        <w:gridCol w:w="2686"/>
      </w:tblGrid>
      <w:tr w:rsidR="00C0507E" w14:paraId="6BA5E227" w14:textId="77777777">
        <w:trPr>
          <w:cantSplit/>
          <w:tblHeader/>
        </w:trPr>
        <w:tc>
          <w:tcPr>
            <w:tcW w:w="1840" w:type="dxa"/>
            <w:shd w:val="clear" w:color="auto" w:fill="1D5276"/>
            <w:tcMar>
              <w:top w:w="100" w:type="dxa"/>
              <w:left w:w="140" w:type="dxa"/>
              <w:bottom w:w="100" w:type="dxa"/>
              <w:right w:w="140" w:type="dxa"/>
            </w:tcMar>
            <w:vAlign w:val="center"/>
          </w:tcPr>
          <w:p w14:paraId="5E103DF9" w14:textId="77777777" w:rsidR="00C0507E" w:rsidRDefault="00000000">
            <w:pPr>
              <w:spacing w:after="0" w:line="230" w:lineRule="exact"/>
            </w:pPr>
            <w:r>
              <w:rPr>
                <w:b/>
                <w:color w:val="FFFFFF"/>
                <w:sz w:val="17"/>
              </w:rPr>
              <w:lastRenderedPageBreak/>
              <w:t>Stage</w:t>
            </w:r>
          </w:p>
        </w:tc>
        <w:tc>
          <w:tcPr>
            <w:tcW w:w="5620" w:type="dxa"/>
            <w:shd w:val="clear" w:color="auto" w:fill="1D5276"/>
            <w:tcMar>
              <w:top w:w="100" w:type="dxa"/>
              <w:left w:w="140" w:type="dxa"/>
              <w:bottom w:w="100" w:type="dxa"/>
              <w:right w:w="140" w:type="dxa"/>
            </w:tcMar>
            <w:vAlign w:val="center"/>
          </w:tcPr>
          <w:p w14:paraId="3026559F" w14:textId="77777777" w:rsidR="00C0507E" w:rsidRDefault="00000000">
            <w:pPr>
              <w:spacing w:after="0" w:line="230" w:lineRule="exact"/>
            </w:pPr>
            <w:r>
              <w:rPr>
                <w:b/>
                <w:color w:val="FFFFFF"/>
                <w:sz w:val="17"/>
              </w:rPr>
              <w:t>Current function</w:t>
            </w:r>
          </w:p>
        </w:tc>
        <w:tc>
          <w:tcPr>
            <w:tcW w:w="2686" w:type="dxa"/>
            <w:shd w:val="clear" w:color="auto" w:fill="1D5276"/>
            <w:tcMar>
              <w:top w:w="100" w:type="dxa"/>
              <w:left w:w="140" w:type="dxa"/>
              <w:bottom w:w="100" w:type="dxa"/>
              <w:right w:w="140" w:type="dxa"/>
            </w:tcMar>
            <w:vAlign w:val="center"/>
          </w:tcPr>
          <w:p w14:paraId="49AF7846" w14:textId="77777777" w:rsidR="00C0507E" w:rsidRDefault="00000000">
            <w:pPr>
              <w:spacing w:after="0" w:line="230" w:lineRule="exact"/>
            </w:pPr>
            <w:r>
              <w:rPr>
                <w:b/>
                <w:color w:val="FFFFFF"/>
                <w:sz w:val="17"/>
              </w:rPr>
              <w:t>Data quality result</w:t>
            </w:r>
          </w:p>
        </w:tc>
      </w:tr>
      <w:tr w:rsidR="00C0507E" w14:paraId="2F849959" w14:textId="77777777">
        <w:trPr>
          <w:cantSplit/>
        </w:trPr>
        <w:tc>
          <w:tcPr>
            <w:tcW w:w="1840" w:type="dxa"/>
            <w:tcMar>
              <w:top w:w="100" w:type="dxa"/>
              <w:left w:w="140" w:type="dxa"/>
              <w:bottom w:w="100" w:type="dxa"/>
              <w:right w:w="140" w:type="dxa"/>
            </w:tcMar>
            <w:vAlign w:val="center"/>
          </w:tcPr>
          <w:p w14:paraId="55E1F25F" w14:textId="77777777" w:rsidR="00C0507E" w:rsidRDefault="00000000">
            <w:pPr>
              <w:spacing w:after="0" w:line="230" w:lineRule="exact"/>
            </w:pPr>
            <w:r>
              <w:rPr>
                <w:sz w:val="17"/>
              </w:rPr>
              <w:t>Receive source</w:t>
            </w:r>
          </w:p>
        </w:tc>
        <w:tc>
          <w:tcPr>
            <w:tcW w:w="5620" w:type="dxa"/>
            <w:tcMar>
              <w:top w:w="100" w:type="dxa"/>
              <w:left w:w="140" w:type="dxa"/>
              <w:bottom w:w="100" w:type="dxa"/>
              <w:right w:w="140" w:type="dxa"/>
            </w:tcMar>
            <w:vAlign w:val="center"/>
          </w:tcPr>
          <w:p w14:paraId="581BF842" w14:textId="77777777" w:rsidR="00C0507E" w:rsidRDefault="00000000">
            <w:pPr>
              <w:spacing w:after="0" w:line="230" w:lineRule="exact"/>
            </w:pPr>
            <w:r>
              <w:rPr>
                <w:sz w:val="17"/>
              </w:rPr>
              <w:t>Accept the assigned worker's completed workbook under upload-size and workbook-integrity checks.</w:t>
            </w:r>
          </w:p>
        </w:tc>
        <w:tc>
          <w:tcPr>
            <w:tcW w:w="2686" w:type="dxa"/>
            <w:tcMar>
              <w:top w:w="100" w:type="dxa"/>
              <w:left w:w="140" w:type="dxa"/>
              <w:bottom w:w="100" w:type="dxa"/>
              <w:right w:w="140" w:type="dxa"/>
            </w:tcMar>
            <w:vAlign w:val="center"/>
          </w:tcPr>
          <w:p w14:paraId="440FDC56" w14:textId="77777777" w:rsidR="00C0507E" w:rsidRDefault="00000000">
            <w:pPr>
              <w:spacing w:after="0" w:line="230" w:lineRule="exact"/>
            </w:pPr>
            <w:r>
              <w:rPr>
                <w:sz w:val="17"/>
              </w:rPr>
              <w:t>Incomplete or damaged exports are rejected.</w:t>
            </w:r>
          </w:p>
        </w:tc>
      </w:tr>
      <w:tr w:rsidR="00C0507E" w14:paraId="00D9205C" w14:textId="77777777">
        <w:trPr>
          <w:cantSplit/>
        </w:trPr>
        <w:tc>
          <w:tcPr>
            <w:tcW w:w="1840" w:type="dxa"/>
            <w:shd w:val="clear" w:color="auto" w:fill="F4F7F9"/>
            <w:tcMar>
              <w:top w:w="100" w:type="dxa"/>
              <w:left w:w="140" w:type="dxa"/>
              <w:bottom w:w="100" w:type="dxa"/>
              <w:right w:w="140" w:type="dxa"/>
            </w:tcMar>
            <w:vAlign w:val="center"/>
          </w:tcPr>
          <w:p w14:paraId="0CFBB776" w14:textId="77777777" w:rsidR="00C0507E" w:rsidRDefault="00000000">
            <w:pPr>
              <w:spacing w:after="0" w:line="230" w:lineRule="exact"/>
            </w:pPr>
            <w:r>
              <w:rPr>
                <w:sz w:val="17"/>
              </w:rPr>
              <w:t>Read all sheets</w:t>
            </w:r>
          </w:p>
        </w:tc>
        <w:tc>
          <w:tcPr>
            <w:tcW w:w="5620" w:type="dxa"/>
            <w:shd w:val="clear" w:color="auto" w:fill="F4F7F9"/>
            <w:tcMar>
              <w:top w:w="100" w:type="dxa"/>
              <w:left w:w="140" w:type="dxa"/>
              <w:bottom w:w="100" w:type="dxa"/>
              <w:right w:w="140" w:type="dxa"/>
            </w:tcMar>
            <w:vAlign w:val="center"/>
          </w:tcPr>
          <w:p w14:paraId="2FB9F253" w14:textId="77777777" w:rsidR="00C0507E" w:rsidRDefault="00000000">
            <w:pPr>
              <w:spacing w:after="0" w:line="230" w:lineRule="exact"/>
            </w:pPr>
            <w:r>
              <w:rPr>
                <w:sz w:val="17"/>
              </w:rPr>
              <w:t>Read worksheets, identify Maker/month columns and validate the reporting year and State/RTO context.</w:t>
            </w:r>
          </w:p>
        </w:tc>
        <w:tc>
          <w:tcPr>
            <w:tcW w:w="2686" w:type="dxa"/>
            <w:shd w:val="clear" w:color="auto" w:fill="F4F7F9"/>
            <w:tcMar>
              <w:top w:w="100" w:type="dxa"/>
              <w:left w:w="140" w:type="dxa"/>
              <w:bottom w:w="100" w:type="dxa"/>
              <w:right w:w="140" w:type="dxa"/>
            </w:tcMar>
            <w:vAlign w:val="center"/>
          </w:tcPr>
          <w:p w14:paraId="0B92266F" w14:textId="77777777" w:rsidR="00C0507E" w:rsidRDefault="00000000">
            <w:pPr>
              <w:spacing w:after="0" w:line="230" w:lineRule="exact"/>
            </w:pPr>
            <w:r>
              <w:rPr>
                <w:sz w:val="17"/>
              </w:rPr>
              <w:t>A partial or ambiguous source does not become a successful import.</w:t>
            </w:r>
          </w:p>
        </w:tc>
      </w:tr>
      <w:tr w:rsidR="00C0507E" w14:paraId="17F48D47" w14:textId="77777777">
        <w:trPr>
          <w:cantSplit/>
        </w:trPr>
        <w:tc>
          <w:tcPr>
            <w:tcW w:w="1840" w:type="dxa"/>
            <w:tcMar>
              <w:top w:w="100" w:type="dxa"/>
              <w:left w:w="140" w:type="dxa"/>
              <w:bottom w:w="100" w:type="dxa"/>
              <w:right w:w="140" w:type="dxa"/>
            </w:tcMar>
            <w:vAlign w:val="center"/>
          </w:tcPr>
          <w:p w14:paraId="24BB0718" w14:textId="77777777" w:rsidR="00C0507E" w:rsidRDefault="00000000">
            <w:pPr>
              <w:spacing w:after="0" w:line="230" w:lineRule="exact"/>
            </w:pPr>
            <w:r>
              <w:rPr>
                <w:sz w:val="17"/>
              </w:rPr>
              <w:t>Normalize values</w:t>
            </w:r>
          </w:p>
        </w:tc>
        <w:tc>
          <w:tcPr>
            <w:tcW w:w="5620" w:type="dxa"/>
            <w:tcMar>
              <w:top w:w="100" w:type="dxa"/>
              <w:left w:w="140" w:type="dxa"/>
              <w:bottom w:w="100" w:type="dxa"/>
              <w:right w:w="140" w:type="dxa"/>
            </w:tcMar>
            <w:vAlign w:val="center"/>
          </w:tcPr>
          <w:p w14:paraId="360BFADD" w14:textId="77777777" w:rsidR="00C0507E" w:rsidRDefault="00000000">
            <w:pPr>
              <w:spacing w:after="0" w:line="230" w:lineRule="exact"/>
            </w:pPr>
            <w:r>
              <w:rPr>
                <w:sz w:val="17"/>
              </w:rPr>
              <w:t>Retain OTHERS; preserve blank versus zero; reject invalid counts and contradictory duplicates.</w:t>
            </w:r>
          </w:p>
        </w:tc>
        <w:tc>
          <w:tcPr>
            <w:tcW w:w="2686" w:type="dxa"/>
            <w:tcMar>
              <w:top w:w="100" w:type="dxa"/>
              <w:left w:w="140" w:type="dxa"/>
              <w:bottom w:w="100" w:type="dxa"/>
              <w:right w:w="140" w:type="dxa"/>
            </w:tcMar>
            <w:vAlign w:val="center"/>
          </w:tcPr>
          <w:p w14:paraId="04A3B8C8" w14:textId="77777777" w:rsidR="00C0507E" w:rsidRDefault="00000000">
            <w:pPr>
              <w:spacing w:after="0" w:line="230" w:lineRule="exact"/>
            </w:pPr>
            <w:r>
              <w:rPr>
                <w:sz w:val="17"/>
              </w:rPr>
              <w:t>Monthly values retain their source meaning.</w:t>
            </w:r>
          </w:p>
        </w:tc>
      </w:tr>
      <w:tr w:rsidR="00C0507E" w14:paraId="7E047F78" w14:textId="77777777">
        <w:trPr>
          <w:cantSplit/>
        </w:trPr>
        <w:tc>
          <w:tcPr>
            <w:tcW w:w="1840" w:type="dxa"/>
            <w:shd w:val="clear" w:color="auto" w:fill="F4F7F9"/>
            <w:tcMar>
              <w:top w:w="100" w:type="dxa"/>
              <w:left w:w="140" w:type="dxa"/>
              <w:bottom w:w="100" w:type="dxa"/>
              <w:right w:w="140" w:type="dxa"/>
            </w:tcMar>
            <w:vAlign w:val="center"/>
          </w:tcPr>
          <w:p w14:paraId="1BDC8E40" w14:textId="77777777" w:rsidR="00C0507E" w:rsidRDefault="00000000">
            <w:pPr>
              <w:spacing w:after="0" w:line="230" w:lineRule="exact"/>
            </w:pPr>
            <w:r>
              <w:rPr>
                <w:sz w:val="17"/>
              </w:rPr>
              <w:t>Commit results</w:t>
            </w:r>
          </w:p>
        </w:tc>
        <w:tc>
          <w:tcPr>
            <w:tcW w:w="5620" w:type="dxa"/>
            <w:shd w:val="clear" w:color="auto" w:fill="F4F7F9"/>
            <w:tcMar>
              <w:top w:w="100" w:type="dxa"/>
              <w:left w:w="140" w:type="dxa"/>
              <w:bottom w:w="100" w:type="dxa"/>
              <w:right w:w="140" w:type="dxa"/>
            </w:tcMar>
            <w:vAlign w:val="center"/>
          </w:tcPr>
          <w:p w14:paraId="7749DC3A" w14:textId="77777777" w:rsidR="00C0507E" w:rsidRDefault="00000000">
            <w:pPr>
              <w:spacing w:after="0" w:line="230" w:lineRule="exact"/>
            </w:pPr>
            <w:r>
              <w:rPr>
                <w:sz w:val="17"/>
              </w:rPr>
              <w:t>Write accepted report values, source references, terminal job state and history within the SQL transaction boundary.</w:t>
            </w:r>
          </w:p>
        </w:tc>
        <w:tc>
          <w:tcPr>
            <w:tcW w:w="2686" w:type="dxa"/>
            <w:shd w:val="clear" w:color="auto" w:fill="F4F7F9"/>
            <w:tcMar>
              <w:top w:w="100" w:type="dxa"/>
              <w:left w:w="140" w:type="dxa"/>
              <w:bottom w:w="100" w:type="dxa"/>
              <w:right w:w="140" w:type="dxa"/>
            </w:tcMar>
            <w:vAlign w:val="center"/>
          </w:tcPr>
          <w:p w14:paraId="67929900" w14:textId="77777777" w:rsidR="00C0507E" w:rsidRDefault="00000000">
            <w:pPr>
              <w:spacing w:after="0" w:line="230" w:lineRule="exact"/>
            </w:pPr>
            <w:r>
              <w:rPr>
                <w:sz w:val="17"/>
              </w:rPr>
              <w:t>Completion is reported only after save confirmation.</w:t>
            </w:r>
          </w:p>
        </w:tc>
      </w:tr>
      <w:tr w:rsidR="00C0507E" w14:paraId="78661124" w14:textId="77777777">
        <w:trPr>
          <w:cantSplit/>
        </w:trPr>
        <w:tc>
          <w:tcPr>
            <w:tcW w:w="1840" w:type="dxa"/>
            <w:tcMar>
              <w:top w:w="100" w:type="dxa"/>
              <w:left w:w="140" w:type="dxa"/>
              <w:bottom w:w="100" w:type="dxa"/>
              <w:right w:w="140" w:type="dxa"/>
            </w:tcMar>
            <w:vAlign w:val="center"/>
          </w:tcPr>
          <w:p w14:paraId="0D9B2312" w14:textId="77777777" w:rsidR="00C0507E" w:rsidRDefault="00000000">
            <w:pPr>
              <w:spacing w:after="0" w:line="230" w:lineRule="exact"/>
            </w:pPr>
            <w:r>
              <w:rPr>
                <w:sz w:val="17"/>
              </w:rPr>
              <w:t>Serve exports</w:t>
            </w:r>
          </w:p>
        </w:tc>
        <w:tc>
          <w:tcPr>
            <w:tcW w:w="5620" w:type="dxa"/>
            <w:tcMar>
              <w:top w:w="100" w:type="dxa"/>
              <w:left w:w="140" w:type="dxa"/>
              <w:bottom w:w="100" w:type="dxa"/>
              <w:right w:w="140" w:type="dxa"/>
            </w:tcMar>
            <w:vAlign w:val="center"/>
          </w:tcPr>
          <w:p w14:paraId="139D226A" w14:textId="77777777" w:rsidR="00C0507E" w:rsidRDefault="00000000">
            <w:pPr>
              <w:spacing w:after="0" w:line="230" w:lineRule="exact"/>
            </w:pPr>
            <w:r>
              <w:rPr>
                <w:sz w:val="17"/>
              </w:rPr>
              <w:t>Query the selected dataset/year and search scope; generate a new Excel workbook from committed rows, including all matching rows rather than only the current page.</w:t>
            </w:r>
          </w:p>
        </w:tc>
        <w:tc>
          <w:tcPr>
            <w:tcW w:w="2686" w:type="dxa"/>
            <w:tcMar>
              <w:top w:w="100" w:type="dxa"/>
              <w:left w:w="140" w:type="dxa"/>
              <w:bottom w:w="100" w:type="dxa"/>
              <w:right w:w="140" w:type="dxa"/>
            </w:tcMar>
            <w:vAlign w:val="center"/>
          </w:tcPr>
          <w:p w14:paraId="0E3DEAD1" w14:textId="77777777" w:rsidR="00C0507E" w:rsidRDefault="00000000">
            <w:pPr>
              <w:spacing w:after="0" w:line="230" w:lineRule="exact"/>
            </w:pPr>
            <w:r>
              <w:rPr>
                <w:sz w:val="17"/>
              </w:rPr>
              <w:t>Exported data reflects the saved SQL scope.</w:t>
            </w:r>
          </w:p>
        </w:tc>
      </w:tr>
      <w:tr w:rsidR="00C0507E" w14:paraId="1EAB08A1" w14:textId="77777777">
        <w:trPr>
          <w:cantSplit/>
        </w:trPr>
        <w:tc>
          <w:tcPr>
            <w:tcW w:w="1840" w:type="dxa"/>
            <w:shd w:val="clear" w:color="auto" w:fill="F4F7F9"/>
            <w:tcMar>
              <w:top w:w="100" w:type="dxa"/>
              <w:left w:w="140" w:type="dxa"/>
              <w:bottom w:w="100" w:type="dxa"/>
              <w:right w:w="140" w:type="dxa"/>
            </w:tcMar>
            <w:vAlign w:val="center"/>
          </w:tcPr>
          <w:p w14:paraId="7EAC7B46" w14:textId="77777777" w:rsidR="00C0507E" w:rsidRDefault="00000000">
            <w:pPr>
              <w:spacing w:after="0" w:line="230" w:lineRule="exact"/>
            </w:pPr>
            <w:r>
              <w:rPr>
                <w:sz w:val="17"/>
              </w:rPr>
              <w:t>Future processing</w:t>
            </w:r>
          </w:p>
        </w:tc>
        <w:tc>
          <w:tcPr>
            <w:tcW w:w="5620" w:type="dxa"/>
            <w:shd w:val="clear" w:color="auto" w:fill="F4F7F9"/>
            <w:tcMar>
              <w:top w:w="100" w:type="dxa"/>
              <w:left w:w="140" w:type="dxa"/>
              <w:bottom w:w="100" w:type="dxa"/>
              <w:right w:w="140" w:type="dxa"/>
            </w:tcMar>
            <w:vAlign w:val="center"/>
          </w:tcPr>
          <w:p w14:paraId="3A022D88" w14:textId="77777777" w:rsidR="00C0507E" w:rsidRDefault="00000000">
            <w:pPr>
              <w:spacing w:after="0" w:line="230" w:lineRule="exact"/>
            </w:pPr>
            <w:r>
              <w:rPr>
                <w:sz w:val="17"/>
              </w:rPr>
              <w:t>A separate workbook processor can be introduced later while retaining validation and atomic commit semantics.</w:t>
            </w:r>
          </w:p>
        </w:tc>
        <w:tc>
          <w:tcPr>
            <w:tcW w:w="2686" w:type="dxa"/>
            <w:shd w:val="clear" w:color="auto" w:fill="F4F7F9"/>
            <w:tcMar>
              <w:top w:w="100" w:type="dxa"/>
              <w:left w:w="140" w:type="dxa"/>
              <w:bottom w:w="100" w:type="dxa"/>
              <w:right w:w="140" w:type="dxa"/>
            </w:tcMar>
            <w:vAlign w:val="center"/>
          </w:tcPr>
          <w:p w14:paraId="0099930D" w14:textId="77777777" w:rsidR="00C0507E" w:rsidRDefault="00000000">
            <w:pPr>
              <w:spacing w:after="0" w:line="230" w:lineRule="exact"/>
            </w:pPr>
            <w:r>
              <w:rPr>
                <w:sz w:val="17"/>
              </w:rPr>
              <w:t>On-demand merged export remains a view of SQL data.</w:t>
            </w:r>
          </w:p>
        </w:tc>
      </w:tr>
    </w:tbl>
    <w:p w14:paraId="2276D717" w14:textId="77777777" w:rsidR="00C0507E" w:rsidRDefault="00000000">
      <w:r>
        <w:t>The worker-to-API acknowledgement is the completion boundary. A downloaded workbook that fails validation remains an error; it is not counted as no data. Deleting a completed schedule or hiding a session does not remove previously committed report values.</w:t>
      </w:r>
    </w:p>
    <w:p w14:paraId="44266117" w14:textId="77777777" w:rsidR="00C0507E" w:rsidRDefault="00000000">
      <w:pPr>
        <w:pStyle w:val="Heading1"/>
      </w:pPr>
      <w:r>
        <w:t>Implementation references and review scope</w:t>
      </w:r>
    </w:p>
    <w:p w14:paraId="0F677561" w14:textId="77777777" w:rsidR="00C0507E" w:rsidRDefault="00000000">
      <w:r>
        <w:t>Reviewed on 10 October 2026: compose.yaml; README.md; docs/run-schedules.md; docs/batch-error-recovery.md; docs/system-status.md; the queue repository and scheduler; schedule models; the browser runner; database schema and result repository; and current navigation, schedule/progress and coverage components.</w:t>
      </w:r>
    </w:p>
    <w:p w14:paraId="0F0EC715" w14:textId="77777777" w:rsidR="00C0507E" w:rsidRDefault="00000000">
      <w:r>
        <w:t>The October 8 status document contains older observations. Where it differs from the current checkout, this revision uses the inspected source: monthly repeats and PostgreSQL task claims are present; remaining-time/finish-time labels and a complete attended CAPTCHA panel are absent from the current dashboard.</w:t>
      </w:r>
    </w:p>
    <w:p w14:paraId="44F836FD" w14:textId="77777777" w:rsidR="00C0507E" w:rsidRDefault="00000000">
      <w:r>
        <w:t>This update changes report artifacts only. It does not start jobs, edit schedules, rebuild services, apply migrations, change account records or establish live acceptance evidence.</w:t>
      </w:r>
    </w:p>
    <w:sectPr w:rsidR="00C0507E" w:rsidSect="00034616">
      <w:headerReference w:type="default" r:id="rId17"/>
      <w:footerReference w:type="default" r:id="rId18"/>
      <w:pgSz w:w="11906" w:h="16838"/>
      <w:pgMar w:top="1040" w:right="880" w:bottom="1040" w:left="8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DC9B57" w14:textId="77777777" w:rsidR="00275A94" w:rsidRDefault="00275A94">
      <w:pPr>
        <w:spacing w:after="0" w:line="240" w:lineRule="auto"/>
      </w:pPr>
      <w:r>
        <w:separator/>
      </w:r>
    </w:p>
  </w:endnote>
  <w:endnote w:type="continuationSeparator" w:id="0">
    <w:p w14:paraId="3AE14E4C" w14:textId="77777777" w:rsidR="00275A94" w:rsidRDefault="00275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B4C3F" w14:textId="77777777" w:rsidR="00C0507E" w:rsidRDefault="00000000">
    <w:pPr>
      <w:pStyle w:val="Footer"/>
      <w:tabs>
        <w:tab w:val="right" w:pos="10146"/>
      </w:tabs>
    </w:pPr>
    <w:r>
      <w:rPr>
        <w:sz w:val="16"/>
      </w:rPr>
      <w:t>Current-source revision | 10 October 2026</w:t>
    </w:r>
    <w:r>
      <w:rPr>
        <w:sz w:val="16"/>
      </w:rPr>
      <w:tab/>
      <w:t xml:space="preserve">Page </w:t>
    </w:r>
    <w:r>
      <w:fldChar w:fldCharType="begin"/>
    </w:r>
    <w:r>
      <w:instrText>PAGE</w:instrText>
    </w:r>
    <w:r>
      <w:fldChar w:fldCharType="separate"/>
    </w:r>
    <w:r w:rsidR="008E07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3A5F80" w14:textId="77777777" w:rsidR="00275A94" w:rsidRDefault="00275A94">
      <w:pPr>
        <w:spacing w:after="0" w:line="240" w:lineRule="auto"/>
      </w:pPr>
      <w:r>
        <w:separator/>
      </w:r>
    </w:p>
  </w:footnote>
  <w:footnote w:type="continuationSeparator" w:id="0">
    <w:p w14:paraId="7AF2E523" w14:textId="77777777" w:rsidR="00275A94" w:rsidRDefault="00275A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306D4F" w14:textId="77777777" w:rsidR="00C0507E" w:rsidRDefault="00000000">
    <w:pPr>
      <w:pStyle w:val="Header"/>
      <w:jc w:val="right"/>
    </w:pPr>
    <w:r>
      <w:rPr>
        <w:sz w:val="16"/>
      </w:rPr>
      <w:t>VAHAN AUTOMATION | CUSTOMER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541958">
    <w:abstractNumId w:val="8"/>
  </w:num>
  <w:num w:numId="2" w16cid:durableId="1461419227">
    <w:abstractNumId w:val="6"/>
  </w:num>
  <w:num w:numId="3" w16cid:durableId="1936202469">
    <w:abstractNumId w:val="5"/>
  </w:num>
  <w:num w:numId="4" w16cid:durableId="1455513780">
    <w:abstractNumId w:val="4"/>
  </w:num>
  <w:num w:numId="5" w16cid:durableId="2121759946">
    <w:abstractNumId w:val="7"/>
  </w:num>
  <w:num w:numId="6" w16cid:durableId="1287928774">
    <w:abstractNumId w:val="3"/>
  </w:num>
  <w:num w:numId="7" w16cid:durableId="63917616">
    <w:abstractNumId w:val="2"/>
  </w:num>
  <w:num w:numId="8" w16cid:durableId="1537158657">
    <w:abstractNumId w:val="1"/>
  </w:num>
  <w:num w:numId="9" w16cid:durableId="11905350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A94"/>
    <w:rsid w:val="0029639D"/>
    <w:rsid w:val="00326F90"/>
    <w:rsid w:val="008E070A"/>
    <w:rsid w:val="00AA1D8D"/>
    <w:rsid w:val="00AA581E"/>
    <w:rsid w:val="00B47730"/>
    <w:rsid w:val="00C050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0C62F"/>
  <w14:defaultImageDpi w14:val="300"/>
  <w15:docId w15:val="{1CEA491F-B431-2547-A5DA-470CFDA7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6" w:lineRule="exact"/>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200" w:after="180" w:line="340" w:lineRule="exact"/>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180" w:line="340" w:lineRule="exact"/>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500" w:lineRule="exact"/>
      <w:contextualSpacing/>
    </w:pPr>
    <w:rPr>
      <w:rFonts w:asciiTheme="majorHAnsi" w:eastAsiaTheme="majorEastAsia" w:hAnsiTheme="majorHAnsi"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4" w:lineRule="exact"/>
    </w:pPr>
    <w:rPr>
      <w:bCs/>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3273</Words>
  <Characters>18662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VAHAN System Overview Report</dc:title>
  <dc:subject>Current system report with editable text and tables</dc:subject>
  <dc:creator>VAHAN Automation</dc:creator>
  <cp:keywords>VAHAN, system report, profiles, schedules, PostgreSQL, browser workers</cp:keywords>
  <dc:description>generated by python-docx</dc:description>
  <cp:lastModifiedBy>VU VAN HUY (S.AI.20K)</cp:lastModifiedBy>
  <cp:revision>2</cp:revision>
  <dcterms:created xsi:type="dcterms:W3CDTF">2013-12-23T23:15:00Z</dcterms:created>
  <dcterms:modified xsi:type="dcterms:W3CDTF">2026-10-10T09:13:00Z</dcterms:modified>
  <cp:category/>
</cp:coreProperties>
</file>