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995B" w14:textId="77777777" w:rsidR="00906FA6" w:rsidRPr="0088136C" w:rsidRDefault="00906FA6" w:rsidP="0088136C">
      <w:pPr>
        <w:spacing w:after="0" w:line="480" w:lineRule="auto"/>
        <w:jc w:val="center"/>
        <w:rPr>
          <w:b/>
          <w:szCs w:val="24"/>
        </w:rPr>
      </w:pPr>
      <w:r w:rsidRPr="0088136C">
        <w:rPr>
          <w:b/>
          <w:szCs w:val="24"/>
        </w:rPr>
        <w:t>Stakeholder Management</w:t>
      </w:r>
    </w:p>
    <w:p w14:paraId="1DE3EFE2" w14:textId="77777777" w:rsidR="00906FA6" w:rsidRPr="0088136C" w:rsidRDefault="00906FA6" w:rsidP="0088136C">
      <w:pPr>
        <w:spacing w:after="0" w:line="480" w:lineRule="auto"/>
        <w:jc w:val="center"/>
        <w:rPr>
          <w:b/>
          <w:szCs w:val="24"/>
        </w:rPr>
      </w:pPr>
    </w:p>
    <w:p w14:paraId="4C7670F1" w14:textId="77777777" w:rsidR="00906FA6" w:rsidRPr="0088136C" w:rsidRDefault="00906FA6" w:rsidP="0088136C">
      <w:pPr>
        <w:spacing w:after="0" w:line="480" w:lineRule="auto"/>
        <w:jc w:val="center"/>
        <w:rPr>
          <w:b/>
          <w:szCs w:val="24"/>
        </w:rPr>
      </w:pPr>
      <w:r w:rsidRPr="0088136C">
        <w:rPr>
          <w:b/>
          <w:szCs w:val="24"/>
        </w:rPr>
        <w:t>Your Name</w:t>
      </w:r>
    </w:p>
    <w:p w14:paraId="76D79E18" w14:textId="77777777" w:rsidR="00906FA6" w:rsidRPr="0088136C" w:rsidRDefault="00906FA6" w:rsidP="0088136C">
      <w:pPr>
        <w:spacing w:after="0" w:line="480" w:lineRule="auto"/>
        <w:jc w:val="center"/>
        <w:rPr>
          <w:b/>
          <w:szCs w:val="24"/>
        </w:rPr>
      </w:pPr>
      <w:r w:rsidRPr="0088136C">
        <w:rPr>
          <w:b/>
          <w:szCs w:val="24"/>
        </w:rPr>
        <w:t>School Name</w:t>
      </w:r>
    </w:p>
    <w:p w14:paraId="48D90909" w14:textId="77777777" w:rsidR="00906FA6" w:rsidRPr="0088136C" w:rsidRDefault="00906FA6" w:rsidP="0088136C">
      <w:pPr>
        <w:spacing w:after="0" w:line="480" w:lineRule="auto"/>
        <w:jc w:val="center"/>
        <w:rPr>
          <w:b/>
          <w:szCs w:val="24"/>
        </w:rPr>
      </w:pPr>
      <w:r w:rsidRPr="0088136C">
        <w:rPr>
          <w:b/>
          <w:szCs w:val="24"/>
        </w:rPr>
        <w:t>Professor’s Name</w:t>
      </w:r>
    </w:p>
    <w:p w14:paraId="493C8419" w14:textId="77777777" w:rsidR="00906FA6" w:rsidRPr="0088136C" w:rsidRDefault="00906FA6" w:rsidP="0088136C">
      <w:pPr>
        <w:spacing w:after="0" w:line="480" w:lineRule="auto"/>
        <w:jc w:val="center"/>
        <w:rPr>
          <w:b/>
          <w:szCs w:val="24"/>
        </w:rPr>
      </w:pPr>
      <w:r w:rsidRPr="0088136C">
        <w:rPr>
          <w:b/>
          <w:szCs w:val="24"/>
        </w:rPr>
        <w:t>Date of Submission</w:t>
      </w:r>
    </w:p>
    <w:p w14:paraId="31A48727" w14:textId="77777777" w:rsidR="00906FA6" w:rsidRPr="0088136C" w:rsidRDefault="00906FA6" w:rsidP="0088136C">
      <w:pPr>
        <w:spacing w:after="0" w:line="480" w:lineRule="auto"/>
        <w:rPr>
          <w:b/>
          <w:szCs w:val="24"/>
        </w:rPr>
      </w:pPr>
    </w:p>
    <w:p w14:paraId="0FE1B55E" w14:textId="77777777" w:rsidR="00906FA6" w:rsidRPr="0088136C" w:rsidRDefault="00906FA6" w:rsidP="0088136C">
      <w:pPr>
        <w:spacing w:after="0" w:line="480" w:lineRule="auto"/>
        <w:rPr>
          <w:szCs w:val="24"/>
        </w:rPr>
      </w:pPr>
      <w:r w:rsidRPr="0088136C">
        <w:rPr>
          <w:szCs w:val="24"/>
        </w:rPr>
        <w:br w:type="page"/>
      </w:r>
    </w:p>
    <w:p w14:paraId="60F79497" w14:textId="77777777" w:rsidR="00906FA6" w:rsidRPr="0088136C" w:rsidRDefault="00906FA6" w:rsidP="0088136C">
      <w:pPr>
        <w:spacing w:after="0" w:line="480" w:lineRule="auto"/>
        <w:jc w:val="center"/>
        <w:rPr>
          <w:b/>
          <w:szCs w:val="24"/>
        </w:rPr>
      </w:pPr>
      <w:r w:rsidRPr="0088136C">
        <w:rPr>
          <w:b/>
          <w:szCs w:val="24"/>
        </w:rPr>
        <w:lastRenderedPageBreak/>
        <w:t>Stakeholder Management</w:t>
      </w:r>
    </w:p>
    <w:p w14:paraId="150C3C99" w14:textId="77777777" w:rsidR="00C21800" w:rsidRPr="0088136C" w:rsidRDefault="00C21800" w:rsidP="0088136C">
      <w:pPr>
        <w:spacing w:after="0" w:line="480" w:lineRule="auto"/>
        <w:rPr>
          <w:szCs w:val="24"/>
        </w:rPr>
      </w:pPr>
    </w:p>
    <w:p w14:paraId="117D87F6" w14:textId="77777777" w:rsidR="00C21800" w:rsidRPr="0088136C" w:rsidRDefault="00C21800" w:rsidP="0088136C">
      <w:pPr>
        <w:spacing w:after="0" w:line="480" w:lineRule="auto"/>
        <w:rPr>
          <w:szCs w:val="24"/>
        </w:rPr>
      </w:pPr>
      <w:r w:rsidRPr="0088136C">
        <w:rPr>
          <w:szCs w:val="24"/>
        </w:rPr>
        <w:t xml:space="preserve"> In today's world, media has become an indispensable tool for stakeholder management. It is essential to ensure that stakeholders, including customers, employees, investors, regulators, and the community, are informed about the project, its progress, and any potential issues. In this briefin</w:t>
      </w:r>
      <w:r w:rsidR="00AD0C48">
        <w:rPr>
          <w:szCs w:val="24"/>
        </w:rPr>
        <w:t>g paper, we will analyze how</w:t>
      </w:r>
      <w:r w:rsidRPr="0088136C">
        <w:rPr>
          <w:szCs w:val="24"/>
        </w:rPr>
        <w:t xml:space="preserve"> media has influenced stakeholder management in a </w:t>
      </w:r>
      <w:r w:rsidR="00364211" w:rsidRPr="0088136C">
        <w:rPr>
          <w:szCs w:val="24"/>
        </w:rPr>
        <w:t xml:space="preserve">current topical project context of the COVID-19 pandemic. </w:t>
      </w:r>
      <w:r w:rsidRPr="0088136C">
        <w:rPr>
          <w:szCs w:val="24"/>
        </w:rPr>
        <w:t>We will use a framework for project stakeholder management to guide our discussion and validate our arguments.</w:t>
      </w:r>
    </w:p>
    <w:p w14:paraId="17D59BB2" w14:textId="77777777" w:rsidR="00906FA6" w:rsidRPr="0088136C" w:rsidRDefault="00AD0C48" w:rsidP="0088136C">
      <w:pPr>
        <w:spacing w:after="0" w:line="480" w:lineRule="auto"/>
        <w:rPr>
          <w:szCs w:val="24"/>
        </w:rPr>
      </w:pPr>
      <w:r w:rsidRPr="00AD0C48">
        <w:rPr>
          <w:szCs w:val="24"/>
        </w:rPr>
        <w:t>The practice of locating and interacting with people or organizations that have an interest in or influence over a project, organization, or business is known as stakeholder management.</w:t>
      </w:r>
      <w:r w:rsidR="00906FA6" w:rsidRPr="0088136C">
        <w:rPr>
          <w:szCs w:val="24"/>
        </w:rPr>
        <w:t xml:space="preserve"> Effective stakeholder management involves understanding their needs, expectations, and concerns to build positive relationships and gain support for the project. It is essential for project success as stakeholders can have a significant impact on the outcomes. By continuously monitoring and adapting to changing stakeholder needs, organizations can reduce conflict and enhance stakeholder satisfaction.</w:t>
      </w:r>
      <w:r w:rsidR="00C315B3" w:rsidRPr="0088136C">
        <w:rPr>
          <w:color w:val="2C3E50"/>
          <w:szCs w:val="24"/>
          <w:shd w:val="clear" w:color="auto" w:fill="FFFFFF"/>
        </w:rPr>
        <w:t xml:space="preserve"> </w:t>
      </w:r>
      <w:r w:rsidR="00C315B3" w:rsidRPr="0088136C">
        <w:rPr>
          <w:szCs w:val="24"/>
        </w:rPr>
        <w:t>(Sedmak, 2021)</w:t>
      </w:r>
    </w:p>
    <w:p w14:paraId="78C2BF65" w14:textId="77777777" w:rsidR="00C21800" w:rsidRPr="0088136C" w:rsidRDefault="00C21800" w:rsidP="0088136C">
      <w:pPr>
        <w:spacing w:after="0" w:line="480" w:lineRule="auto"/>
        <w:rPr>
          <w:b/>
          <w:szCs w:val="24"/>
        </w:rPr>
      </w:pPr>
      <w:r w:rsidRPr="0088136C">
        <w:rPr>
          <w:b/>
          <w:szCs w:val="24"/>
        </w:rPr>
        <w:t>Framework for Project Stakeholder Management</w:t>
      </w:r>
    </w:p>
    <w:p w14:paraId="62358DAF" w14:textId="77777777" w:rsidR="00AD0C48" w:rsidRDefault="00AD0C48" w:rsidP="0088136C">
      <w:pPr>
        <w:spacing w:after="0" w:line="480" w:lineRule="auto"/>
        <w:rPr>
          <w:szCs w:val="24"/>
        </w:rPr>
      </w:pPr>
      <w:r w:rsidRPr="00AD0C48">
        <w:rPr>
          <w:szCs w:val="24"/>
        </w:rPr>
        <w:t>Identification, analysis, and management of stakeholders throughout the project life cycle comprise project stakeholder management. The processes of identifying stakeholders, planning stakeholder engagement, managing stakeholder engagement, and monitoring stakeholder engagement make up a framework for project stakeholder management.</w:t>
      </w:r>
    </w:p>
    <w:p w14:paraId="3B89667D" w14:textId="77777777" w:rsidR="00C21800" w:rsidRPr="0088136C" w:rsidRDefault="00C21800" w:rsidP="0088136C">
      <w:pPr>
        <w:spacing w:after="0" w:line="480" w:lineRule="auto"/>
        <w:rPr>
          <w:b/>
          <w:szCs w:val="24"/>
        </w:rPr>
      </w:pPr>
      <w:r w:rsidRPr="0088136C">
        <w:rPr>
          <w:b/>
          <w:szCs w:val="24"/>
        </w:rPr>
        <w:t xml:space="preserve">Step 1: Identify Stakeholders </w:t>
      </w:r>
    </w:p>
    <w:p w14:paraId="212DA32D" w14:textId="77777777" w:rsidR="00C21800" w:rsidRPr="0088136C" w:rsidRDefault="00C21800" w:rsidP="0088136C">
      <w:pPr>
        <w:spacing w:after="0" w:line="480" w:lineRule="auto"/>
        <w:rPr>
          <w:szCs w:val="24"/>
        </w:rPr>
      </w:pPr>
      <w:r w:rsidRPr="0088136C">
        <w:rPr>
          <w:szCs w:val="24"/>
        </w:rPr>
        <w:t xml:space="preserve">In this step, we identify all stakeholders, both internal and external, who may affect or be affected by the project. Internal stakeholders include the project team, project sponsors, and </w:t>
      </w:r>
      <w:r w:rsidRPr="0088136C">
        <w:rPr>
          <w:szCs w:val="24"/>
        </w:rPr>
        <w:lastRenderedPageBreak/>
        <w:t>management. External stakeholders include customers, suppliers, regulators, investors, and the community.</w:t>
      </w:r>
    </w:p>
    <w:p w14:paraId="6ED9C00C" w14:textId="77777777" w:rsidR="00C21800" w:rsidRPr="0088136C" w:rsidRDefault="00C21800" w:rsidP="0088136C">
      <w:pPr>
        <w:spacing w:after="0" w:line="480" w:lineRule="auto"/>
        <w:rPr>
          <w:b/>
          <w:szCs w:val="24"/>
        </w:rPr>
      </w:pPr>
      <w:r w:rsidRPr="0088136C">
        <w:rPr>
          <w:b/>
          <w:szCs w:val="24"/>
        </w:rPr>
        <w:t>Step 2: Plan Stakeholder Engagement</w:t>
      </w:r>
    </w:p>
    <w:p w14:paraId="32A9903C" w14:textId="77777777" w:rsidR="00C21800" w:rsidRPr="0088136C" w:rsidRDefault="00C21800" w:rsidP="0088136C">
      <w:pPr>
        <w:spacing w:after="0" w:line="480" w:lineRule="auto"/>
        <w:rPr>
          <w:szCs w:val="24"/>
        </w:rPr>
      </w:pPr>
      <w:r w:rsidRPr="0088136C">
        <w:rPr>
          <w:szCs w:val="24"/>
        </w:rPr>
        <w:t xml:space="preserve"> In this step, we plan how to engage with stakeholders, considering their interests, needs, and expectations. The plan should define the level and frequency of engagement, communication channels, and the type of information to be shared.</w:t>
      </w:r>
    </w:p>
    <w:p w14:paraId="2E0F1BA6" w14:textId="77777777" w:rsidR="00C21800" w:rsidRPr="0088136C" w:rsidRDefault="00C21800" w:rsidP="0088136C">
      <w:pPr>
        <w:spacing w:after="0" w:line="480" w:lineRule="auto"/>
        <w:rPr>
          <w:b/>
          <w:szCs w:val="24"/>
        </w:rPr>
      </w:pPr>
      <w:r w:rsidRPr="0088136C">
        <w:rPr>
          <w:b/>
          <w:szCs w:val="24"/>
        </w:rPr>
        <w:t xml:space="preserve">Step 3: Manage Stakeholder </w:t>
      </w:r>
    </w:p>
    <w:p w14:paraId="14A47E95" w14:textId="77777777" w:rsidR="00C21800" w:rsidRPr="0088136C" w:rsidRDefault="00C21800" w:rsidP="0088136C">
      <w:pPr>
        <w:spacing w:after="0" w:line="480" w:lineRule="auto"/>
        <w:rPr>
          <w:szCs w:val="24"/>
        </w:rPr>
      </w:pPr>
      <w:r w:rsidRPr="0088136C">
        <w:rPr>
          <w:szCs w:val="24"/>
        </w:rPr>
        <w:t>In this step, we execute the stakeholder engagement plan, communicate with stakeholders, and manage their expectations. This step involves addressing stakeholder concerns, resolving conflicts, and ensuring stakeholder satisfaction.</w:t>
      </w:r>
    </w:p>
    <w:p w14:paraId="0598D45A" w14:textId="77777777" w:rsidR="00906FA6" w:rsidRPr="0088136C" w:rsidRDefault="00C21800" w:rsidP="0088136C">
      <w:pPr>
        <w:spacing w:after="0" w:line="480" w:lineRule="auto"/>
        <w:rPr>
          <w:b/>
          <w:szCs w:val="24"/>
        </w:rPr>
      </w:pPr>
      <w:r w:rsidRPr="0088136C">
        <w:rPr>
          <w:b/>
          <w:szCs w:val="24"/>
        </w:rPr>
        <w:t>Step 4: Monitor Stakeholder Engagement</w:t>
      </w:r>
    </w:p>
    <w:p w14:paraId="53173957" w14:textId="77777777" w:rsidR="00C21800" w:rsidRPr="0088136C" w:rsidRDefault="00C21800" w:rsidP="0088136C">
      <w:pPr>
        <w:spacing w:after="0" w:line="480" w:lineRule="auto"/>
        <w:rPr>
          <w:b/>
          <w:szCs w:val="24"/>
        </w:rPr>
      </w:pPr>
      <w:r w:rsidRPr="0088136C">
        <w:rPr>
          <w:szCs w:val="24"/>
        </w:rPr>
        <w:t>In this step, we monitor stakeholder engagement, evaluate the effectiveness of the engagement plan, and adjust the plan if necessary. This step involves gathering feedback from stakeholders and using it to improve the engagement process.</w:t>
      </w:r>
    </w:p>
    <w:p w14:paraId="3CFFA4BC" w14:textId="77777777" w:rsidR="00C21800" w:rsidRPr="0088136C" w:rsidRDefault="00C21800" w:rsidP="0088136C">
      <w:pPr>
        <w:spacing w:after="0" w:line="480" w:lineRule="auto"/>
        <w:rPr>
          <w:szCs w:val="24"/>
        </w:rPr>
      </w:pPr>
      <w:r w:rsidRPr="0088136C">
        <w:rPr>
          <w:szCs w:val="24"/>
        </w:rPr>
        <w:t>Media Influence on Stakeholder Management Media has a significant influence on stakeholder management. It has the power to shape public opinion, influence regulatory decisions, and affect the project's reputation. In this section, we will analyze the media's influence on stakeholder management in a current topical project context.</w:t>
      </w:r>
      <w:r w:rsidR="00C315B3" w:rsidRPr="0088136C">
        <w:rPr>
          <w:szCs w:val="24"/>
        </w:rPr>
        <w:t xml:space="preserve"> (</w:t>
      </w:r>
      <w:r w:rsidR="00C315B3" w:rsidRPr="0088136C">
        <w:rPr>
          <w:iCs/>
          <w:szCs w:val="24"/>
        </w:rPr>
        <w:t>Stakeholder Management - Praxis Framework</w:t>
      </w:r>
      <w:r w:rsidR="00C315B3" w:rsidRPr="0088136C">
        <w:rPr>
          <w:szCs w:val="24"/>
        </w:rPr>
        <w:t>, 2019)</w:t>
      </w:r>
    </w:p>
    <w:p w14:paraId="365F89E1" w14:textId="77777777" w:rsidR="00F954D5" w:rsidRDefault="00C21800" w:rsidP="0088136C">
      <w:pPr>
        <w:spacing w:after="0" w:line="480" w:lineRule="auto"/>
        <w:rPr>
          <w:b/>
          <w:szCs w:val="24"/>
        </w:rPr>
      </w:pPr>
      <w:r w:rsidRPr="0088136C">
        <w:rPr>
          <w:b/>
          <w:szCs w:val="24"/>
        </w:rPr>
        <w:t>Case Study: COVID-19</w:t>
      </w:r>
      <w:r w:rsidR="00364211" w:rsidRPr="0088136C">
        <w:rPr>
          <w:b/>
          <w:szCs w:val="24"/>
        </w:rPr>
        <w:t xml:space="preserve"> Pandemic and</w:t>
      </w:r>
      <w:r w:rsidR="00F954D5">
        <w:rPr>
          <w:b/>
          <w:szCs w:val="24"/>
        </w:rPr>
        <w:t xml:space="preserve"> Vaccine Rollout</w:t>
      </w:r>
    </w:p>
    <w:p w14:paraId="0A393E74" w14:textId="77777777" w:rsidR="00364211" w:rsidRPr="00F954D5" w:rsidRDefault="00AD0C48" w:rsidP="0088136C">
      <w:pPr>
        <w:spacing w:after="0" w:line="480" w:lineRule="auto"/>
        <w:rPr>
          <w:b/>
          <w:szCs w:val="24"/>
        </w:rPr>
      </w:pPr>
      <w:r w:rsidRPr="00AD0C48">
        <w:rPr>
          <w:szCs w:val="24"/>
        </w:rPr>
        <w:t>The media significantly shapes public perception and affects stakeholder management in a variety of project scenarios in today's fast-paced environment.</w:t>
      </w:r>
      <w:r>
        <w:rPr>
          <w:szCs w:val="24"/>
        </w:rPr>
        <w:t xml:space="preserve"> </w:t>
      </w:r>
      <w:r w:rsidR="00364211" w:rsidRPr="0088136C">
        <w:rPr>
          <w:szCs w:val="24"/>
        </w:rPr>
        <w:t>One current topical project that highlights the impact of media on stakeholder management is the COVID-19 pandemic.</w:t>
      </w:r>
    </w:p>
    <w:p w14:paraId="511DA714" w14:textId="77777777" w:rsidR="00364211" w:rsidRPr="0088136C" w:rsidRDefault="00364211" w:rsidP="0088136C">
      <w:pPr>
        <w:spacing w:after="0" w:line="480" w:lineRule="auto"/>
        <w:rPr>
          <w:szCs w:val="24"/>
        </w:rPr>
      </w:pPr>
      <w:r w:rsidRPr="0088136C">
        <w:rPr>
          <w:szCs w:val="24"/>
        </w:rPr>
        <w:lastRenderedPageBreak/>
        <w:t>The media has played a vital role in disseminating information related to the pandemic, including updates on infection rates, vaccine rollouts, and government policies. This information has influenced stakeholder management in different ways. For instance, the media's coverage of the pandemic's severity has led to stakeholders demanding more action from governments and healthcare organizations to mitigate its spread. In response to this, governments and healthcare organizations have implemented stricter policies to manage the pandemic, including lockdowns, social distancing measures, and mandatory mask-wearing.</w:t>
      </w:r>
    </w:p>
    <w:p w14:paraId="799F9A48" w14:textId="77777777" w:rsidR="00364211" w:rsidRPr="0088136C" w:rsidRDefault="00364211" w:rsidP="0088136C">
      <w:pPr>
        <w:spacing w:after="0" w:line="480" w:lineRule="auto"/>
        <w:rPr>
          <w:szCs w:val="24"/>
        </w:rPr>
      </w:pPr>
      <w:r w:rsidRPr="0088136C">
        <w:rPr>
          <w:szCs w:val="24"/>
        </w:rPr>
        <w:t>Another way in which the media has influenced stakeholder management in the pandemic is by amplifying the voices of stakeholders, including healthcare workers, scientists, and public health officials. By giving these stakeholders a platform to share their views and expertise, the media has enabled them to shape public opinion and influence decision-making on pandemic-related issues. For example, healthcare workers' accounts of the challenges they face in treating COVID-19 patients have led to increased public support for measures to protect them, such as providing personal protective equipment (PPE) and prioritizing them for vaccination.</w:t>
      </w:r>
    </w:p>
    <w:p w14:paraId="7AEEAB32" w14:textId="77777777" w:rsidR="00364211" w:rsidRPr="0088136C" w:rsidRDefault="00364211" w:rsidP="0088136C">
      <w:pPr>
        <w:spacing w:after="0" w:line="480" w:lineRule="auto"/>
        <w:rPr>
          <w:szCs w:val="24"/>
        </w:rPr>
      </w:pPr>
      <w:r w:rsidRPr="0088136C">
        <w:rPr>
          <w:szCs w:val="24"/>
        </w:rPr>
        <w:t>Furthermore, the media has played a critical role in shaping public perception of the vaccine rollouts. Through their coverage, the media has provided information on the safety and efficacy of the vaccines, which has influenced stakeholder management in terms of vaccine acceptance. Additionally, the media has highlighted the importance of equitable vaccine distribution, leading to stakeholders demanding that governments prioritize vulnerable populations and underserved communities in their vaccination plans.</w:t>
      </w:r>
    </w:p>
    <w:p w14:paraId="312AA4DC" w14:textId="77777777" w:rsidR="00364211" w:rsidRPr="0088136C" w:rsidRDefault="00364211" w:rsidP="0088136C">
      <w:pPr>
        <w:spacing w:after="0" w:line="480" w:lineRule="auto"/>
        <w:rPr>
          <w:szCs w:val="24"/>
        </w:rPr>
      </w:pPr>
      <w:r w:rsidRPr="0088136C">
        <w:rPr>
          <w:szCs w:val="24"/>
        </w:rPr>
        <w:t xml:space="preserve">However, the media's influence on stakeholder management is not always positive. In some instances, the media's coverage can sensationalize issues and create panic among stakeholders. </w:t>
      </w:r>
      <w:r w:rsidRPr="0088136C">
        <w:rPr>
          <w:szCs w:val="24"/>
        </w:rPr>
        <w:lastRenderedPageBreak/>
        <w:t>For example, the media's coverage of vaccine side effects has led to vaccine hesitancy among some stakeholders, making it challenging to achieve herd immunity.</w:t>
      </w:r>
    </w:p>
    <w:p w14:paraId="4C0363F6" w14:textId="77777777" w:rsidR="00C21800" w:rsidRPr="0088136C" w:rsidRDefault="00C21800" w:rsidP="0088136C">
      <w:pPr>
        <w:spacing w:after="0" w:line="480" w:lineRule="auto"/>
        <w:rPr>
          <w:szCs w:val="24"/>
        </w:rPr>
      </w:pPr>
      <w:r w:rsidRPr="0088136C">
        <w:rPr>
          <w:szCs w:val="24"/>
        </w:rPr>
        <w:t xml:space="preserve">The COVID-19 pandemic has created a global crisis, and the development of a vaccine is critical to controlling the spread of the virus. The vaccine rollout has been a high-profile project with many stakeholders, including governments, regulators, healthcare providers, and the public. </w:t>
      </w:r>
      <w:r w:rsidR="00AD0C48" w:rsidRPr="00AD0C48">
        <w:rPr>
          <w:szCs w:val="24"/>
        </w:rPr>
        <w:t xml:space="preserve">The COVID-19 vaccine rollout has been significantly impacted by the media's impact on stakeholder management and public opinion. </w:t>
      </w:r>
      <w:r w:rsidR="0088136C" w:rsidRPr="0088136C">
        <w:rPr>
          <w:szCs w:val="24"/>
        </w:rPr>
        <w:t>(Patten et al., 2021)</w:t>
      </w:r>
    </w:p>
    <w:p w14:paraId="391EBE9E" w14:textId="77777777" w:rsidR="00C21800" w:rsidRPr="0088136C" w:rsidRDefault="00C21800" w:rsidP="0088136C">
      <w:pPr>
        <w:spacing w:after="0" w:line="480" w:lineRule="auto"/>
        <w:rPr>
          <w:b/>
          <w:szCs w:val="24"/>
        </w:rPr>
      </w:pPr>
      <w:r w:rsidRPr="0088136C">
        <w:rPr>
          <w:b/>
          <w:szCs w:val="24"/>
        </w:rPr>
        <w:t xml:space="preserve">Step 1: Identify Stakeholders </w:t>
      </w:r>
    </w:p>
    <w:p w14:paraId="6B837C9A" w14:textId="77777777" w:rsidR="00C21800" w:rsidRPr="0088136C" w:rsidRDefault="00C21800" w:rsidP="0088136C">
      <w:pPr>
        <w:spacing w:after="0" w:line="480" w:lineRule="auto"/>
        <w:rPr>
          <w:szCs w:val="24"/>
        </w:rPr>
      </w:pPr>
      <w:r w:rsidRPr="0088136C">
        <w:rPr>
          <w:szCs w:val="24"/>
        </w:rPr>
        <w:t>In the COVID-19 vaccine rollout, stakeholders include governments, regulators, healthcare providers, the public, vaccine manufacturers, and investors. The media is also a stakeholder as it can affect public opinion and influence regulatory decisions.</w:t>
      </w:r>
    </w:p>
    <w:p w14:paraId="2E500B8B" w14:textId="77777777" w:rsidR="00C21800" w:rsidRPr="0088136C" w:rsidRDefault="00C21800" w:rsidP="0088136C">
      <w:pPr>
        <w:spacing w:after="0" w:line="480" w:lineRule="auto"/>
        <w:rPr>
          <w:b/>
          <w:szCs w:val="24"/>
        </w:rPr>
      </w:pPr>
      <w:r w:rsidRPr="0088136C">
        <w:rPr>
          <w:b/>
          <w:szCs w:val="24"/>
        </w:rPr>
        <w:t xml:space="preserve">Step 2: Plan Stakeholder Engagement </w:t>
      </w:r>
    </w:p>
    <w:p w14:paraId="4FD7A70A" w14:textId="77777777" w:rsidR="00F954D5" w:rsidRDefault="00C21800" w:rsidP="0088136C">
      <w:pPr>
        <w:spacing w:after="0" w:line="480" w:lineRule="auto"/>
        <w:rPr>
          <w:szCs w:val="24"/>
        </w:rPr>
      </w:pPr>
      <w:r w:rsidRPr="0088136C">
        <w:rPr>
          <w:szCs w:val="24"/>
        </w:rPr>
        <w:t>In the COVID-19 vaccine rollout, stakeholder engagement plans include providing information about the vaccine's safety and efficacy, addressing concerns and questions, and managing expectations. Communication channels include social media, press conferences, and public health campaigns.</w:t>
      </w:r>
    </w:p>
    <w:p w14:paraId="1F3018C8" w14:textId="77777777" w:rsidR="00C21800" w:rsidRPr="00F954D5" w:rsidRDefault="00C21800" w:rsidP="0088136C">
      <w:pPr>
        <w:spacing w:after="0" w:line="480" w:lineRule="auto"/>
        <w:rPr>
          <w:szCs w:val="24"/>
        </w:rPr>
      </w:pPr>
      <w:r w:rsidRPr="0088136C">
        <w:rPr>
          <w:b/>
          <w:szCs w:val="24"/>
        </w:rPr>
        <w:t xml:space="preserve">Step 3: Manage Stakeholder Engagement </w:t>
      </w:r>
    </w:p>
    <w:p w14:paraId="13336496" w14:textId="77777777" w:rsidR="00F954D5" w:rsidRDefault="00C21800" w:rsidP="0088136C">
      <w:pPr>
        <w:spacing w:after="0" w:line="480" w:lineRule="auto"/>
        <w:rPr>
          <w:szCs w:val="24"/>
        </w:rPr>
      </w:pPr>
      <w:r w:rsidRPr="0088136C">
        <w:rPr>
          <w:szCs w:val="24"/>
        </w:rPr>
        <w:t>The media has influenced stakeholder management in the COVID-19 vaccine rollout by reporting on vaccine safety concerns, efficacy, and distribution issues. The media has also played a role in addressing vaccine hesitancy and promoting vaccine uptake. Healthcare providers have used the media to communicate with the public, answer questions, and provide updates on the rollout.</w:t>
      </w:r>
    </w:p>
    <w:p w14:paraId="35A67D40" w14:textId="77777777" w:rsidR="00F954D5" w:rsidRDefault="00F954D5" w:rsidP="0088136C">
      <w:pPr>
        <w:spacing w:after="0" w:line="480" w:lineRule="auto"/>
        <w:rPr>
          <w:szCs w:val="24"/>
        </w:rPr>
      </w:pPr>
    </w:p>
    <w:p w14:paraId="4F1FC0EA" w14:textId="77777777" w:rsidR="00C21800" w:rsidRPr="00F954D5" w:rsidRDefault="00C21800" w:rsidP="0088136C">
      <w:pPr>
        <w:spacing w:after="0" w:line="480" w:lineRule="auto"/>
        <w:rPr>
          <w:szCs w:val="24"/>
        </w:rPr>
      </w:pPr>
      <w:r w:rsidRPr="0088136C">
        <w:rPr>
          <w:b/>
          <w:szCs w:val="24"/>
        </w:rPr>
        <w:lastRenderedPageBreak/>
        <w:t>Step 4: Monitor Stakeholder Engagement</w:t>
      </w:r>
    </w:p>
    <w:p w14:paraId="1038A17C" w14:textId="77777777" w:rsidR="00C21800" w:rsidRPr="0088136C" w:rsidRDefault="00C21800" w:rsidP="0088136C">
      <w:pPr>
        <w:spacing w:after="0" w:line="480" w:lineRule="auto"/>
        <w:rPr>
          <w:szCs w:val="24"/>
        </w:rPr>
      </w:pPr>
      <w:r w:rsidRPr="0088136C">
        <w:rPr>
          <w:szCs w:val="24"/>
        </w:rPr>
        <w:t xml:space="preserve"> Monitoring stakeholder engagement in the COVID-19 vaccine rollout involves gathering feedback from stakeholders and adjusting the engagement plan accordingly. The media has provided a platform for feedback from the public, which has influenced vaccine distribution and allocation decisions.</w:t>
      </w:r>
      <w:r w:rsidR="00C315B3" w:rsidRPr="0088136C">
        <w:rPr>
          <w:color w:val="2C3E50"/>
          <w:szCs w:val="24"/>
          <w:shd w:val="clear" w:color="auto" w:fill="FFFFFF"/>
        </w:rPr>
        <w:t xml:space="preserve"> </w:t>
      </w:r>
      <w:r w:rsidR="00C315B3" w:rsidRPr="0088136C">
        <w:rPr>
          <w:szCs w:val="24"/>
        </w:rPr>
        <w:t> (</w:t>
      </w:r>
      <w:r w:rsidR="00C315B3" w:rsidRPr="0088136C">
        <w:rPr>
          <w:iCs/>
          <w:szCs w:val="24"/>
        </w:rPr>
        <w:t>(PDF) the Impact of Social Media on Stakeholder Engagement</w:t>
      </w:r>
      <w:r w:rsidR="00C315B3" w:rsidRPr="0088136C">
        <w:rPr>
          <w:szCs w:val="24"/>
        </w:rPr>
        <w:t>, 2013.)</w:t>
      </w:r>
    </w:p>
    <w:p w14:paraId="6797C8AB" w14:textId="77777777" w:rsidR="002A5BC3" w:rsidRPr="0088136C" w:rsidRDefault="002A5BC3" w:rsidP="0088136C">
      <w:pPr>
        <w:spacing w:after="0" w:line="480" w:lineRule="auto"/>
        <w:rPr>
          <w:szCs w:val="24"/>
        </w:rPr>
      </w:pPr>
    </w:p>
    <w:p w14:paraId="44FA31EB" w14:textId="77777777" w:rsidR="00C21800" w:rsidRPr="0088136C" w:rsidRDefault="00C21800" w:rsidP="0088136C">
      <w:pPr>
        <w:spacing w:after="0" w:line="480" w:lineRule="auto"/>
        <w:rPr>
          <w:b/>
          <w:szCs w:val="24"/>
        </w:rPr>
      </w:pPr>
      <w:r w:rsidRPr="0088136C">
        <w:rPr>
          <w:b/>
          <w:szCs w:val="24"/>
        </w:rPr>
        <w:t xml:space="preserve">Conclusion </w:t>
      </w:r>
    </w:p>
    <w:p w14:paraId="4D59F07E" w14:textId="77777777" w:rsidR="00906FA6" w:rsidRDefault="00906FA6" w:rsidP="0088136C">
      <w:pPr>
        <w:spacing w:after="0" w:line="480" w:lineRule="auto"/>
        <w:rPr>
          <w:szCs w:val="24"/>
        </w:rPr>
      </w:pPr>
      <w:r w:rsidRPr="0088136C">
        <w:rPr>
          <w:szCs w:val="24"/>
        </w:rPr>
        <w:t>The media plays a significant role in stakeholder management in current topical project contexts, such as the COVID-19 pandemic. While the media can shape public opinion, amplify stakeholder voices, and influence decision-making, its influence can also create challenges in managing stakeholders effectively. Therefore, a strategic approach to media engagement is crucial to ensure project success. The COVID-19 vaccine rollout case study highlights the importance of media engagement in promoting vaccine uptake and addressing concerns. Stakeholder management should be an ongoing process that involves identifying, planning, managing, and monitoring stakeholders, including the media. By understanding the media's influence on stakeholder management, effective stakeholder engagement plans can be developed.</w:t>
      </w:r>
    </w:p>
    <w:p w14:paraId="0E6BEFBD" w14:textId="77777777" w:rsidR="0088136C" w:rsidRDefault="0088136C" w:rsidP="0088136C">
      <w:pPr>
        <w:spacing w:after="0" w:line="480" w:lineRule="auto"/>
        <w:rPr>
          <w:szCs w:val="24"/>
        </w:rPr>
      </w:pPr>
    </w:p>
    <w:p w14:paraId="5DD8D098" w14:textId="77777777" w:rsidR="0088136C" w:rsidRPr="0088136C" w:rsidRDefault="0088136C" w:rsidP="0088136C">
      <w:pPr>
        <w:spacing w:after="0" w:line="480" w:lineRule="auto"/>
        <w:rPr>
          <w:szCs w:val="24"/>
        </w:rPr>
      </w:pPr>
    </w:p>
    <w:p w14:paraId="61C73421" w14:textId="77777777" w:rsidR="00F954D5" w:rsidRDefault="00F954D5" w:rsidP="0088136C">
      <w:pPr>
        <w:spacing w:after="0" w:line="480" w:lineRule="auto"/>
        <w:rPr>
          <w:b/>
          <w:szCs w:val="24"/>
        </w:rPr>
      </w:pPr>
    </w:p>
    <w:p w14:paraId="3227B8D2" w14:textId="77777777" w:rsidR="00F954D5" w:rsidRDefault="00F954D5" w:rsidP="0088136C">
      <w:pPr>
        <w:spacing w:after="0" w:line="480" w:lineRule="auto"/>
        <w:rPr>
          <w:b/>
          <w:szCs w:val="24"/>
        </w:rPr>
      </w:pPr>
    </w:p>
    <w:p w14:paraId="38EA1A2B" w14:textId="77777777" w:rsidR="00F954D5" w:rsidRDefault="00F954D5" w:rsidP="0088136C">
      <w:pPr>
        <w:spacing w:after="0" w:line="480" w:lineRule="auto"/>
        <w:rPr>
          <w:b/>
          <w:szCs w:val="24"/>
        </w:rPr>
      </w:pPr>
    </w:p>
    <w:p w14:paraId="07FAC136" w14:textId="77777777" w:rsidR="00F954D5" w:rsidRDefault="00F954D5" w:rsidP="0088136C">
      <w:pPr>
        <w:spacing w:after="0" w:line="480" w:lineRule="auto"/>
        <w:rPr>
          <w:b/>
          <w:szCs w:val="24"/>
        </w:rPr>
      </w:pPr>
    </w:p>
    <w:p w14:paraId="39D2E313" w14:textId="77777777" w:rsidR="00F954D5" w:rsidRDefault="00F954D5" w:rsidP="0088136C">
      <w:pPr>
        <w:spacing w:after="0" w:line="480" w:lineRule="auto"/>
        <w:rPr>
          <w:b/>
          <w:szCs w:val="24"/>
        </w:rPr>
      </w:pPr>
    </w:p>
    <w:p w14:paraId="6A5E1B0E" w14:textId="77777777" w:rsidR="00906FA6" w:rsidRPr="0088136C" w:rsidRDefault="00906FA6" w:rsidP="0088136C">
      <w:pPr>
        <w:spacing w:after="0" w:line="480" w:lineRule="auto"/>
        <w:rPr>
          <w:szCs w:val="24"/>
        </w:rPr>
      </w:pPr>
      <w:r w:rsidRPr="0088136C">
        <w:rPr>
          <w:b/>
          <w:szCs w:val="24"/>
        </w:rPr>
        <w:lastRenderedPageBreak/>
        <w:t>References</w:t>
      </w:r>
    </w:p>
    <w:p w14:paraId="3740C90B" w14:textId="77777777" w:rsidR="00C315B3" w:rsidRPr="0088136C" w:rsidRDefault="00C315B3" w:rsidP="0088136C">
      <w:pPr>
        <w:pStyle w:val="NormalWeb"/>
        <w:numPr>
          <w:ilvl w:val="0"/>
          <w:numId w:val="1"/>
        </w:numPr>
        <w:spacing w:before="0" w:beforeAutospacing="0" w:after="0" w:afterAutospacing="0" w:line="480" w:lineRule="auto"/>
        <w:rPr>
          <w:color w:val="000000"/>
        </w:rPr>
      </w:pPr>
      <w:r w:rsidRPr="0088136C">
        <w:rPr>
          <w:color w:val="000000"/>
        </w:rPr>
        <w:t>Sedmak, J. (2021, March 11). </w:t>
      </w:r>
      <w:r w:rsidRPr="0088136C">
        <w:rPr>
          <w:iCs/>
          <w:color w:val="000000"/>
        </w:rPr>
        <w:t>What is Stakeholder Engagement, and Why is it Important for Strategic Planning?</w:t>
      </w:r>
      <w:r w:rsidRPr="0088136C">
        <w:rPr>
          <w:color w:val="000000"/>
        </w:rPr>
        <w:t> Www.smestrategy.net. https://www.smestrategy.net/blog/stakeholder-engagement-management-for-strategic-planning</w:t>
      </w:r>
    </w:p>
    <w:p w14:paraId="4B6D867C" w14:textId="77777777" w:rsidR="00C315B3" w:rsidRPr="0088136C" w:rsidRDefault="00C315B3" w:rsidP="0088136C">
      <w:pPr>
        <w:pStyle w:val="NormalWeb"/>
        <w:numPr>
          <w:ilvl w:val="0"/>
          <w:numId w:val="1"/>
        </w:numPr>
        <w:spacing w:before="0" w:beforeAutospacing="0" w:after="0" w:afterAutospacing="0" w:line="480" w:lineRule="auto"/>
        <w:rPr>
          <w:color w:val="000000"/>
        </w:rPr>
      </w:pPr>
      <w:r w:rsidRPr="0088136C">
        <w:rPr>
          <w:iCs/>
          <w:color w:val="000000"/>
        </w:rPr>
        <w:t>Stakeholder management - Praxis Framework</w:t>
      </w:r>
      <w:r w:rsidRPr="0088136C">
        <w:rPr>
          <w:color w:val="000000"/>
        </w:rPr>
        <w:t>. (2019). Praxisframework.org. https://www.praxisframework.org/en/knowledge/stakeholder-management</w:t>
      </w:r>
    </w:p>
    <w:p w14:paraId="43CD1492" w14:textId="77777777" w:rsidR="0088136C" w:rsidRPr="0088136C" w:rsidRDefault="0088136C" w:rsidP="0088136C">
      <w:pPr>
        <w:pStyle w:val="NormalWeb"/>
        <w:numPr>
          <w:ilvl w:val="0"/>
          <w:numId w:val="1"/>
        </w:numPr>
        <w:spacing w:before="0" w:beforeAutospacing="0" w:after="0" w:afterAutospacing="0" w:line="480" w:lineRule="auto"/>
        <w:rPr>
          <w:color w:val="000000"/>
        </w:rPr>
      </w:pPr>
      <w:r w:rsidRPr="0088136C">
        <w:rPr>
          <w:color w:val="000000"/>
        </w:rPr>
        <w:t>Patten, D., Green, A., Bown, D., &amp; Russell, C. (2021). Covid-19: Use social media to maximise vaccine confidence and uptake. </w:t>
      </w:r>
      <w:r w:rsidRPr="0088136C">
        <w:rPr>
          <w:iCs/>
          <w:color w:val="000000"/>
        </w:rPr>
        <w:t>BMJ</w:t>
      </w:r>
      <w:r w:rsidRPr="0088136C">
        <w:rPr>
          <w:color w:val="000000"/>
        </w:rPr>
        <w:t>, n225. https://doi.org/10.1136/bmj.n225</w:t>
      </w:r>
    </w:p>
    <w:p w14:paraId="2D9AF07E" w14:textId="77777777" w:rsidR="00906FA6" w:rsidRPr="0088136C" w:rsidRDefault="0088136C" w:rsidP="0088136C">
      <w:pPr>
        <w:pStyle w:val="NormalWeb"/>
        <w:numPr>
          <w:ilvl w:val="0"/>
          <w:numId w:val="1"/>
        </w:numPr>
        <w:spacing w:before="0" w:beforeAutospacing="0" w:after="0" w:afterAutospacing="0" w:line="480" w:lineRule="auto"/>
        <w:rPr>
          <w:color w:val="000000"/>
        </w:rPr>
      </w:pPr>
      <w:r w:rsidRPr="0088136C">
        <w:rPr>
          <w:iCs/>
          <w:color w:val="000000"/>
        </w:rPr>
        <w:t xml:space="preserve"> </w:t>
      </w:r>
      <w:r w:rsidR="00906FA6" w:rsidRPr="0088136C">
        <w:rPr>
          <w:iCs/>
          <w:color w:val="000000"/>
        </w:rPr>
        <w:t>(PDF) The Impact of Social Media on Stakeholder Engagement</w:t>
      </w:r>
      <w:r w:rsidR="00C315B3" w:rsidRPr="0088136C">
        <w:rPr>
          <w:color w:val="000000"/>
        </w:rPr>
        <w:t>. (2013</w:t>
      </w:r>
      <w:r w:rsidR="00906FA6" w:rsidRPr="0088136C">
        <w:rPr>
          <w:color w:val="000000"/>
        </w:rPr>
        <w:t xml:space="preserve">.). ResearchGate. </w:t>
      </w:r>
      <w:hyperlink r:id="rId7" w:history="1">
        <w:r w:rsidR="00906FA6" w:rsidRPr="0088136C">
          <w:rPr>
            <w:rStyle w:val="Hyperlink"/>
          </w:rPr>
          <w:t>https://www.researchgate.net/publication/259452067_The_Impact_of_Social_Media_on_Stakeholder_Engagement</w:t>
        </w:r>
      </w:hyperlink>
    </w:p>
    <w:p w14:paraId="2C08E83E" w14:textId="77777777" w:rsidR="00906FA6" w:rsidRPr="0088136C" w:rsidRDefault="00906FA6" w:rsidP="0088136C">
      <w:pPr>
        <w:pStyle w:val="NormalWeb"/>
        <w:spacing w:before="0" w:beforeAutospacing="0" w:after="0" w:afterAutospacing="0" w:line="480" w:lineRule="auto"/>
        <w:ind w:left="360"/>
        <w:rPr>
          <w:color w:val="000000"/>
        </w:rPr>
      </w:pPr>
    </w:p>
    <w:p w14:paraId="6A8CF70C" w14:textId="6A98EDC6" w:rsidR="00536CEA" w:rsidRPr="00536CEA" w:rsidRDefault="00906FA6" w:rsidP="00536CEA">
      <w:pPr>
        <w:pStyle w:val="NormalWeb"/>
        <w:spacing w:after="0" w:line="480" w:lineRule="auto"/>
        <w:rPr>
          <w:color w:val="000000"/>
        </w:rPr>
      </w:pPr>
      <w:r w:rsidRPr="0088136C">
        <w:rPr>
          <w:color w:val="000000"/>
        </w:rPr>
        <w:t>‌</w:t>
      </w:r>
      <w:r w:rsidR="00536CEA" w:rsidRPr="00536CEA">
        <w:t xml:space="preserve"> </w:t>
      </w:r>
      <w:r w:rsidR="00536CEA" w:rsidRPr="00536CEA">
        <w:rPr>
          <w:color w:val="000000"/>
        </w:rPr>
        <w:t>Student Name</w:t>
      </w:r>
    </w:p>
    <w:p w14:paraId="3CEE805E" w14:textId="77777777" w:rsidR="00536CEA" w:rsidRPr="00536CEA" w:rsidRDefault="00536CEA" w:rsidP="00536CEA">
      <w:pPr>
        <w:pStyle w:val="NormalWeb"/>
        <w:spacing w:after="0" w:line="480" w:lineRule="auto"/>
        <w:rPr>
          <w:color w:val="000000"/>
        </w:rPr>
      </w:pPr>
      <w:r w:rsidRPr="00536CEA">
        <w:rPr>
          <w:color w:val="000000"/>
        </w:rPr>
        <w:t>Reference number</w:t>
      </w:r>
    </w:p>
    <w:p w14:paraId="24BF7D67" w14:textId="77777777" w:rsidR="00536CEA" w:rsidRPr="00536CEA" w:rsidRDefault="00536CEA" w:rsidP="00536CEA">
      <w:pPr>
        <w:pStyle w:val="NormalWeb"/>
        <w:spacing w:after="0" w:line="480" w:lineRule="auto"/>
        <w:rPr>
          <w:color w:val="000000"/>
        </w:rPr>
      </w:pPr>
      <w:r w:rsidRPr="00536CEA">
        <w:rPr>
          <w:color w:val="000000"/>
        </w:rPr>
        <w:t>Module code</w:t>
      </w:r>
    </w:p>
    <w:p w14:paraId="613A976E" w14:textId="77777777" w:rsidR="00536CEA" w:rsidRPr="00536CEA" w:rsidRDefault="00536CEA" w:rsidP="00536CEA">
      <w:pPr>
        <w:pStyle w:val="NormalWeb"/>
        <w:spacing w:after="0" w:line="480" w:lineRule="auto"/>
        <w:rPr>
          <w:color w:val="000000"/>
        </w:rPr>
      </w:pPr>
      <w:r w:rsidRPr="00536CEA">
        <w:rPr>
          <w:color w:val="000000"/>
        </w:rPr>
        <w:t xml:space="preserve">Supervisor’s name </w:t>
      </w:r>
    </w:p>
    <w:p w14:paraId="1FD04DF3" w14:textId="77777777" w:rsidR="00536CEA" w:rsidRPr="00536CEA" w:rsidRDefault="00536CEA" w:rsidP="00536CEA">
      <w:pPr>
        <w:pStyle w:val="NormalWeb"/>
        <w:spacing w:after="0" w:line="480" w:lineRule="auto"/>
        <w:rPr>
          <w:color w:val="000000"/>
        </w:rPr>
      </w:pPr>
      <w:r w:rsidRPr="00536CEA">
        <w:rPr>
          <w:color w:val="000000"/>
        </w:rPr>
        <w:t>Date</w:t>
      </w:r>
    </w:p>
    <w:p w14:paraId="154B27D7" w14:textId="77777777" w:rsidR="00536CEA" w:rsidRPr="00536CEA" w:rsidRDefault="00536CEA" w:rsidP="00536CEA">
      <w:pPr>
        <w:pStyle w:val="NormalWeb"/>
        <w:spacing w:after="0" w:line="480" w:lineRule="auto"/>
        <w:rPr>
          <w:color w:val="000000"/>
        </w:rPr>
      </w:pPr>
      <w:r w:rsidRPr="00536CEA">
        <w:rPr>
          <w:color w:val="000000"/>
        </w:rPr>
        <w:t>A Report on Analyzing the Role of Leadership in Project Success/Failure</w:t>
      </w:r>
    </w:p>
    <w:p w14:paraId="7F441E4C" w14:textId="77777777" w:rsidR="00536CEA" w:rsidRPr="00536CEA" w:rsidRDefault="00536CEA" w:rsidP="00536CEA">
      <w:pPr>
        <w:pStyle w:val="NormalWeb"/>
        <w:spacing w:after="0" w:line="480" w:lineRule="auto"/>
        <w:rPr>
          <w:color w:val="000000"/>
        </w:rPr>
      </w:pPr>
      <w:r w:rsidRPr="00536CEA">
        <w:rPr>
          <w:color w:val="000000"/>
        </w:rPr>
        <w:t>Introduction</w:t>
      </w:r>
    </w:p>
    <w:p w14:paraId="734B367A" w14:textId="77777777" w:rsidR="00536CEA" w:rsidRPr="00536CEA" w:rsidRDefault="00536CEA" w:rsidP="00536CEA">
      <w:pPr>
        <w:pStyle w:val="NormalWeb"/>
        <w:spacing w:after="0" w:line="480" w:lineRule="auto"/>
        <w:rPr>
          <w:color w:val="000000"/>
        </w:rPr>
      </w:pPr>
      <w:r w:rsidRPr="00536CEA">
        <w:rPr>
          <w:color w:val="000000"/>
        </w:rPr>
        <w:lastRenderedPageBreak/>
        <w:t>This report's objective is to examine the part played by leadership in a particular project's success or failure using a case study. Leadership is essential to influence team dynamics, drive project outcomes, and create an atmosphere where project objectives may be met. We will assess the leadership techniques and their effects on the project's final result by looking at the case study.</w:t>
      </w:r>
    </w:p>
    <w:p w14:paraId="2775E3AD" w14:textId="77777777" w:rsidR="00536CEA" w:rsidRPr="00536CEA" w:rsidRDefault="00536CEA" w:rsidP="00536CEA">
      <w:pPr>
        <w:pStyle w:val="NormalWeb"/>
        <w:spacing w:after="0" w:line="480" w:lineRule="auto"/>
        <w:rPr>
          <w:color w:val="000000"/>
        </w:rPr>
      </w:pPr>
      <w:r w:rsidRPr="00536CEA">
        <w:rPr>
          <w:color w:val="000000"/>
        </w:rPr>
        <w:t>Case Study Summary</w:t>
      </w:r>
    </w:p>
    <w:p w14:paraId="70AC3957" w14:textId="77777777" w:rsidR="00536CEA" w:rsidRPr="00536CEA" w:rsidRDefault="00536CEA" w:rsidP="00536CEA">
      <w:pPr>
        <w:pStyle w:val="NormalWeb"/>
        <w:spacing w:after="0" w:line="480" w:lineRule="auto"/>
        <w:rPr>
          <w:color w:val="000000"/>
        </w:rPr>
      </w:pPr>
      <w:r w:rsidRPr="00536CEA">
        <w:rPr>
          <w:color w:val="000000"/>
        </w:rPr>
        <w:t>The case study is on a huge multinational corporation adopting a new software system. The project's objectives were to increase operational effectiveness, internal process efficiency, and overall productivity. With a cross-functional team of 30 people and a dedicated project manager, the project's length was anticipated to be 12 months.</w:t>
      </w:r>
    </w:p>
    <w:p w14:paraId="1A20A21D" w14:textId="77777777" w:rsidR="00536CEA" w:rsidRPr="00536CEA" w:rsidRDefault="00536CEA" w:rsidP="00536CEA">
      <w:pPr>
        <w:pStyle w:val="NormalWeb"/>
        <w:spacing w:after="0" w:line="480" w:lineRule="auto"/>
        <w:rPr>
          <w:color w:val="000000"/>
        </w:rPr>
      </w:pPr>
      <w:r w:rsidRPr="00536CEA">
        <w:rPr>
          <w:color w:val="000000"/>
        </w:rPr>
        <w:t>Role of Leadership in Success in Case Study</w:t>
      </w:r>
    </w:p>
    <w:p w14:paraId="70F7EE66" w14:textId="77777777" w:rsidR="00536CEA" w:rsidRPr="00536CEA" w:rsidRDefault="00536CEA" w:rsidP="00536CEA">
      <w:pPr>
        <w:pStyle w:val="NormalWeb"/>
        <w:spacing w:after="0" w:line="480" w:lineRule="auto"/>
        <w:rPr>
          <w:color w:val="000000"/>
        </w:rPr>
      </w:pPr>
      <w:r w:rsidRPr="00536CEA">
        <w:rPr>
          <w:color w:val="000000"/>
        </w:rPr>
        <w:t>The project's case accomplishment was credited to good leadership techniques that supported the following crucial elements:</w:t>
      </w:r>
    </w:p>
    <w:p w14:paraId="7281C446"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Clear Goal Setting and Visioning: The project manager made sure that everyone on the team understood the goals and purposes of the project by providing a clear vision of the intended outcomes (Giri, Om Prakash pg135). The team coordinated activities and worked towards a unified objective because of this clarity.</w:t>
      </w:r>
    </w:p>
    <w:p w14:paraId="7753B021"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Competency and Expertise: The project's scope and needs were well-understood by the leader, who also held extensive domain knowledge. This enabled the team to make decisions, provide leadership and support, and ensure that project duties were carried out effectively.</w:t>
      </w:r>
    </w:p>
    <w:p w14:paraId="6098E82F" w14:textId="77777777" w:rsidR="00536CEA" w:rsidRPr="00536CEA" w:rsidRDefault="00536CEA" w:rsidP="00536CEA">
      <w:pPr>
        <w:pStyle w:val="NormalWeb"/>
        <w:spacing w:after="0" w:line="480" w:lineRule="auto"/>
        <w:rPr>
          <w:color w:val="000000"/>
        </w:rPr>
      </w:pPr>
      <w:r w:rsidRPr="00536CEA">
        <w:rPr>
          <w:color w:val="000000"/>
        </w:rPr>
        <w:lastRenderedPageBreak/>
        <w:t>•</w:t>
      </w:r>
      <w:r w:rsidRPr="00536CEA">
        <w:rPr>
          <w:color w:val="000000"/>
        </w:rPr>
        <w:tab/>
        <w:t>Collaboration and Communication: The team leader promoted active involvement and information exchange among team members by fostering open and transparent communication channels (Savelli, Carmen Joseph, et al pg480). Regular project meetings, progress reports, and feedback sessions were held to keep everyone informed and interested.</w:t>
      </w:r>
    </w:p>
    <w:p w14:paraId="65103933"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Delegation and Empowerment: The team's leader empowered the team members by giving them responsibility and authority so they could take charge of their jobs. This autonomy promoted production and efficiency by motivating workers, boosting morale, and fostering a feeling of accountability.</w:t>
      </w:r>
    </w:p>
    <w:p w14:paraId="3A6F4979" w14:textId="77777777" w:rsidR="00536CEA" w:rsidRPr="00536CEA" w:rsidRDefault="00536CEA" w:rsidP="00536CEA">
      <w:pPr>
        <w:pStyle w:val="NormalWeb"/>
        <w:spacing w:after="0" w:line="480" w:lineRule="auto"/>
        <w:rPr>
          <w:color w:val="000000"/>
        </w:rPr>
      </w:pPr>
      <w:r w:rsidRPr="00536CEA">
        <w:rPr>
          <w:color w:val="000000"/>
        </w:rPr>
        <w:t>The Role of Leadership in Failure in the Case Study</w:t>
      </w:r>
    </w:p>
    <w:p w14:paraId="5A6268AB" w14:textId="77777777" w:rsidR="00536CEA" w:rsidRPr="00536CEA" w:rsidRDefault="00536CEA" w:rsidP="00536CEA">
      <w:pPr>
        <w:pStyle w:val="NormalWeb"/>
        <w:spacing w:after="0" w:line="480" w:lineRule="auto"/>
        <w:rPr>
          <w:color w:val="000000"/>
        </w:rPr>
      </w:pPr>
      <w:r w:rsidRPr="00536CEA">
        <w:rPr>
          <w:color w:val="000000"/>
        </w:rPr>
        <w:t>Leadership techniques that led to the following crucial aspects can be blamed for the project's failure:</w:t>
      </w:r>
    </w:p>
    <w:p w14:paraId="0C564D6D"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Lack of Clarity and Direction: The team members needed clarification and alignment due to the project leader's failure to establish a clear vision and direction (Weston, Marla J pg55). The lack of clearly stated aims and objectives hampered development and led to uncertainty.</w:t>
      </w:r>
    </w:p>
    <w:p w14:paraId="65E51840"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Lack of Effective Communication: The team's leader must have properly communicated project requirements, expectations, and modifications. Misunderstandings, delays, and rework followed, which had a detrimental effect on the project's schedule and results.</w:t>
      </w:r>
    </w:p>
    <w:p w14:paraId="20E03E4C"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 xml:space="preserve">Lack of Trust and Autonomy: The team members needed more trust and autonomy due to the leader's micromanagement (Orsini, Cesar, and Veena Rodrigues pg828). This prevented </w:t>
      </w:r>
      <w:r w:rsidRPr="00536CEA">
        <w:rPr>
          <w:color w:val="000000"/>
        </w:rPr>
        <w:lastRenderedPageBreak/>
        <w:t>innovation, creativity, and teamwork, which resulted in disengagement, low morale, and lower production.</w:t>
      </w:r>
    </w:p>
    <w:p w14:paraId="55C2A46D" w14:textId="77777777" w:rsidR="00536CEA" w:rsidRPr="00536CEA" w:rsidRDefault="00536CEA" w:rsidP="00536CEA">
      <w:pPr>
        <w:pStyle w:val="NormalWeb"/>
        <w:spacing w:after="0" w:line="480" w:lineRule="auto"/>
        <w:rPr>
          <w:color w:val="000000"/>
        </w:rPr>
      </w:pPr>
      <w:r w:rsidRPr="00536CEA">
        <w:rPr>
          <w:color w:val="000000"/>
        </w:rPr>
        <w:t>•</w:t>
      </w:r>
      <w:r w:rsidRPr="00536CEA">
        <w:rPr>
          <w:color w:val="000000"/>
        </w:rPr>
        <w:tab/>
        <w:t>Ineffective Conflict Resolution: The team's leader should have dealt with conflicts and disagreements in a timely and efficient manner: this hampered team cohesiveness and the project's development by creating a hostile work atmosphere.</w:t>
      </w:r>
    </w:p>
    <w:p w14:paraId="272AD9FE" w14:textId="77777777" w:rsidR="00536CEA" w:rsidRPr="00536CEA" w:rsidRDefault="00536CEA" w:rsidP="00536CEA">
      <w:pPr>
        <w:pStyle w:val="NormalWeb"/>
        <w:spacing w:after="0" w:line="480" w:lineRule="auto"/>
        <w:rPr>
          <w:color w:val="000000"/>
        </w:rPr>
      </w:pPr>
      <w:r w:rsidRPr="00536CEA">
        <w:rPr>
          <w:color w:val="000000"/>
        </w:rPr>
        <w:t>Conclusion</w:t>
      </w:r>
    </w:p>
    <w:p w14:paraId="31F9AA6F" w14:textId="77777777" w:rsidR="00536CEA" w:rsidRPr="00536CEA" w:rsidRDefault="00536CEA" w:rsidP="00536CEA">
      <w:pPr>
        <w:pStyle w:val="NormalWeb"/>
        <w:spacing w:after="0" w:line="480" w:lineRule="auto"/>
        <w:rPr>
          <w:color w:val="000000"/>
        </w:rPr>
      </w:pPr>
      <w:r w:rsidRPr="00536CEA">
        <w:rPr>
          <w:color w:val="000000"/>
        </w:rPr>
        <w:t>The success or failure of a project in the case is critically dependent on leadership. The case study highlights how good leadership techniques, such as having a clear vision, encouraging communication and teamwork, giving team members responsibility, and utilizing knowledge, are essential for attaining project goals. Project failure, on the other hand, results from bad leadership techniques, such as a lack of direction, poor communication, micromanagement, and ineffective dispute resolution. To ensure project success, organizations must prioritize leadership development and grow leaders with the right traits.</w:t>
      </w:r>
    </w:p>
    <w:p w14:paraId="520C30E6" w14:textId="77777777" w:rsidR="00536CEA" w:rsidRPr="00536CEA" w:rsidRDefault="00536CEA" w:rsidP="00536CEA">
      <w:pPr>
        <w:pStyle w:val="NormalWeb"/>
        <w:spacing w:after="0" w:line="480" w:lineRule="auto"/>
        <w:rPr>
          <w:color w:val="000000"/>
        </w:rPr>
      </w:pPr>
      <w:r w:rsidRPr="00536CEA">
        <w:rPr>
          <w:color w:val="000000"/>
        </w:rPr>
        <w:t> </w:t>
      </w:r>
    </w:p>
    <w:p w14:paraId="38BCD9D2" w14:textId="77777777" w:rsidR="00536CEA" w:rsidRPr="00536CEA" w:rsidRDefault="00536CEA" w:rsidP="00536CEA">
      <w:pPr>
        <w:pStyle w:val="NormalWeb"/>
        <w:spacing w:after="0" w:line="480" w:lineRule="auto"/>
        <w:rPr>
          <w:color w:val="000000"/>
        </w:rPr>
      </w:pPr>
      <w:r w:rsidRPr="00536CEA">
        <w:rPr>
          <w:color w:val="000000"/>
        </w:rPr>
        <w:t>Works Cited</w:t>
      </w:r>
    </w:p>
    <w:p w14:paraId="3FFD2734" w14:textId="77777777" w:rsidR="00536CEA" w:rsidRPr="00536CEA" w:rsidRDefault="00536CEA" w:rsidP="00536CEA">
      <w:pPr>
        <w:pStyle w:val="NormalWeb"/>
        <w:spacing w:after="0" w:line="480" w:lineRule="auto"/>
        <w:rPr>
          <w:color w:val="000000"/>
        </w:rPr>
      </w:pPr>
      <w:r w:rsidRPr="00536CEA">
        <w:rPr>
          <w:color w:val="000000"/>
        </w:rPr>
        <w:t>Giri, Om Prakash. "Study on the role of project manager in improving the project performance." Technical Journal 1.1 (2019): 133-139. https://www.sciencedirect.com/science/article/pii/S0363811120300011</w:t>
      </w:r>
    </w:p>
    <w:p w14:paraId="6DD5CE87" w14:textId="77777777" w:rsidR="00536CEA" w:rsidRPr="00536CEA" w:rsidRDefault="00536CEA" w:rsidP="00536CEA">
      <w:pPr>
        <w:pStyle w:val="NormalWeb"/>
        <w:spacing w:after="0" w:line="480" w:lineRule="auto"/>
        <w:rPr>
          <w:color w:val="000000"/>
        </w:rPr>
      </w:pPr>
      <w:r w:rsidRPr="00536CEA">
        <w:rPr>
          <w:color w:val="000000"/>
        </w:rPr>
        <w:lastRenderedPageBreak/>
        <w:t>Orsini, Cesar, and Veena Rodrigues. "Supporting motivation in teams working remotely: The role of basic psychological needs." Medical teacher 42.7 (2020): 828-829. https://www.tandfonline.com/doi/abs/10.1080/0142159X.2020.1758305</w:t>
      </w:r>
    </w:p>
    <w:p w14:paraId="3E610CAD" w14:textId="77777777" w:rsidR="00536CEA" w:rsidRPr="00536CEA" w:rsidRDefault="00536CEA" w:rsidP="00536CEA">
      <w:pPr>
        <w:pStyle w:val="NormalWeb"/>
        <w:spacing w:after="0" w:line="480" w:lineRule="auto"/>
        <w:rPr>
          <w:color w:val="000000"/>
        </w:rPr>
      </w:pPr>
      <w:r w:rsidRPr="00536CEA">
        <w:rPr>
          <w:color w:val="000000"/>
        </w:rPr>
        <w:t>Savelli, Carmen Joseph, et al. "The FAO/WHO international food safety authorities network in review, 2004–2018: learning from the past and looking to the future." Foodborne pathogens and disease 16.7 (2019): 480-488. https://www.liebertpub.com/doi/abs/10.1089/fpd.2018.2582</w:t>
      </w:r>
    </w:p>
    <w:p w14:paraId="2C301799" w14:textId="77777777" w:rsidR="00536CEA" w:rsidRPr="00536CEA" w:rsidRDefault="00536CEA" w:rsidP="00536CEA">
      <w:pPr>
        <w:pStyle w:val="NormalWeb"/>
        <w:spacing w:after="0" w:line="480" w:lineRule="auto"/>
        <w:rPr>
          <w:color w:val="000000"/>
        </w:rPr>
      </w:pPr>
      <w:r w:rsidRPr="00536CEA">
        <w:rPr>
          <w:color w:val="000000"/>
        </w:rPr>
        <w:t>Weston, Marla J. "Strategic planning in an age of uncertainty:: creating clarity in uncertain times." Nurse Leader 18.1 (2020): 54-58. https://www.sciencedirect.com/science/article/pii/S154146121930357X</w:t>
      </w:r>
    </w:p>
    <w:p w14:paraId="4C061EC0" w14:textId="77777777" w:rsidR="00536CEA" w:rsidRPr="00536CEA" w:rsidRDefault="00536CEA" w:rsidP="00536CEA">
      <w:pPr>
        <w:pStyle w:val="NormalWeb"/>
        <w:spacing w:after="0" w:line="480" w:lineRule="auto"/>
        <w:rPr>
          <w:color w:val="000000"/>
        </w:rPr>
      </w:pPr>
    </w:p>
    <w:p w14:paraId="21D6813F" w14:textId="77777777" w:rsidR="00536CEA" w:rsidRPr="00536CEA" w:rsidRDefault="00536CEA" w:rsidP="00536CEA">
      <w:pPr>
        <w:pStyle w:val="NormalWeb"/>
        <w:spacing w:after="0" w:line="480" w:lineRule="auto"/>
        <w:rPr>
          <w:color w:val="000000"/>
        </w:rPr>
      </w:pPr>
    </w:p>
    <w:p w14:paraId="34CBBE68" w14:textId="77777777" w:rsidR="00536CEA" w:rsidRPr="00C2575A" w:rsidRDefault="00536CEA" w:rsidP="00536CEA">
      <w:pPr>
        <w:spacing w:after="0" w:line="480" w:lineRule="auto"/>
        <w:rPr>
          <w:szCs w:val="24"/>
        </w:rPr>
      </w:pPr>
      <w:r w:rsidRPr="00C2575A">
        <w:rPr>
          <w:szCs w:val="24"/>
        </w:rPr>
        <w:t>Student Name</w:t>
      </w:r>
    </w:p>
    <w:p w14:paraId="07546344" w14:textId="77777777" w:rsidR="00536CEA" w:rsidRPr="00C2575A" w:rsidRDefault="00536CEA" w:rsidP="00536CEA">
      <w:pPr>
        <w:spacing w:after="0" w:line="480" w:lineRule="auto"/>
        <w:rPr>
          <w:szCs w:val="24"/>
        </w:rPr>
      </w:pPr>
      <w:r w:rsidRPr="00C2575A">
        <w:rPr>
          <w:szCs w:val="24"/>
        </w:rPr>
        <w:t>Reference number</w:t>
      </w:r>
    </w:p>
    <w:p w14:paraId="4B70E61E" w14:textId="77777777" w:rsidR="00536CEA" w:rsidRPr="00C2575A" w:rsidRDefault="00536CEA" w:rsidP="00536CEA">
      <w:pPr>
        <w:spacing w:after="0" w:line="480" w:lineRule="auto"/>
        <w:rPr>
          <w:szCs w:val="24"/>
        </w:rPr>
      </w:pPr>
      <w:r w:rsidRPr="00C2575A">
        <w:rPr>
          <w:szCs w:val="24"/>
        </w:rPr>
        <w:t>Module code</w:t>
      </w:r>
    </w:p>
    <w:p w14:paraId="4538F280" w14:textId="77777777" w:rsidR="00536CEA" w:rsidRPr="00C2575A" w:rsidRDefault="00536CEA" w:rsidP="00536CEA">
      <w:pPr>
        <w:spacing w:after="0" w:line="480" w:lineRule="auto"/>
        <w:rPr>
          <w:b/>
          <w:bCs/>
          <w:szCs w:val="24"/>
        </w:rPr>
      </w:pPr>
      <w:r w:rsidRPr="00C2575A">
        <w:rPr>
          <w:szCs w:val="24"/>
        </w:rPr>
        <w:t>Supervisor’s name</w:t>
      </w:r>
      <w:r w:rsidRPr="00C2575A">
        <w:rPr>
          <w:b/>
          <w:bCs/>
          <w:szCs w:val="24"/>
        </w:rPr>
        <w:t xml:space="preserve"> </w:t>
      </w:r>
    </w:p>
    <w:p w14:paraId="34BBFE07" w14:textId="77777777" w:rsidR="00536CEA" w:rsidRPr="00C2575A" w:rsidRDefault="00536CEA" w:rsidP="00536CEA">
      <w:pPr>
        <w:spacing w:line="480" w:lineRule="auto"/>
        <w:rPr>
          <w:szCs w:val="24"/>
        </w:rPr>
      </w:pPr>
      <w:r w:rsidRPr="00C2575A">
        <w:rPr>
          <w:szCs w:val="24"/>
        </w:rPr>
        <w:t>Date</w:t>
      </w:r>
    </w:p>
    <w:p w14:paraId="2B0D311B" w14:textId="77777777" w:rsidR="00536CEA" w:rsidRPr="00C2575A" w:rsidRDefault="00536CEA" w:rsidP="00536CEA">
      <w:pPr>
        <w:spacing w:line="480" w:lineRule="auto"/>
        <w:jc w:val="center"/>
        <w:rPr>
          <w:b/>
          <w:bCs/>
          <w:szCs w:val="24"/>
        </w:rPr>
      </w:pPr>
      <w:r w:rsidRPr="00C2575A">
        <w:rPr>
          <w:b/>
          <w:bCs/>
          <w:szCs w:val="24"/>
        </w:rPr>
        <w:t>The Influence of Media on Stakeholder Management in a Current Topical Project Context</w:t>
      </w:r>
    </w:p>
    <w:p w14:paraId="34219520" w14:textId="77777777" w:rsidR="00536CEA" w:rsidRPr="00C2575A" w:rsidRDefault="00536CEA" w:rsidP="00536CEA">
      <w:pPr>
        <w:spacing w:line="480" w:lineRule="auto"/>
        <w:rPr>
          <w:b/>
          <w:bCs/>
          <w:szCs w:val="24"/>
        </w:rPr>
      </w:pPr>
      <w:r w:rsidRPr="00C2575A">
        <w:rPr>
          <w:b/>
          <w:bCs/>
          <w:szCs w:val="24"/>
        </w:rPr>
        <w:t>Introduction</w:t>
      </w:r>
    </w:p>
    <w:p w14:paraId="0762CEEF" w14:textId="77777777" w:rsidR="00536CEA" w:rsidRPr="00C2575A" w:rsidRDefault="00536CEA" w:rsidP="00536CEA">
      <w:pPr>
        <w:spacing w:line="480" w:lineRule="auto"/>
        <w:ind w:firstLine="720"/>
        <w:rPr>
          <w:szCs w:val="24"/>
        </w:rPr>
      </w:pPr>
      <w:r w:rsidRPr="00C2575A">
        <w:rPr>
          <w:szCs w:val="24"/>
        </w:rPr>
        <w:t xml:space="preserve">The media has become a potent force in influencing stakeholder management in various project contexts in our information-driven and digitally linked culture. Because of its broad reach </w:t>
      </w:r>
      <w:r w:rsidRPr="00C2575A">
        <w:rPr>
          <w:szCs w:val="24"/>
        </w:rPr>
        <w:lastRenderedPageBreak/>
        <w:t>and persuasive power, the media can greatly affect stakeholder attitudes, project outcomes, and overall effort success. With a critical examination of its ramifications and the use of well-explained examples to demonstrate its impacts, this article aims to give an engaging study and evaluation of the effects of media on stakeholder management.</w:t>
      </w:r>
    </w:p>
    <w:p w14:paraId="74A96649" w14:textId="77777777" w:rsidR="00536CEA" w:rsidRPr="00C2575A" w:rsidRDefault="00536CEA" w:rsidP="00536CEA">
      <w:pPr>
        <w:spacing w:line="480" w:lineRule="auto"/>
        <w:rPr>
          <w:b/>
          <w:bCs/>
          <w:szCs w:val="24"/>
        </w:rPr>
      </w:pPr>
      <w:r w:rsidRPr="00C2575A">
        <w:rPr>
          <w:b/>
          <w:bCs/>
          <w:szCs w:val="24"/>
        </w:rPr>
        <w:t>Analyzing the Impact of the Media on Stakeholder Management</w:t>
      </w:r>
    </w:p>
    <w:p w14:paraId="21C5F8F4" w14:textId="77777777" w:rsidR="00536CEA" w:rsidRPr="00C2575A" w:rsidRDefault="00536CEA" w:rsidP="00536CEA">
      <w:pPr>
        <w:spacing w:line="480" w:lineRule="auto"/>
        <w:ind w:firstLine="720"/>
        <w:rPr>
          <w:szCs w:val="24"/>
        </w:rPr>
      </w:pPr>
      <w:r w:rsidRPr="00C2575A">
        <w:rPr>
          <w:szCs w:val="24"/>
        </w:rPr>
        <w:t>It is impossible to overstate the impact of the media on stakeholder management in current hot-button initiatives. Media outlets have taken over as the public's main sources of information and communication in today's fast-paced, globally linked world. Stakeholders can voice their ideas, worries, and demands about projects through news sources, social media sites, and online forums (</w:t>
      </w:r>
      <w:r w:rsidRPr="00C2575A">
        <w:rPr>
          <w:color w:val="222222"/>
          <w:szCs w:val="24"/>
          <w:shd w:val="clear" w:color="auto" w:fill="FFFFFF"/>
        </w:rPr>
        <w:t>Wan, Yim King Penny, et al. pg220)</w:t>
      </w:r>
      <w:r w:rsidRPr="00C2575A">
        <w:rPr>
          <w:szCs w:val="24"/>
        </w:rPr>
        <w:t>. The media's vast audience enables it to alter how the public views projects and affects stakeholder attitudes. Positive or unfavorable media coverage can greatly influence the public's view of a project's worth, advantages, and possible hazards. Take a contentious mining project, for instance, which drew much media attention due to the potential harm it may cause to the environment. This unfavorable representation may cause people to oppose the project, boosting resistance from those who care about ecological protection. Additionally, media sway can have an impact on project results in addition to just influencing public opinion. The capacity of the media to draw attention to project concerns and stoke public sentiment can exert pressure on project stakeholders and result in changes to project plans, changes to the design, or even project cancellation.</w:t>
      </w:r>
    </w:p>
    <w:p w14:paraId="42EC7AFD" w14:textId="77777777" w:rsidR="00536CEA" w:rsidRPr="00C2575A" w:rsidRDefault="00536CEA" w:rsidP="00536CEA">
      <w:pPr>
        <w:spacing w:line="480" w:lineRule="auto"/>
        <w:ind w:firstLine="720"/>
        <w:rPr>
          <w:szCs w:val="24"/>
        </w:rPr>
      </w:pPr>
      <w:r w:rsidRPr="00C2575A">
        <w:rPr>
          <w:szCs w:val="24"/>
        </w:rPr>
        <w:t xml:space="preserve"> A hostile atmosphere for stakeholders can occasionally be created by media scrutiny and negative coverage, which makes it difficult to manage and collaborate with stakeholders effectively. To illustrate, let's examine a hot IT project. A huge firm wants to offer a new product with cutting-edge features but privacy concerns. Stakeholder attitudes may be shaped by media </w:t>
      </w:r>
      <w:r w:rsidRPr="00C2575A">
        <w:rPr>
          <w:szCs w:val="24"/>
        </w:rPr>
        <w:lastRenderedPageBreak/>
        <w:t>coverage of privacy breaches and data abuse. Consumers, advocacy groups, and regulatory authorities may demand strict privacy safeguards, forcing the firm to alter to regain stakeholder trust and comply with new laws. Media channels also allow stakeholders to voice their concerns and suggestions, strengthening their impact on project management (</w:t>
      </w:r>
      <w:r w:rsidRPr="00C2575A">
        <w:rPr>
          <w:color w:val="222222"/>
          <w:szCs w:val="24"/>
          <w:shd w:val="clear" w:color="auto" w:fill="FFFFFF"/>
        </w:rPr>
        <w:t>Swaminathan, Vanitha, et al. Pg30)</w:t>
      </w:r>
      <w:r w:rsidRPr="00C2575A">
        <w:rPr>
          <w:szCs w:val="24"/>
        </w:rPr>
        <w:t>. People may share ideas, mobilize support, and pressure project stakeholders using social media. Online petitions, hashtag campaigns, and viral content may quickly gain popularity and shape projects. Media influence stakeholder management in hot-button initiatives. Its influence and persuasion affect project outcomes, stakeholder attitudes, and public perception. Project managers must understand media dynamics management. Project managers may navigate stakeholder management by communicating with media outlets, addressing stakeholder issues, and adapting to changing narratives and increase project success.</w:t>
      </w:r>
    </w:p>
    <w:p w14:paraId="0537074B" w14:textId="77777777" w:rsidR="00536CEA" w:rsidRPr="00C2575A" w:rsidRDefault="00536CEA" w:rsidP="00536CEA">
      <w:pPr>
        <w:spacing w:line="480" w:lineRule="auto"/>
        <w:rPr>
          <w:b/>
          <w:bCs/>
          <w:szCs w:val="24"/>
        </w:rPr>
      </w:pPr>
      <w:r w:rsidRPr="00C2575A">
        <w:rPr>
          <w:b/>
          <w:bCs/>
          <w:szCs w:val="24"/>
        </w:rPr>
        <w:t>Critical Analysis</w:t>
      </w:r>
    </w:p>
    <w:p w14:paraId="2B1F7162" w14:textId="77777777" w:rsidR="00536CEA" w:rsidRPr="00C2575A" w:rsidRDefault="00536CEA" w:rsidP="00536CEA">
      <w:pPr>
        <w:spacing w:line="480" w:lineRule="auto"/>
        <w:ind w:firstLine="720"/>
        <w:rPr>
          <w:szCs w:val="24"/>
        </w:rPr>
      </w:pPr>
      <w:r w:rsidRPr="00C2575A">
        <w:rPr>
          <w:szCs w:val="24"/>
        </w:rPr>
        <w:t>While the media is important for managing stakeholders, it also poses tough obstacles for project managers to overcome. While media outlets may increase stakeholder participation and transparency by giving stakeholders a forum to voice their concerns, they frequently highlight contentious elements, possible hazards, and unfavorable effects of projects. The desire to grab viewers' attention and produce news-worthy content drives media outlets. Therefore, they favor conflict and sensationalism, which might skew the public view of a project. For instance, in a construction project intended to revitalize a neighborhood, the media may concentrate exclusively on interruptions brought on by construction operations or probable delays, producing a bad view among stakeholders and the general public (</w:t>
      </w:r>
      <w:r w:rsidRPr="00C2575A">
        <w:rPr>
          <w:color w:val="222222"/>
          <w:szCs w:val="24"/>
          <w:shd w:val="clear" w:color="auto" w:fill="FFFFFF"/>
        </w:rPr>
        <w:t>Bhuiyan, Md Momen, et al.pg20)</w:t>
      </w:r>
      <w:r w:rsidRPr="00C2575A">
        <w:rPr>
          <w:szCs w:val="24"/>
        </w:rPr>
        <w:t xml:space="preserve">. The atmosphere for project stakeholders may become hostile due to heightened scrutiny and criticism from media coverage. Negative stories may garner media attention and provoke public anger, </w:t>
      </w:r>
      <w:r w:rsidRPr="00C2575A">
        <w:rPr>
          <w:szCs w:val="24"/>
        </w:rPr>
        <w:lastRenderedPageBreak/>
        <w:t>putting project managers on the defensive and obstructing productive communication and teamwork. Stakeholders may grow wary and reluctant, making it difficult to forge agreement and accomplish project objectives.</w:t>
      </w:r>
    </w:p>
    <w:p w14:paraId="704D8BB9" w14:textId="77777777" w:rsidR="00536CEA" w:rsidRPr="00C2575A" w:rsidRDefault="00536CEA" w:rsidP="00536CEA">
      <w:pPr>
        <w:spacing w:line="480" w:lineRule="auto"/>
        <w:ind w:firstLine="720"/>
        <w:rPr>
          <w:szCs w:val="24"/>
        </w:rPr>
      </w:pPr>
      <w:r w:rsidRPr="00C2575A">
        <w:rPr>
          <w:szCs w:val="24"/>
        </w:rPr>
        <w:t>Media sensationalism and prejudice can distort project information, making stakeholder management harder. Media outlets may prefer sensational headlines above reliable and objective reporting. Misinterpretation, erroneous information, and stakeholder misconceptions can maintain trust and help decision-making. Project managers must control media dynamics to ensure stakeholders get accurate project information and address inaccuracies. For instance, a medical therapeutic effort. Media publicizing of medicinal side effects may erode public and stakeholder trust. To mitigate media bias and sensationalism, project managers must address concerns, provide accurate information, and engage stakeholders (</w:t>
      </w:r>
      <w:r w:rsidRPr="00C2575A">
        <w:rPr>
          <w:color w:val="222222"/>
          <w:szCs w:val="24"/>
          <w:shd w:val="clear" w:color="auto" w:fill="FFFFFF"/>
        </w:rPr>
        <w:t>Liu, Rui, Suraksha Gupta, and Parth Patel.pg20)</w:t>
      </w:r>
      <w:r w:rsidRPr="00C2575A">
        <w:rPr>
          <w:szCs w:val="24"/>
        </w:rPr>
        <w:t>. The media fosters stakeholder involvement and transparency but needs support managing stakeholder expectations and project reputation. Media attention can lead to sensationalism, prejudice, and more scrutiny, which project managers must consider. Proactive communication, precise information, and stakeholder concerns help project managers navigate the media environment and improve stakeholder management.</w:t>
      </w:r>
    </w:p>
    <w:p w14:paraId="69F63137" w14:textId="77777777" w:rsidR="00536CEA" w:rsidRPr="00C2575A" w:rsidRDefault="00536CEA" w:rsidP="00536CEA">
      <w:pPr>
        <w:spacing w:line="480" w:lineRule="auto"/>
        <w:rPr>
          <w:b/>
          <w:bCs/>
          <w:szCs w:val="24"/>
        </w:rPr>
      </w:pPr>
      <w:r w:rsidRPr="00C2575A">
        <w:rPr>
          <w:b/>
          <w:bCs/>
          <w:szCs w:val="24"/>
        </w:rPr>
        <w:t>Evaluative Analysis</w:t>
      </w:r>
    </w:p>
    <w:p w14:paraId="24CAF24F" w14:textId="77777777" w:rsidR="00536CEA" w:rsidRPr="00C2575A" w:rsidRDefault="00536CEA" w:rsidP="00536CEA">
      <w:pPr>
        <w:spacing w:line="480" w:lineRule="auto"/>
        <w:ind w:firstLine="720"/>
        <w:rPr>
          <w:szCs w:val="24"/>
        </w:rPr>
      </w:pPr>
      <w:r w:rsidRPr="00C2575A">
        <w:rPr>
          <w:szCs w:val="24"/>
        </w:rPr>
        <w:t>Let's look at a recent high-profile infrastructure project that encountered public opposition due to environmental concerns to present a fascinating example of the media's impact on stakeholder management. Imagine there was a lot of resistance to a planned highway extension project that would increase transportation effectiveness from neighborhood residents and environmentalists (</w:t>
      </w:r>
      <w:r w:rsidRPr="00C2575A">
        <w:rPr>
          <w:color w:val="222222"/>
          <w:szCs w:val="24"/>
          <w:shd w:val="clear" w:color="auto" w:fill="FFFFFF"/>
        </w:rPr>
        <w:t>Carroll, Archie pg1258)</w:t>
      </w:r>
      <w:r w:rsidRPr="00C2575A">
        <w:rPr>
          <w:szCs w:val="24"/>
        </w:rPr>
        <w:t xml:space="preserve">. In this instance, media coverage was extremely important in affecting stakeholder attitudes and the project's course. The project's possible </w:t>
      </w:r>
      <w:r w:rsidRPr="00C2575A">
        <w:rPr>
          <w:szCs w:val="24"/>
        </w:rPr>
        <w:lastRenderedPageBreak/>
        <w:t>ecological effects were highlighted by news organizations, internet services, and social media channels, emphasizing the loss of natural habitats, increasing pollution, and potential dangers to endangered species (</w:t>
      </w:r>
      <w:r w:rsidRPr="00C2575A">
        <w:rPr>
          <w:color w:val="222222"/>
          <w:szCs w:val="24"/>
          <w:shd w:val="clear" w:color="auto" w:fill="FFFFFF"/>
        </w:rPr>
        <w:t>Nguyen, Tan Hai Dang, et al.pg50)</w:t>
      </w:r>
      <w:r w:rsidRPr="00C2575A">
        <w:rPr>
          <w:szCs w:val="24"/>
        </w:rPr>
        <w:t>. Sensational headlines and striking pictures were deployed to elicit emotional responses from the public and promote a feeling of urgency and worry. Widespread public anger followed as a result, and environmental groups rallied support and started efforts to block the project. The project's public support drastically decreased due to poor media depiction, considerably impacting stakeholder attitudes. The opposition gained support from stakeholders who had previously needed to be more aligned or uninformed of the environmental issues, increasing the pressure on project stakeholders.</w:t>
      </w:r>
    </w:p>
    <w:p w14:paraId="18BE86AF" w14:textId="77777777" w:rsidR="00536CEA" w:rsidRPr="00C2575A" w:rsidRDefault="00536CEA" w:rsidP="00536CEA">
      <w:pPr>
        <w:spacing w:line="480" w:lineRule="auto"/>
        <w:ind w:firstLine="720"/>
        <w:rPr>
          <w:szCs w:val="24"/>
        </w:rPr>
      </w:pPr>
      <w:r w:rsidRPr="00C2575A">
        <w:rPr>
          <w:szCs w:val="24"/>
        </w:rPr>
        <w:t>The project management had difficulty controlling stakeholder expectations and preserving the project's image in the face of criticism and doubt from the media. To address the environmental issues brought up by the media and offer correct information on the project's advantages and mitigation measures, they had to develop proactive communication tactics. But because of the ongoing unfavorable media narrative, it was challenging to win back stakeholder confidence and collaboration. Additionally, local communities and environmental activists were given a forum by the media attention to voice their complaints and demands (</w:t>
      </w:r>
      <w:r w:rsidRPr="00C2575A">
        <w:rPr>
          <w:color w:val="222222"/>
          <w:szCs w:val="24"/>
          <w:shd w:val="clear" w:color="auto" w:fill="FFFFFF"/>
        </w:rPr>
        <w:t>Zhou, Shuang, et al.pg130)</w:t>
      </w:r>
      <w:r w:rsidRPr="00C2575A">
        <w:rPr>
          <w:szCs w:val="24"/>
        </w:rPr>
        <w:t>. Stakeholder participation became more difficult due to the popularity and power of social media campaigns, online petitions, and neighborhood demonstrations. Project management had to deal with these dynamics by talking to stakeholders one-on-one, having open forums, and looking at other options to address the environmental issues brought up.</w:t>
      </w:r>
    </w:p>
    <w:p w14:paraId="6041B413" w14:textId="77777777" w:rsidR="00536CEA" w:rsidRPr="00C2575A" w:rsidRDefault="00536CEA" w:rsidP="00536CEA">
      <w:pPr>
        <w:spacing w:line="480" w:lineRule="auto"/>
        <w:ind w:firstLine="720"/>
        <w:rPr>
          <w:szCs w:val="24"/>
        </w:rPr>
      </w:pPr>
      <w:r w:rsidRPr="00C2575A">
        <w:rPr>
          <w:szCs w:val="24"/>
        </w:rPr>
        <w:t xml:space="preserve">This empirical investigation demonstrates how media coverage may majorly impact stakeholder management in the context of a hot subject project. The media influenced stakeholder views and project results by highlighting environmental problems and intensifying </w:t>
      </w:r>
      <w:r w:rsidRPr="00C2575A">
        <w:rPr>
          <w:szCs w:val="24"/>
        </w:rPr>
        <w:lastRenderedPageBreak/>
        <w:t>resistance. The project managers' challenge was managing stakeholder expectations and lessening the negative effects of media-induced skepticism and dissent. To negotiate these difficulties and work toward gaining stakeholder agreement, project managers used required methods such as understanding media dynamics and conveying the project's advantages and mitigating measures. Another example is a disputed technological installation (</w:t>
      </w:r>
      <w:r w:rsidRPr="00C2575A">
        <w:rPr>
          <w:color w:val="222222"/>
          <w:szCs w:val="24"/>
          <w:shd w:val="clear" w:color="auto" w:fill="FFFFFF"/>
        </w:rPr>
        <w:t>Dansoh, Ayirebi, et al.pg630)</w:t>
      </w:r>
      <w:r w:rsidRPr="00C2575A">
        <w:rPr>
          <w:szCs w:val="24"/>
        </w:rPr>
        <w:t>. Media reports on security and privacy issues aroused stakeholder concerns and distrust. Due to the negative media narrative's influence on stakeholder trust and collaboration, a proactive communication approach was needed to address concerns and repair confidence. A difficult technology implementation project shows media influences stakeholder management. The new software platform from a multinational technology corporation promised user ease and efficiency. Media highlighted this technology's privacy and security risks.</w:t>
      </w:r>
    </w:p>
    <w:p w14:paraId="53A62833" w14:textId="77777777" w:rsidR="00536CEA" w:rsidRPr="00C2575A" w:rsidRDefault="00536CEA" w:rsidP="00536CEA">
      <w:pPr>
        <w:spacing w:line="480" w:lineRule="auto"/>
        <w:ind w:firstLine="720"/>
        <w:rPr>
          <w:szCs w:val="24"/>
        </w:rPr>
      </w:pPr>
      <w:r w:rsidRPr="00C2575A">
        <w:rPr>
          <w:szCs w:val="24"/>
        </w:rPr>
        <w:t>Media coverage of the technology's hazards spooked stakeholders and the public. Data breaches, privacy erosion, and unlawful access made headlines. This false media narrative raised doubts about the project's reliability and safety. Stakeholders lost trust. Users, clients, and advocacy organizations worry about the new technology compromising their data (</w:t>
      </w:r>
      <w:r w:rsidRPr="00C2575A">
        <w:rPr>
          <w:color w:val="222222"/>
          <w:szCs w:val="24"/>
          <w:shd w:val="clear" w:color="auto" w:fill="FFFFFF"/>
        </w:rPr>
        <w:t>Duncan, Sallyanne.pg25)</w:t>
      </w:r>
      <w:r w:rsidRPr="00C2575A">
        <w:rPr>
          <w:szCs w:val="24"/>
        </w:rPr>
        <w:t>. Stakeholders distrusted project management after unfavorable media coverage. Project management used proactive communication to reduce media criticism. They addressed these concerns through stakeholder engagement, press releases, and public pronouncements. Privacy, data security, and independent audits were stressed. Project management worked with industry professionals and authorities to legitimize technology. Stakeholder confidence needed clear privacy and security updates. Project managers solicited input, opened dialogues, and incorporated stakeholders in decision-making. For stakeholder confidence and collaboration, project management prioritized data security and privacy (</w:t>
      </w:r>
      <w:r w:rsidRPr="00C2575A">
        <w:rPr>
          <w:color w:val="222222"/>
          <w:szCs w:val="24"/>
          <w:shd w:val="clear" w:color="auto" w:fill="FFFFFF"/>
        </w:rPr>
        <w:t xml:space="preserve">O’REILLY, P. A. T. R. I. C. K., and </w:t>
      </w:r>
      <w:r w:rsidRPr="00C2575A">
        <w:rPr>
          <w:color w:val="222222"/>
          <w:szCs w:val="24"/>
          <w:shd w:val="clear" w:color="auto" w:fill="FFFFFF"/>
        </w:rPr>
        <w:lastRenderedPageBreak/>
        <w:t>Kristina Rigopoulos.pg220)</w:t>
      </w:r>
      <w:r w:rsidRPr="00C2575A">
        <w:rPr>
          <w:szCs w:val="24"/>
        </w:rPr>
        <w:t>. A difficult technology implementation project illustrates how media coverage may substantially affect stakeholder management. Negative media coverage of privacy and security issues eroded stakeholder trust and skepticism. Project managers must communicate privacy, security, and stakeholder involvement to recover stakeholders' confidence. Project managers must understand and manage media impact to decrease risks, address issues, and enhance stakeholder engagement in current topical efforts.</w:t>
      </w:r>
    </w:p>
    <w:p w14:paraId="28610A90" w14:textId="77777777" w:rsidR="00536CEA" w:rsidRPr="00C2575A" w:rsidRDefault="00536CEA" w:rsidP="00536CEA">
      <w:pPr>
        <w:spacing w:line="480" w:lineRule="auto"/>
        <w:jc w:val="center"/>
        <w:rPr>
          <w:b/>
          <w:bCs/>
          <w:szCs w:val="24"/>
        </w:rPr>
      </w:pPr>
      <w:r w:rsidRPr="00C2575A">
        <w:rPr>
          <w:b/>
          <w:bCs/>
          <w:szCs w:val="24"/>
        </w:rPr>
        <w:t>Conclusion</w:t>
      </w:r>
    </w:p>
    <w:p w14:paraId="2DDF0E94" w14:textId="77777777" w:rsidR="00536CEA" w:rsidRPr="00C2575A" w:rsidRDefault="00536CEA" w:rsidP="00536CEA">
      <w:pPr>
        <w:spacing w:line="480" w:lineRule="auto"/>
        <w:ind w:firstLine="720"/>
        <w:rPr>
          <w:szCs w:val="24"/>
        </w:rPr>
      </w:pPr>
      <w:r w:rsidRPr="00C2575A">
        <w:rPr>
          <w:szCs w:val="24"/>
        </w:rPr>
        <w:t>In today's hot-button initiatives, the media greatly influences stakeholder management. The effect of the media on stakeholders can improve transparency and encourage stakeholder participation, but it also has advantages and disadvantages. The media landscape must be carefully navigated, project goals and benefits must be proactively communicated, concerns must be addressed, and stakeholder trust must be developed. Project managers may reduce risks, encourage stakeholder support, and enhance project outcomes by identifying and skillfully managing the impact of media.</w:t>
      </w:r>
    </w:p>
    <w:p w14:paraId="613F1C8E" w14:textId="77777777" w:rsidR="00536CEA" w:rsidRPr="00C2575A" w:rsidRDefault="00536CEA" w:rsidP="00536CEA">
      <w:pPr>
        <w:spacing w:line="480" w:lineRule="auto"/>
        <w:rPr>
          <w:szCs w:val="24"/>
        </w:rPr>
      </w:pPr>
      <w:r w:rsidRPr="00C2575A">
        <w:rPr>
          <w:szCs w:val="24"/>
        </w:rPr>
        <w:br w:type="page"/>
      </w:r>
    </w:p>
    <w:p w14:paraId="4D3756CA" w14:textId="77777777" w:rsidR="00536CEA" w:rsidRPr="00C2575A" w:rsidRDefault="00536CEA" w:rsidP="00536CEA">
      <w:pPr>
        <w:spacing w:line="480" w:lineRule="auto"/>
        <w:ind w:firstLine="720"/>
        <w:jc w:val="center"/>
        <w:rPr>
          <w:b/>
          <w:bCs/>
          <w:szCs w:val="24"/>
        </w:rPr>
      </w:pPr>
      <w:r w:rsidRPr="00C2575A">
        <w:rPr>
          <w:b/>
          <w:bCs/>
          <w:szCs w:val="24"/>
        </w:rPr>
        <w:lastRenderedPageBreak/>
        <w:t>Work Cited</w:t>
      </w:r>
    </w:p>
    <w:p w14:paraId="5F09701A"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Bhuiyan, Md Momen, et al. "Designing transparency cues in online news platforms to promote trust: Journalists'&amp; consumers' perspectives." </w:t>
      </w:r>
      <w:r w:rsidRPr="00C2575A">
        <w:rPr>
          <w:i/>
          <w:iCs/>
          <w:color w:val="222222"/>
          <w:szCs w:val="24"/>
          <w:shd w:val="clear" w:color="auto" w:fill="FFFFFF"/>
        </w:rPr>
        <w:t>Proceedings of the ACM on Human-Computer Interaction</w:t>
      </w:r>
      <w:r w:rsidRPr="00C2575A">
        <w:rPr>
          <w:color w:val="222222"/>
          <w:szCs w:val="24"/>
          <w:shd w:val="clear" w:color="auto" w:fill="FFFFFF"/>
        </w:rPr>
        <w:t> 5.CSCW2 (2021): 1-31.</w:t>
      </w:r>
      <w:r w:rsidRPr="00C2575A">
        <w:rPr>
          <w:szCs w:val="24"/>
        </w:rPr>
        <w:t xml:space="preserve"> </w:t>
      </w:r>
      <w:hyperlink r:id="rId8" w:history="1">
        <w:r w:rsidRPr="00C2575A">
          <w:rPr>
            <w:rStyle w:val="Hyperlink"/>
            <w:szCs w:val="24"/>
            <w:shd w:val="clear" w:color="auto" w:fill="FFFFFF"/>
          </w:rPr>
          <w:t>https://dl.acm.org/doi/abs/10.1145/3479539</w:t>
        </w:r>
      </w:hyperlink>
    </w:p>
    <w:p w14:paraId="081E84CB"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Carroll, Archie B. "Corporate social responsibility: Perspectives on the CSR construct’s development and future." </w:t>
      </w:r>
      <w:r w:rsidRPr="00C2575A">
        <w:rPr>
          <w:i/>
          <w:iCs/>
          <w:color w:val="222222"/>
          <w:szCs w:val="24"/>
          <w:shd w:val="clear" w:color="auto" w:fill="FFFFFF"/>
        </w:rPr>
        <w:t>Business &amp; Society</w:t>
      </w:r>
      <w:r w:rsidRPr="00C2575A">
        <w:rPr>
          <w:color w:val="222222"/>
          <w:szCs w:val="24"/>
          <w:shd w:val="clear" w:color="auto" w:fill="FFFFFF"/>
        </w:rPr>
        <w:t> 60.6 (2021): 1258-1278.</w:t>
      </w:r>
      <w:r w:rsidRPr="00C2575A">
        <w:rPr>
          <w:szCs w:val="24"/>
        </w:rPr>
        <w:t xml:space="preserve"> </w:t>
      </w:r>
      <w:hyperlink r:id="rId9" w:history="1">
        <w:r w:rsidRPr="00C2575A">
          <w:rPr>
            <w:rStyle w:val="Hyperlink"/>
            <w:szCs w:val="24"/>
            <w:shd w:val="clear" w:color="auto" w:fill="FFFFFF"/>
          </w:rPr>
          <w:t>https://journals.sagepub.com/doi/pdf/10.1177/00076503211001765</w:t>
        </w:r>
      </w:hyperlink>
    </w:p>
    <w:p w14:paraId="15D91014"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Dansoh, Ayirebi, et al. "Exploring the role of traditional authorities in managing the public as stakeholders on PPP projects: a case study." </w:t>
      </w:r>
      <w:r w:rsidRPr="00C2575A">
        <w:rPr>
          <w:i/>
          <w:iCs/>
          <w:color w:val="222222"/>
          <w:szCs w:val="24"/>
          <w:shd w:val="clear" w:color="auto" w:fill="FFFFFF"/>
        </w:rPr>
        <w:t>International Journal of Construction Management</w:t>
      </w:r>
      <w:r w:rsidRPr="00C2575A">
        <w:rPr>
          <w:color w:val="222222"/>
          <w:szCs w:val="24"/>
          <w:shd w:val="clear" w:color="auto" w:fill="FFFFFF"/>
        </w:rPr>
        <w:t> 20.6 (2020): 628-641.</w:t>
      </w:r>
      <w:r w:rsidRPr="00C2575A">
        <w:rPr>
          <w:szCs w:val="24"/>
        </w:rPr>
        <w:t xml:space="preserve"> </w:t>
      </w:r>
      <w:hyperlink r:id="rId10" w:history="1">
        <w:r w:rsidRPr="00C2575A">
          <w:rPr>
            <w:rStyle w:val="Hyperlink"/>
            <w:szCs w:val="24"/>
            <w:shd w:val="clear" w:color="auto" w:fill="FFFFFF"/>
          </w:rPr>
          <w:t>https://www.tandfonline.com/doi/abs/10.1080/15623599.2020.1725722</w:t>
        </w:r>
      </w:hyperlink>
    </w:p>
    <w:p w14:paraId="434A88D0"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Duncan, Sallyanne. "Trust, information disorder and freedom of expression: Influences on ethical journalism." </w:t>
      </w:r>
      <w:r w:rsidRPr="00C2575A">
        <w:rPr>
          <w:i/>
          <w:iCs/>
          <w:color w:val="222222"/>
          <w:szCs w:val="24"/>
          <w:shd w:val="clear" w:color="auto" w:fill="FFFFFF"/>
        </w:rPr>
        <w:t>Ethics for Journalists</w:t>
      </w:r>
      <w:r w:rsidRPr="00C2575A">
        <w:rPr>
          <w:color w:val="222222"/>
          <w:szCs w:val="24"/>
          <w:shd w:val="clear" w:color="auto" w:fill="FFFFFF"/>
        </w:rPr>
        <w:t>. Routledge 12-29.</w:t>
      </w:r>
      <w:r w:rsidRPr="00C2575A">
        <w:rPr>
          <w:szCs w:val="24"/>
        </w:rPr>
        <w:t xml:space="preserve"> </w:t>
      </w:r>
      <w:hyperlink r:id="rId11" w:history="1">
        <w:r w:rsidRPr="00C2575A">
          <w:rPr>
            <w:rStyle w:val="Hyperlink"/>
            <w:szCs w:val="24"/>
            <w:shd w:val="clear" w:color="auto" w:fill="FFFFFF"/>
          </w:rPr>
          <w:t>https://www.taylorfrancis.com/chapters/edit/10.4324/9780429505386-2/trust-information-disorder-freedom-expression-sallyanne-duncan</w:t>
        </w:r>
      </w:hyperlink>
    </w:p>
    <w:p w14:paraId="1D6F5A39"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Liu, Rui, Suraksha Gupta, and Parth Patel. "The application of the principles of responsible AI on social media marketing for digital health." </w:t>
      </w:r>
      <w:r w:rsidRPr="00C2575A">
        <w:rPr>
          <w:i/>
          <w:iCs/>
          <w:color w:val="222222"/>
          <w:szCs w:val="24"/>
          <w:shd w:val="clear" w:color="auto" w:fill="FFFFFF"/>
        </w:rPr>
        <w:t>Information Systems Frontiers</w:t>
      </w:r>
      <w:r w:rsidRPr="00C2575A">
        <w:rPr>
          <w:color w:val="222222"/>
          <w:szCs w:val="24"/>
          <w:shd w:val="clear" w:color="auto" w:fill="FFFFFF"/>
        </w:rPr>
        <w:t> (2021): 1-25.</w:t>
      </w:r>
      <w:r w:rsidRPr="00C2575A">
        <w:rPr>
          <w:szCs w:val="24"/>
        </w:rPr>
        <w:t xml:space="preserve"> </w:t>
      </w:r>
      <w:hyperlink r:id="rId12" w:history="1">
        <w:r w:rsidRPr="00C2575A">
          <w:rPr>
            <w:rStyle w:val="Hyperlink"/>
            <w:szCs w:val="24"/>
            <w:shd w:val="clear" w:color="auto" w:fill="FFFFFF"/>
          </w:rPr>
          <w:t>https://link.springer.com/article/10.1007/s10796-021-10191-z</w:t>
        </w:r>
      </w:hyperlink>
    </w:p>
    <w:p w14:paraId="53E4FB32"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Nguyen, Tan Hai Dang, et al. "Stakeholder influence strategies in construction projects." </w:t>
      </w:r>
      <w:r w:rsidRPr="00C2575A">
        <w:rPr>
          <w:i/>
          <w:iCs/>
          <w:color w:val="222222"/>
          <w:szCs w:val="24"/>
          <w:shd w:val="clear" w:color="auto" w:fill="FFFFFF"/>
        </w:rPr>
        <w:t>International Journal of Managing Projects in Business</w:t>
      </w:r>
      <w:r w:rsidRPr="00C2575A">
        <w:rPr>
          <w:color w:val="222222"/>
          <w:szCs w:val="24"/>
          <w:shd w:val="clear" w:color="auto" w:fill="FFFFFF"/>
        </w:rPr>
        <w:t> 13.1 (2020): 47-65.</w:t>
      </w:r>
      <w:r w:rsidRPr="00C2575A">
        <w:rPr>
          <w:szCs w:val="24"/>
        </w:rPr>
        <w:t xml:space="preserve"> </w:t>
      </w:r>
      <w:hyperlink r:id="rId13" w:history="1">
        <w:r w:rsidRPr="00C2575A">
          <w:rPr>
            <w:rStyle w:val="Hyperlink"/>
            <w:szCs w:val="24"/>
            <w:shd w:val="clear" w:color="auto" w:fill="FFFFFF"/>
          </w:rPr>
          <w:t>https://www.emerald.com/insight/content/doi/10.1108/IJMPB-05-2018-0093/full/html</w:t>
        </w:r>
      </w:hyperlink>
    </w:p>
    <w:p w14:paraId="128599BD"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lastRenderedPageBreak/>
        <w:t>O’REILLY, P. A. T. R. I. C. K., and Kristina Rigopoulos. "Fiscal Year 2021 Cybersecurity &amp; Privacy Annual Report." </w:t>
      </w:r>
      <w:r w:rsidRPr="00C2575A">
        <w:rPr>
          <w:i/>
          <w:iCs/>
          <w:color w:val="222222"/>
          <w:szCs w:val="24"/>
          <w:shd w:val="clear" w:color="auto" w:fill="FFFFFF"/>
        </w:rPr>
        <w:t>NIST SPECIAL PUBLICATION</w:t>
      </w:r>
      <w:r w:rsidRPr="00C2575A">
        <w:rPr>
          <w:color w:val="222222"/>
          <w:szCs w:val="24"/>
          <w:shd w:val="clear" w:color="auto" w:fill="FFFFFF"/>
        </w:rPr>
        <w:t> 800 (2022): 220.</w:t>
      </w:r>
      <w:r w:rsidRPr="00C2575A">
        <w:rPr>
          <w:szCs w:val="24"/>
        </w:rPr>
        <w:t xml:space="preserve"> </w:t>
      </w:r>
      <w:hyperlink r:id="rId14" w:history="1">
        <w:r w:rsidRPr="00C2575A">
          <w:rPr>
            <w:rStyle w:val="Hyperlink"/>
            <w:szCs w:val="24"/>
            <w:shd w:val="clear" w:color="auto" w:fill="FFFFFF"/>
          </w:rPr>
          <w:t>https://tsapps.nist.gov/publication/get_pdf.cfm?pub_id=935188</w:t>
        </w:r>
      </w:hyperlink>
    </w:p>
    <w:p w14:paraId="2A67A2B5"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Swaminathan, Vanitha, et al. "Branding in a hyperconnected world: Refocusing theories and rethinking boundaries." </w:t>
      </w:r>
      <w:r w:rsidRPr="00C2575A">
        <w:rPr>
          <w:i/>
          <w:iCs/>
          <w:color w:val="222222"/>
          <w:szCs w:val="24"/>
          <w:shd w:val="clear" w:color="auto" w:fill="FFFFFF"/>
        </w:rPr>
        <w:t>Journal of Marketing</w:t>
      </w:r>
      <w:r w:rsidRPr="00C2575A">
        <w:rPr>
          <w:color w:val="222222"/>
          <w:szCs w:val="24"/>
          <w:shd w:val="clear" w:color="auto" w:fill="FFFFFF"/>
        </w:rPr>
        <w:t> 84.2 (2020): 24-46.</w:t>
      </w:r>
      <w:r w:rsidRPr="00C2575A">
        <w:rPr>
          <w:szCs w:val="24"/>
        </w:rPr>
        <w:t xml:space="preserve"> </w:t>
      </w:r>
      <w:hyperlink r:id="rId15" w:history="1">
        <w:r w:rsidRPr="00C2575A">
          <w:rPr>
            <w:rStyle w:val="Hyperlink"/>
            <w:szCs w:val="24"/>
            <w:shd w:val="clear" w:color="auto" w:fill="FFFFFF"/>
          </w:rPr>
          <w:t>https://journals.sagepub.com/doi/pdf/10.1177/0022242919899905</w:t>
        </w:r>
      </w:hyperlink>
    </w:p>
    <w:p w14:paraId="64D9B253"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Wan, Yim King Penny, et al. "Destination governance in times of crisis and the role of public-private partnerships in tourism recovery from COVID-19: The case of Macao." </w:t>
      </w:r>
      <w:r w:rsidRPr="00C2575A">
        <w:rPr>
          <w:i/>
          <w:iCs/>
          <w:color w:val="222222"/>
          <w:szCs w:val="24"/>
          <w:shd w:val="clear" w:color="auto" w:fill="FFFFFF"/>
        </w:rPr>
        <w:t>Journal of Hospitality and Tourism Management</w:t>
      </w:r>
      <w:r w:rsidRPr="00C2575A">
        <w:rPr>
          <w:color w:val="222222"/>
          <w:szCs w:val="24"/>
          <w:shd w:val="clear" w:color="auto" w:fill="FFFFFF"/>
        </w:rPr>
        <w:t> 51 (2022): 218-228.</w:t>
      </w:r>
      <w:r w:rsidRPr="00C2575A">
        <w:rPr>
          <w:szCs w:val="24"/>
        </w:rPr>
        <w:t xml:space="preserve"> </w:t>
      </w:r>
      <w:hyperlink r:id="rId16" w:history="1">
        <w:r w:rsidRPr="00C2575A">
          <w:rPr>
            <w:rStyle w:val="Hyperlink"/>
            <w:szCs w:val="24"/>
            <w:shd w:val="clear" w:color="auto" w:fill="FFFFFF"/>
          </w:rPr>
          <w:t>https://www.sciencedirect.com/science/article/pii/S1447677022000602</w:t>
        </w:r>
      </w:hyperlink>
    </w:p>
    <w:p w14:paraId="0E9AF951" w14:textId="77777777" w:rsidR="00536CEA" w:rsidRPr="00C2575A" w:rsidRDefault="00536CEA" w:rsidP="00536CEA">
      <w:pPr>
        <w:spacing w:line="480" w:lineRule="auto"/>
        <w:ind w:left="720" w:hanging="720"/>
        <w:rPr>
          <w:color w:val="222222"/>
          <w:szCs w:val="24"/>
          <w:shd w:val="clear" w:color="auto" w:fill="FFFFFF"/>
        </w:rPr>
      </w:pPr>
      <w:r w:rsidRPr="00C2575A">
        <w:rPr>
          <w:color w:val="222222"/>
          <w:szCs w:val="24"/>
          <w:shd w:val="clear" w:color="auto" w:fill="FFFFFF"/>
        </w:rPr>
        <w:t>Zhou, Shuang, et al. "How social media influencers’ narrative strategies benefit cultivating influencer marketing: Tackling issues of cultural barriers, commercialised content, and sponsorship disclosure." </w:t>
      </w:r>
      <w:r w:rsidRPr="00C2575A">
        <w:rPr>
          <w:i/>
          <w:iCs/>
          <w:color w:val="222222"/>
          <w:szCs w:val="24"/>
          <w:shd w:val="clear" w:color="auto" w:fill="FFFFFF"/>
        </w:rPr>
        <w:t>Journal of Business Research</w:t>
      </w:r>
      <w:r w:rsidRPr="00C2575A">
        <w:rPr>
          <w:color w:val="222222"/>
          <w:szCs w:val="24"/>
          <w:shd w:val="clear" w:color="auto" w:fill="FFFFFF"/>
        </w:rPr>
        <w:t> 134 (2021): 122-142.</w:t>
      </w:r>
      <w:r w:rsidRPr="00C2575A">
        <w:rPr>
          <w:szCs w:val="24"/>
        </w:rPr>
        <w:t xml:space="preserve"> </w:t>
      </w:r>
      <w:hyperlink r:id="rId17" w:history="1">
        <w:r w:rsidRPr="00C2575A">
          <w:rPr>
            <w:rStyle w:val="Hyperlink"/>
            <w:szCs w:val="24"/>
            <w:shd w:val="clear" w:color="auto" w:fill="FFFFFF"/>
          </w:rPr>
          <w:t>https://www.sciencedirect.com/science/article/pii/S0148296321003404</w:t>
        </w:r>
      </w:hyperlink>
    </w:p>
    <w:p w14:paraId="6A5B3FC3" w14:textId="77777777" w:rsidR="00536CEA" w:rsidRPr="00C2575A" w:rsidRDefault="00536CEA" w:rsidP="00536CEA">
      <w:pPr>
        <w:spacing w:line="480" w:lineRule="auto"/>
        <w:ind w:firstLine="720"/>
        <w:rPr>
          <w:szCs w:val="24"/>
        </w:rPr>
      </w:pPr>
    </w:p>
    <w:p w14:paraId="6CC25D86" w14:textId="3D290B07" w:rsidR="00906FA6" w:rsidRPr="0088136C" w:rsidRDefault="00906FA6" w:rsidP="0088136C">
      <w:pPr>
        <w:pStyle w:val="NormalWeb"/>
        <w:spacing w:after="0" w:afterAutospacing="0" w:line="480" w:lineRule="auto"/>
        <w:rPr>
          <w:color w:val="000000"/>
        </w:rPr>
      </w:pPr>
    </w:p>
    <w:p w14:paraId="778AD70F" w14:textId="77777777" w:rsidR="00906FA6" w:rsidRPr="0088136C" w:rsidRDefault="00906FA6" w:rsidP="0088136C">
      <w:pPr>
        <w:spacing w:after="0" w:line="480" w:lineRule="auto"/>
        <w:rPr>
          <w:szCs w:val="24"/>
        </w:rPr>
      </w:pPr>
    </w:p>
    <w:sectPr w:rsidR="00906FA6" w:rsidRPr="0088136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54CA7" w14:textId="77777777" w:rsidR="00F93DD2" w:rsidRDefault="00F93DD2" w:rsidP="00906FA6">
      <w:pPr>
        <w:spacing w:after="0" w:line="240" w:lineRule="auto"/>
      </w:pPr>
      <w:r>
        <w:separator/>
      </w:r>
    </w:p>
  </w:endnote>
  <w:endnote w:type="continuationSeparator" w:id="0">
    <w:p w14:paraId="1F7E3CE9" w14:textId="77777777" w:rsidR="00F93DD2" w:rsidRDefault="00F93DD2" w:rsidP="009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47767"/>
      <w:docPartObj>
        <w:docPartGallery w:val="Page Numbers (Bottom of Page)"/>
        <w:docPartUnique/>
      </w:docPartObj>
    </w:sdtPr>
    <w:sdtEndPr>
      <w:rPr>
        <w:noProof/>
      </w:rPr>
    </w:sdtEndPr>
    <w:sdtContent>
      <w:p w14:paraId="44C90AA7" w14:textId="77777777" w:rsidR="00906FA6" w:rsidRDefault="00906FA6">
        <w:pPr>
          <w:pStyle w:val="Footer"/>
          <w:jc w:val="center"/>
        </w:pPr>
        <w:r>
          <w:fldChar w:fldCharType="begin"/>
        </w:r>
        <w:r>
          <w:instrText xml:space="preserve"> PAGE   \* MERGEFORMAT </w:instrText>
        </w:r>
        <w:r>
          <w:fldChar w:fldCharType="separate"/>
        </w:r>
        <w:r w:rsidR="00AD0C48">
          <w:rPr>
            <w:noProof/>
          </w:rPr>
          <w:t>7</w:t>
        </w:r>
        <w:r>
          <w:rPr>
            <w:noProof/>
          </w:rPr>
          <w:fldChar w:fldCharType="end"/>
        </w:r>
      </w:p>
    </w:sdtContent>
  </w:sdt>
  <w:p w14:paraId="6FAA7864" w14:textId="77777777" w:rsidR="00906FA6" w:rsidRDefault="0090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CF1F" w14:textId="77777777" w:rsidR="00F93DD2" w:rsidRDefault="00F93DD2" w:rsidP="00906FA6">
      <w:pPr>
        <w:spacing w:after="0" w:line="240" w:lineRule="auto"/>
      </w:pPr>
      <w:r>
        <w:separator/>
      </w:r>
    </w:p>
  </w:footnote>
  <w:footnote w:type="continuationSeparator" w:id="0">
    <w:p w14:paraId="19B49E55" w14:textId="77777777" w:rsidR="00F93DD2" w:rsidRDefault="00F93DD2" w:rsidP="009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72B3"/>
    <w:multiLevelType w:val="hybridMultilevel"/>
    <w:tmpl w:val="CD56EAE2"/>
    <w:lvl w:ilvl="0" w:tplc="441C7BE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E6A53"/>
    <w:multiLevelType w:val="hybridMultilevel"/>
    <w:tmpl w:val="2E501FC6"/>
    <w:lvl w:ilvl="0" w:tplc="6EC84AD8">
      <w:start w:val="1"/>
      <w:numFmt w:val="decimal"/>
      <w:lvlText w:val="%1."/>
      <w:lvlJc w:val="left"/>
      <w:pPr>
        <w:ind w:left="720" w:hanging="360"/>
      </w:pPr>
      <w:rPr>
        <w:rFonts w:ascii="Times New Roman" w:eastAsia="Times New Roman"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558150">
    <w:abstractNumId w:val="1"/>
  </w:num>
  <w:num w:numId="2" w16cid:durableId="118019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B4E"/>
    <w:rsid w:val="002A5BC3"/>
    <w:rsid w:val="00364211"/>
    <w:rsid w:val="00536CEA"/>
    <w:rsid w:val="005C13BB"/>
    <w:rsid w:val="0088136C"/>
    <w:rsid w:val="00906FA6"/>
    <w:rsid w:val="00AD0C48"/>
    <w:rsid w:val="00C21800"/>
    <w:rsid w:val="00C315B3"/>
    <w:rsid w:val="00D6235A"/>
    <w:rsid w:val="00D87B4E"/>
    <w:rsid w:val="00F93DD2"/>
    <w:rsid w:val="00F9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DFC8"/>
  <w15:chartTrackingRefBased/>
  <w15:docId w15:val="{9E3B6B86-A07B-4B0C-A45E-5E25DEC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FA6"/>
  </w:style>
  <w:style w:type="paragraph" w:styleId="Footer">
    <w:name w:val="footer"/>
    <w:basedOn w:val="Normal"/>
    <w:link w:val="FooterChar"/>
    <w:uiPriority w:val="99"/>
    <w:unhideWhenUsed/>
    <w:rsid w:val="009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FA6"/>
  </w:style>
  <w:style w:type="paragraph" w:styleId="NormalWeb">
    <w:name w:val="Normal (Web)"/>
    <w:basedOn w:val="Normal"/>
    <w:uiPriority w:val="99"/>
    <w:semiHidden/>
    <w:unhideWhenUsed/>
    <w:rsid w:val="00906FA6"/>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unhideWhenUsed/>
    <w:rsid w:val="00906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661">
      <w:bodyDiv w:val="1"/>
      <w:marLeft w:val="0"/>
      <w:marRight w:val="0"/>
      <w:marTop w:val="0"/>
      <w:marBottom w:val="0"/>
      <w:divBdr>
        <w:top w:val="none" w:sz="0" w:space="0" w:color="auto"/>
        <w:left w:val="none" w:sz="0" w:space="0" w:color="auto"/>
        <w:bottom w:val="none" w:sz="0" w:space="0" w:color="auto"/>
        <w:right w:val="none" w:sz="0" w:space="0" w:color="auto"/>
      </w:divBdr>
    </w:div>
    <w:div w:id="255602420">
      <w:bodyDiv w:val="1"/>
      <w:marLeft w:val="0"/>
      <w:marRight w:val="0"/>
      <w:marTop w:val="0"/>
      <w:marBottom w:val="0"/>
      <w:divBdr>
        <w:top w:val="none" w:sz="0" w:space="0" w:color="auto"/>
        <w:left w:val="none" w:sz="0" w:space="0" w:color="auto"/>
        <w:bottom w:val="none" w:sz="0" w:space="0" w:color="auto"/>
        <w:right w:val="none" w:sz="0" w:space="0" w:color="auto"/>
      </w:divBdr>
    </w:div>
    <w:div w:id="372312293">
      <w:bodyDiv w:val="1"/>
      <w:marLeft w:val="0"/>
      <w:marRight w:val="0"/>
      <w:marTop w:val="0"/>
      <w:marBottom w:val="0"/>
      <w:divBdr>
        <w:top w:val="none" w:sz="0" w:space="0" w:color="auto"/>
        <w:left w:val="none" w:sz="0" w:space="0" w:color="auto"/>
        <w:bottom w:val="none" w:sz="0" w:space="0" w:color="auto"/>
        <w:right w:val="none" w:sz="0" w:space="0" w:color="auto"/>
      </w:divBdr>
    </w:div>
    <w:div w:id="777718504">
      <w:bodyDiv w:val="1"/>
      <w:marLeft w:val="0"/>
      <w:marRight w:val="0"/>
      <w:marTop w:val="0"/>
      <w:marBottom w:val="0"/>
      <w:divBdr>
        <w:top w:val="none" w:sz="0" w:space="0" w:color="auto"/>
        <w:left w:val="none" w:sz="0" w:space="0" w:color="auto"/>
        <w:bottom w:val="none" w:sz="0" w:space="0" w:color="auto"/>
        <w:right w:val="none" w:sz="0" w:space="0" w:color="auto"/>
      </w:divBdr>
    </w:div>
    <w:div w:id="994333621">
      <w:bodyDiv w:val="1"/>
      <w:marLeft w:val="0"/>
      <w:marRight w:val="0"/>
      <w:marTop w:val="0"/>
      <w:marBottom w:val="0"/>
      <w:divBdr>
        <w:top w:val="none" w:sz="0" w:space="0" w:color="auto"/>
        <w:left w:val="none" w:sz="0" w:space="0" w:color="auto"/>
        <w:bottom w:val="none" w:sz="0" w:space="0" w:color="auto"/>
        <w:right w:val="none" w:sz="0" w:space="0" w:color="auto"/>
      </w:divBdr>
    </w:div>
    <w:div w:id="1198195861">
      <w:bodyDiv w:val="1"/>
      <w:marLeft w:val="0"/>
      <w:marRight w:val="0"/>
      <w:marTop w:val="0"/>
      <w:marBottom w:val="0"/>
      <w:divBdr>
        <w:top w:val="none" w:sz="0" w:space="0" w:color="auto"/>
        <w:left w:val="none" w:sz="0" w:space="0" w:color="auto"/>
        <w:bottom w:val="none" w:sz="0" w:space="0" w:color="auto"/>
        <w:right w:val="none" w:sz="0" w:space="0" w:color="auto"/>
      </w:divBdr>
    </w:div>
    <w:div w:id="1223784298">
      <w:bodyDiv w:val="1"/>
      <w:marLeft w:val="0"/>
      <w:marRight w:val="0"/>
      <w:marTop w:val="0"/>
      <w:marBottom w:val="0"/>
      <w:divBdr>
        <w:top w:val="none" w:sz="0" w:space="0" w:color="auto"/>
        <w:left w:val="none" w:sz="0" w:space="0" w:color="auto"/>
        <w:bottom w:val="none" w:sz="0" w:space="0" w:color="auto"/>
        <w:right w:val="none" w:sz="0" w:space="0" w:color="auto"/>
      </w:divBdr>
    </w:div>
    <w:div w:id="1504710332">
      <w:bodyDiv w:val="1"/>
      <w:marLeft w:val="0"/>
      <w:marRight w:val="0"/>
      <w:marTop w:val="0"/>
      <w:marBottom w:val="0"/>
      <w:divBdr>
        <w:top w:val="none" w:sz="0" w:space="0" w:color="auto"/>
        <w:left w:val="none" w:sz="0" w:space="0" w:color="auto"/>
        <w:bottom w:val="none" w:sz="0" w:space="0" w:color="auto"/>
        <w:right w:val="none" w:sz="0" w:space="0" w:color="auto"/>
      </w:divBdr>
    </w:div>
    <w:div w:id="1727415410">
      <w:bodyDiv w:val="1"/>
      <w:marLeft w:val="0"/>
      <w:marRight w:val="0"/>
      <w:marTop w:val="0"/>
      <w:marBottom w:val="0"/>
      <w:divBdr>
        <w:top w:val="none" w:sz="0" w:space="0" w:color="auto"/>
        <w:left w:val="none" w:sz="0" w:space="0" w:color="auto"/>
        <w:bottom w:val="none" w:sz="0" w:space="0" w:color="auto"/>
        <w:right w:val="none" w:sz="0" w:space="0" w:color="auto"/>
      </w:divBdr>
    </w:div>
    <w:div w:id="1842891182">
      <w:bodyDiv w:val="1"/>
      <w:marLeft w:val="0"/>
      <w:marRight w:val="0"/>
      <w:marTop w:val="0"/>
      <w:marBottom w:val="0"/>
      <w:divBdr>
        <w:top w:val="none" w:sz="0" w:space="0" w:color="auto"/>
        <w:left w:val="none" w:sz="0" w:space="0" w:color="auto"/>
        <w:bottom w:val="none" w:sz="0" w:space="0" w:color="auto"/>
        <w:right w:val="none" w:sz="0" w:space="0" w:color="auto"/>
      </w:divBdr>
    </w:div>
    <w:div w:id="19158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479539" TargetMode="External"/><Relationship Id="rId13" Type="http://schemas.openxmlformats.org/officeDocument/2006/relationships/hyperlink" Target="https://www.emerald.com/insight/content/doi/10.1108/IJMPB-05-2018-0093/full/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ublication/259452067_The_Impact_of_Social_Media_on_Stakeholder_Engagement" TargetMode="External"/><Relationship Id="rId12" Type="http://schemas.openxmlformats.org/officeDocument/2006/relationships/hyperlink" Target="https://link.springer.com/article/10.1007/s10796-021-10191-z" TargetMode="External"/><Relationship Id="rId17" Type="http://schemas.openxmlformats.org/officeDocument/2006/relationships/hyperlink" Target="https://www.sciencedirect.com/science/article/pii/S0148296321003404" TargetMode="External"/><Relationship Id="rId2" Type="http://schemas.openxmlformats.org/officeDocument/2006/relationships/styles" Target="styles.xml"/><Relationship Id="rId16" Type="http://schemas.openxmlformats.org/officeDocument/2006/relationships/hyperlink" Target="https://www.sciencedirect.com/science/article/pii/S144767702200060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ylorfrancis.com/chapters/edit/10.4324/9780429505386-2/trust-information-disorder-freedom-expression-sallyanne-duncan" TargetMode="External"/><Relationship Id="rId5" Type="http://schemas.openxmlformats.org/officeDocument/2006/relationships/footnotes" Target="footnotes.xml"/><Relationship Id="rId15" Type="http://schemas.openxmlformats.org/officeDocument/2006/relationships/hyperlink" Target="https://journals.sagepub.com/doi/pdf/10.1177/0022242919899905" TargetMode="External"/><Relationship Id="rId10" Type="http://schemas.openxmlformats.org/officeDocument/2006/relationships/hyperlink" Target="https://www.tandfonline.com/doi/abs/10.1080/15623599.2020.172572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doi/pdf/10.1177/00076503211001765" TargetMode="External"/><Relationship Id="rId14" Type="http://schemas.openxmlformats.org/officeDocument/2006/relationships/hyperlink" Target="https://tsapps.nist.gov/publication/get_pdf.cfm?pub_id=935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19</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MUTESH</cp:lastModifiedBy>
  <cp:revision>5</cp:revision>
  <dcterms:created xsi:type="dcterms:W3CDTF">2023-04-06T09:12:00Z</dcterms:created>
  <dcterms:modified xsi:type="dcterms:W3CDTF">2023-05-21T07:45:00Z</dcterms:modified>
</cp:coreProperties>
</file>