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and Analysis of Algorithms Assignment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James Mutemi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sct221-0092/2020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Implementation using python: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extract_sentence(sentence, start, end):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start &gt; end: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elif start == end: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sentence[start]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sentence[start] + " " + extract_sentence(sentence, start + 1, end)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recurrence relation for the algorithm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T(n) = T(n-1) +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complexity  using tracing tree method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T(n) = T(n-1) + 1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= [T(n-2) + 1] + 1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= [T(n-3) + 1] + 1+ 1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= 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= T(1) + (n-1)1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T(n) = O(n)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Implementation using python: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circular_shift_array(arr, k):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arr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k = k % n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result = [0] * 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i in range(k):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result[i] = arr[n - k + 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i in range(n - k):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result[k + i] = arr[i]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recurrence relation for this algorithm is: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T(n) = O(n)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T(n) = O(1) + O(n) + O(k) + O(n – 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T(n) = O(1) + O(n) + O(1) + O(n)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T(n) = O(n)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