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Formateo y envío de emails HTML</w:t>
      </w:r>
    </w:p>
    <w:p>
      <w:pPr>
        <w:shd w:fill="FFF3CD" w:val="clear"/>
        <w:spacing w:before="80" w:after="80"/>
        <w:jc w:val="center"/>
      </w:pPr>
      <w:r>
        <w:drawing>
          <wp:inline xmlns:a="http://schemas.openxmlformats.org/drawingml/2006/main" xmlns:pic="http://schemas.openxmlformats.org/drawingml/2006/picture">
            <wp:extent cx="5486400" cy="3857625"/>
            <wp:docPr id="3" name="Picture 3"/>
            <wp:cNvGraphicFramePr>
              <a:graphicFrameLocks noChangeAspect="1"/>
            </wp:cNvGraphicFramePr>
            <a:graphic>
              <a:graphicData uri="http://schemas.openxmlformats.org/drawingml/2006/picture">
                <pic:pic>
                  <pic:nvPicPr>
                    <pic:cNvPr id="0" name="Lenguajes_de_Marcas_001-Formateo_y_envio_de_emails.png"/>
                    <pic:cNvPicPr/>
                  </pic:nvPicPr>
                  <pic:blipFill>
                    <a:blip r:embed="rId9"/>
                    <a:stretch>
                      <a:fillRect/>
                    </a:stretch>
                  </pic:blipFill>
                  <pic:spPr>
                    <a:xfrm>
                      <a:off x="0" y="0"/>
                      <a:ext cx="5486400" cy="3857625"/>
                    </a:xfrm>
                    <a:prstGeom prst="rect"/>
                  </pic:spPr>
                </pic:pic>
              </a:graphicData>
            </a:graphic>
          </wp:inline>
        </w:drawing>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https://mutenros.github.io/Lenguajes-de-marcas-001-Formateo-y-envo-de-emails/ (https://mutenros.github.io/Lenguajes-de-marcas-001-Formateo-y-envo-de-emails/)</w:t>
      </w:r>
    </w:p>
    <w:p>
      <w:pPr>
        <w:pStyle w:val="Heading2"/>
      </w:pPr>
      <w:r>
        <w:t>Introducción</w:t>
      </w:r>
    </w:p>
    <w:p>
      <w:pPr>
        <w:jc w:val="center"/>
      </w:pPr>
      <w:r>
        <w:drawing>
          <wp:inline xmlns:a="http://schemas.openxmlformats.org/drawingml/2006/main" xmlns:pic="http://schemas.openxmlformats.org/drawingml/2006/picture">
            <wp:extent cx="5486400" cy="3857625"/>
            <wp:docPr id="4" name="Picture 4"/>
            <wp:cNvGraphicFramePr>
              <a:graphicFrameLocks noChangeAspect="1"/>
            </wp:cNvGraphicFramePr>
            <a:graphic>
              <a:graphicData uri="http://schemas.openxmlformats.org/drawingml/2006/picture">
                <pic:pic>
                  <pic:nvPicPr>
                    <pic:cNvPr id="0" name="001-Formateo y envio de emails.png"/>
                    <pic:cNvPicPr/>
                  </pic:nvPicPr>
                  <pic:blipFill>
                    <a:blip r:embed="rId10"/>
                    <a:stretch>
                      <a:fillRect/>
                    </a:stretch>
                  </pic:blipFill>
                  <pic:spPr>
                    <a:xfrm>
                      <a:off x="0" y="0"/>
                      <a:ext cx="5486400" cy="3857625"/>
                    </a:xfrm>
                    <a:prstGeom prst="rect"/>
                  </pic:spPr>
                </pic:pic>
              </a:graphicData>
            </a:graphic>
          </wp:inline>
        </w:drawing>
      </w:r>
    </w:p>
    <w:p>
      <w:r>
        <w:t>Este proyecto aborda la maquetación de newsletters corporativas en formato HTML compatibles con clientes de correo electrónico. A diferencia del desarrollo web moderno, los emails HTML requieren técnicas de maquetación basadas en tablas, ya que la mayoría de clientes de correo (Gmail, Outlook, Thunderbird) no soportan CSS Grid, Flexbox ni muchas propiedades CSS actuales. A lo largo de 10 ejercicios evolutivos, se construye paso a paso un email profesional para la empresa ficticia JOCARSA, desde una tabla básica hasta un newsletter completo con imagen corporativa, sección destacada, banner, bloques de contenido y pie de página normativo RGPD.</w:t>
      </w:r>
    </w:p>
    <w:p>
      <w:pPr>
        <w:pStyle w:val="Heading2"/>
      </w:pPr>
      <w:r>
        <w:t>Desarrollo de las partes</w:t>
      </w:r>
    </w:p>
    <w:p>
      <w:pPr>
        <w:pStyle w:val="Heading3"/>
      </w:pPr>
      <w:r>
        <w:t>1. Introducción teórica — Limitaciones del email HTML</w:t>
      </w:r>
    </w:p>
    <w:p>
      <w:r>
        <w:t>Se parte de la base teórica de que los clientes de correo soportan HTML y CSS, pero solo un subconjunto muy limitado. No se puede usar Grid, Flexbox ni maquetación moderna; todo debe hacerse con tablas anidadas y estilos inline.</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Los clientes de correo electrónico soportan HTML y CSS</w:t>
            </w:r>
          </w:p>
          <w:p>
            <w:pPr>
              <w:spacing w:before="0" w:after="0" w:line="220" w:lineRule="exact"/>
            </w:pPr>
            <w:r>
              <w:rPr>
                <w:rFonts w:ascii="Consolas" w:hAnsi="Consolas"/>
                <w:sz w:val="16"/>
              </w:rPr>
              <w:t>Pero - no soportan la mayor parte de las características modernas</w:t>
            </w:r>
          </w:p>
          <w:p>
            <w:pPr>
              <w:spacing w:before="0" w:after="0" w:line="220" w:lineRule="exact"/>
            </w:pPr>
            <w:r>
              <w:rPr>
                <w:rFonts w:ascii="Consolas" w:hAnsi="Consolas"/>
                <w:sz w:val="16"/>
              </w:rPr>
              <w:t>Por ejemplo, todo se tiene que hacer con tablas</w:t>
            </w:r>
          </w:p>
        </w:tc>
      </w:tr>
    </w:tbl>
    <w:p>
      <w:pPr>
        <w:spacing w:before="20" w:after="20"/>
        <w:ind w:left="567"/>
      </w:pPr>
      <w:r>
        <w:rPr>
          <w:b/>
        </w:rPr>
        <w:t xml:space="preserve">• </w:t>
      </w:r>
      <w:r>
        <w:rPr>
          <w:b/>
        </w:rPr>
        <w:t>Archivo:</w:t>
      </w:r>
      <w:r>
        <w:t xml:space="preserve"> </w:t>
      </w:r>
      <w:r>
        <w:rPr>
          <w:rFonts w:ascii="Consolas" w:hAnsi="Consolas"/>
          <w:color w:val="C7254E"/>
          <w:sz w:val="18"/>
        </w:rPr>
        <w:t>101-Ejercicios/001-Introduccion.md</w:t>
      </w:r>
    </w:p>
    <w:p>
      <w:pPr>
        <w:spacing w:before="20" w:after="20"/>
        <w:ind w:left="567"/>
      </w:pPr>
      <w:r>
        <w:rPr>
          <w:b/>
        </w:rPr>
        <w:t xml:space="preserve">• </w:t>
      </w:r>
      <w:r>
        <w:rPr>
          <w:b/>
        </w:rPr>
        <w:t>Líneas:</w:t>
      </w:r>
      <w:r>
        <w:t xml:space="preserve"> 1-10</w:t>
      </w:r>
    </w:p>
    <w:p>
      <w:pPr>
        <w:spacing w:before="20" w:after="20"/>
        <w:ind w:left="567"/>
      </w:pPr>
      <w:r>
        <w:rPr>
          <w:b/>
        </w:rPr>
        <w:t xml:space="preserve">• </w:t>
      </w:r>
      <w:r>
        <w:rPr>
          <w:b/>
        </w:rPr>
        <w:t>Ruta:</w:t>
      </w:r>
      <w:r>
        <w:t xml:space="preserve"> </w:t>
      </w:r>
      <w:r>
        <w:rPr>
          <w:rFonts w:ascii="Consolas" w:hAnsi="Consolas"/>
          <w:color w:val="C7254E"/>
          <w:sz w:val="18"/>
        </w:rPr>
        <w:t>101-Ejercicios/001-Introduccion.md</w:t>
      </w:r>
    </w:p>
    <w:p>
      <w:pPr>
        <w:pStyle w:val="Heading3"/>
      </w:pPr>
      <w:r>
        <w:t>2. Tabla base de tres columnas</w:t>
      </w:r>
    </w:p>
    <w:p>
      <w:r>
        <w:t>Se crea la estructura fundamental: una tabla HTML con tres columnas (izquierda, centro, derecha). Las columnas laterales actúan como márgenes y la central aloja el contenido del email.</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&lt;table border=1&gt;</w:t>
            </w:r>
          </w:p>
          <w:p>
            <w:pPr>
              <w:spacing w:before="0" w:after="0" w:line="220" w:lineRule="exact"/>
            </w:pPr>
            <w:r>
              <w:rPr>
                <w:rFonts w:ascii="Consolas" w:hAnsi="Consolas"/>
                <w:sz w:val="16"/>
              </w:rPr>
              <w:t xml:space="preserve">  &lt;tr&gt;</w:t>
            </w:r>
          </w:p>
          <w:p>
            <w:pPr>
              <w:spacing w:before="0" w:after="0" w:line="220" w:lineRule="exact"/>
            </w:pPr>
            <w:r>
              <w:rPr>
                <w:rFonts w:ascii="Consolas" w:hAnsi="Consolas"/>
                <w:sz w:val="16"/>
              </w:rPr>
              <w:t xml:space="preserve">    &lt;td&gt;Izquierda&lt;/td&gt;</w:t>
            </w:r>
          </w:p>
          <w:p>
            <w:pPr>
              <w:spacing w:before="0" w:after="0" w:line="220" w:lineRule="exact"/>
            </w:pPr>
            <w:r>
              <w:rPr>
                <w:rFonts w:ascii="Consolas" w:hAnsi="Consolas"/>
                <w:sz w:val="16"/>
              </w:rPr>
              <w:t xml:space="preserve">    &lt;td&gt;Centro&lt;/td&gt;</w:t>
            </w:r>
          </w:p>
          <w:p>
            <w:pPr>
              <w:spacing w:before="0" w:after="0" w:line="220" w:lineRule="exact"/>
            </w:pPr>
            <w:r>
              <w:rPr>
                <w:rFonts w:ascii="Consolas" w:hAnsi="Consolas"/>
                <w:sz w:val="16"/>
              </w:rPr>
              <w:t xml:space="preserve">    &lt;td&gt;Derecha&lt;/td&gt;</w:t>
            </w:r>
          </w:p>
          <w:p>
            <w:pPr>
              <w:spacing w:before="0" w:after="0" w:line="220" w:lineRule="exact"/>
            </w:pPr>
            <w:r>
              <w:rPr>
                <w:rFonts w:ascii="Consolas" w:hAnsi="Consolas"/>
                <w:sz w:val="16"/>
              </w:rPr>
              <w:t xml:space="preserve">  &lt;/tr&gt;</w:t>
            </w:r>
          </w:p>
          <w:p>
            <w:pPr>
              <w:spacing w:before="0" w:after="0" w:line="220" w:lineRule="exact"/>
            </w:pPr>
            <w:r>
              <w:rPr>
                <w:rFonts w:ascii="Consolas" w:hAnsi="Consolas"/>
                <w:sz w:val="16"/>
              </w:rPr>
              <w:t>&lt;/table&gt;</w:t>
            </w:r>
          </w:p>
        </w:tc>
      </w:tr>
    </w:tbl>
    <w:p>
      <w:pPr>
        <w:spacing w:before="20" w:after="20"/>
        <w:ind w:left="567"/>
      </w:pPr>
      <w:r>
        <w:rPr>
          <w:b/>
        </w:rPr>
        <w:t xml:space="preserve">• </w:t>
      </w:r>
      <w:r>
        <w:rPr>
          <w:b/>
        </w:rPr>
        <w:t>Archivo:</w:t>
      </w:r>
      <w:r>
        <w:t xml:space="preserve"> </w:t>
      </w:r>
      <w:r>
        <w:rPr>
          <w:rFonts w:ascii="Consolas" w:hAnsi="Consolas"/>
          <w:color w:val="C7254E"/>
          <w:sz w:val="18"/>
        </w:rPr>
        <w:t>101-Ejercicios/002-tabla de inicio.html</w:t>
      </w:r>
    </w:p>
    <w:p>
      <w:pPr>
        <w:spacing w:before="20" w:after="20"/>
        <w:ind w:left="567"/>
      </w:pPr>
      <w:r>
        <w:rPr>
          <w:b/>
        </w:rPr>
        <w:t xml:space="preserve">• </w:t>
      </w:r>
      <w:r>
        <w:rPr>
          <w:b/>
        </w:rPr>
        <w:t>Líneas:</w:t>
      </w:r>
      <w:r>
        <w:t xml:space="preserve"> 1-9</w:t>
      </w:r>
    </w:p>
    <w:p>
      <w:pPr>
        <w:spacing w:before="20" w:after="20"/>
        <w:ind w:left="567"/>
      </w:pPr>
      <w:r>
        <w:rPr>
          <w:b/>
        </w:rPr>
        <w:t xml:space="preserve">• </w:t>
      </w:r>
      <w:r>
        <w:rPr>
          <w:b/>
        </w:rPr>
        <w:t>Ruta:</w:t>
      </w:r>
      <w:r>
        <w:t xml:space="preserve"> </w:t>
      </w:r>
      <w:r>
        <w:rPr>
          <w:rFonts w:ascii="Consolas" w:hAnsi="Consolas"/>
          <w:color w:val="C7254E"/>
          <w:sz w:val="18"/>
        </w:rPr>
        <w:t>101-Ejercicios/002-tabla de inicio.html</w:t>
      </w:r>
    </w:p>
    <w:p>
      <w:pPr>
        <w:pStyle w:val="Heading3"/>
      </w:pPr>
      <w:r>
        <w:t>3. Control de anchuras</w:t>
      </w:r>
    </w:p>
    <w:p>
      <w:r>
        <w:t xml:space="preserve">Se asigna </w:t>
      </w:r>
      <w:r>
        <w:rPr>
          <w:rFonts w:ascii="Consolas" w:hAnsi="Consolas"/>
          <w:color w:val="C7254E"/>
          <w:sz w:val="18"/>
        </w:rPr>
        <w:t>width=100%</w:t>
      </w:r>
      <w:r>
        <w:t xml:space="preserve"> a la tabla exterior para que ocupe todo el ancho y </w:t>
      </w:r>
      <w:r>
        <w:rPr>
          <w:rFonts w:ascii="Consolas" w:hAnsi="Consolas"/>
          <w:color w:val="C7254E"/>
          <w:sz w:val="18"/>
        </w:rPr>
        <w:t>width=400px</w:t>
      </w:r>
      <w:r>
        <w:t xml:space="preserve"> a la celda central para fijar el ancho del contenido del email.</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&lt;table border=1 width=100%&gt;</w:t>
            </w:r>
          </w:p>
          <w:p>
            <w:pPr>
              <w:spacing w:before="0" w:after="0" w:line="220" w:lineRule="exact"/>
            </w:pPr>
            <w:r>
              <w:rPr>
                <w:rFonts w:ascii="Consolas" w:hAnsi="Consolas"/>
                <w:sz w:val="16"/>
              </w:rPr>
              <w:t xml:space="preserve">  &lt;tr&gt;</w:t>
            </w:r>
          </w:p>
          <w:p>
            <w:pPr>
              <w:spacing w:before="0" w:after="0" w:line="220" w:lineRule="exact"/>
            </w:pPr>
            <w:r>
              <w:rPr>
                <w:rFonts w:ascii="Consolas" w:hAnsi="Consolas"/>
                <w:sz w:val="16"/>
              </w:rPr>
              <w:t xml:space="preserve">    &lt;td&gt;&lt;/td&gt;</w:t>
            </w:r>
          </w:p>
          <w:p>
            <w:pPr>
              <w:spacing w:before="0" w:after="0" w:line="220" w:lineRule="exact"/>
            </w:pPr>
            <w:r>
              <w:rPr>
                <w:rFonts w:ascii="Consolas" w:hAnsi="Consolas"/>
                <w:sz w:val="16"/>
              </w:rPr>
              <w:t xml:space="preserve">    &lt;td width=400px&gt;Centro&lt;/td&gt;</w:t>
            </w:r>
          </w:p>
          <w:p>
            <w:pPr>
              <w:spacing w:before="0" w:after="0" w:line="220" w:lineRule="exact"/>
            </w:pPr>
            <w:r>
              <w:rPr>
                <w:rFonts w:ascii="Consolas" w:hAnsi="Consolas"/>
                <w:sz w:val="16"/>
              </w:rPr>
              <w:t xml:space="preserve">    &lt;td&gt;&lt;/td&gt;</w:t>
            </w:r>
          </w:p>
          <w:p>
            <w:pPr>
              <w:spacing w:before="0" w:after="0" w:line="220" w:lineRule="exact"/>
            </w:pPr>
            <w:r>
              <w:rPr>
                <w:rFonts w:ascii="Consolas" w:hAnsi="Consolas"/>
                <w:sz w:val="16"/>
              </w:rPr>
              <w:t xml:space="preserve">  &lt;/tr&gt;</w:t>
            </w:r>
          </w:p>
          <w:p>
            <w:pPr>
              <w:spacing w:before="0" w:after="0" w:line="220" w:lineRule="exact"/>
            </w:pPr>
            <w:r>
              <w:rPr>
                <w:rFonts w:ascii="Consolas" w:hAnsi="Consolas"/>
                <w:sz w:val="16"/>
              </w:rPr>
              <w:t>&lt;/table&gt;</w:t>
            </w:r>
          </w:p>
        </w:tc>
      </w:tr>
    </w:tbl>
    <w:p>
      <w:pPr>
        <w:spacing w:before="20" w:after="20"/>
        <w:ind w:left="567"/>
      </w:pPr>
      <w:r>
        <w:rPr>
          <w:b/>
        </w:rPr>
        <w:t xml:space="preserve">• </w:t>
      </w:r>
      <w:r>
        <w:rPr>
          <w:b/>
        </w:rPr>
        <w:t>Archivo:</w:t>
      </w:r>
      <w:r>
        <w:t xml:space="preserve"> </w:t>
      </w:r>
      <w:r>
        <w:rPr>
          <w:rFonts w:ascii="Consolas" w:hAnsi="Consolas"/>
          <w:color w:val="C7254E"/>
          <w:sz w:val="18"/>
        </w:rPr>
        <w:t>101-Ejercicios/003-anchura de las celdas.html</w:t>
      </w:r>
    </w:p>
    <w:p>
      <w:pPr>
        <w:spacing w:before="20" w:after="20"/>
        <w:ind w:left="567"/>
      </w:pPr>
      <w:r>
        <w:rPr>
          <w:b/>
        </w:rPr>
        <w:t xml:space="preserve">• </w:t>
      </w:r>
      <w:r>
        <w:rPr>
          <w:b/>
        </w:rPr>
        <w:t>Líneas:</w:t>
      </w:r>
      <w:r>
        <w:t xml:space="preserve"> 1-9</w:t>
      </w:r>
    </w:p>
    <w:p>
      <w:pPr>
        <w:spacing w:before="20" w:after="20"/>
        <w:ind w:left="567"/>
      </w:pPr>
      <w:r>
        <w:rPr>
          <w:b/>
        </w:rPr>
        <w:t xml:space="preserve">• </w:t>
      </w:r>
      <w:r>
        <w:rPr>
          <w:b/>
        </w:rPr>
        <w:t>Ruta:</w:t>
      </w:r>
      <w:r>
        <w:t xml:space="preserve"> </w:t>
      </w:r>
      <w:r>
        <w:rPr>
          <w:rFonts w:ascii="Consolas" w:hAnsi="Consolas"/>
          <w:color w:val="C7254E"/>
          <w:sz w:val="18"/>
        </w:rPr>
        <w:t>101-Ejercicios/003-anchura de las celdas.html</w:t>
      </w:r>
    </w:p>
    <w:p>
      <w:pPr>
        <w:pStyle w:val="Heading3"/>
      </w:pPr>
      <w:r>
        <w:t>4. Subtabla con secciones del email</w:t>
      </w:r>
    </w:p>
    <w:p>
      <w:r>
        <w:t>Dentro de la celda central se introduce una subtabla con cinco filas que representan las secciones típicas de un newsletter: Logo, Destacado, Banner, Razones y Pie de página.</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&lt;table border=1 width=100%&gt;</w:t>
            </w:r>
          </w:p>
          <w:p>
            <w:pPr>
              <w:spacing w:before="0" w:after="0" w:line="220" w:lineRule="exact"/>
            </w:pPr>
            <w:r>
              <w:rPr>
                <w:rFonts w:ascii="Consolas" w:hAnsi="Consolas"/>
                <w:sz w:val="16"/>
              </w:rPr>
              <w:t xml:space="preserve">  &lt;tr&gt;&lt;td&gt;Logo&lt;/td&gt;&lt;/tr&gt;</w:t>
            </w:r>
          </w:p>
          <w:p>
            <w:pPr>
              <w:spacing w:before="0" w:after="0" w:line="220" w:lineRule="exact"/>
            </w:pPr>
            <w:r>
              <w:rPr>
                <w:rFonts w:ascii="Consolas" w:hAnsi="Consolas"/>
                <w:sz w:val="16"/>
              </w:rPr>
              <w:t xml:space="preserve">  &lt;tr&gt;&lt;td&gt;Destacado&lt;/td&gt;&lt;/tr&gt;</w:t>
            </w:r>
          </w:p>
          <w:p>
            <w:pPr>
              <w:spacing w:before="0" w:after="0" w:line="220" w:lineRule="exact"/>
            </w:pPr>
            <w:r>
              <w:rPr>
                <w:rFonts w:ascii="Consolas" w:hAnsi="Consolas"/>
                <w:sz w:val="16"/>
              </w:rPr>
              <w:t xml:space="preserve">  &lt;tr&gt;&lt;td&gt;Banner&lt;/td&gt;&lt;/tr&gt;</w:t>
            </w:r>
          </w:p>
          <w:p>
            <w:pPr>
              <w:spacing w:before="0" w:after="0" w:line="220" w:lineRule="exact"/>
            </w:pPr>
            <w:r>
              <w:rPr>
                <w:rFonts w:ascii="Consolas" w:hAnsi="Consolas"/>
                <w:sz w:val="16"/>
              </w:rPr>
              <w:t xml:space="preserve">  &lt;tr&gt;&lt;td&gt;Razones&lt;/td&gt;&lt;/tr&gt;</w:t>
            </w:r>
          </w:p>
          <w:p>
            <w:pPr>
              <w:spacing w:before="0" w:after="0" w:line="220" w:lineRule="exact"/>
            </w:pPr>
            <w:r>
              <w:rPr>
                <w:rFonts w:ascii="Consolas" w:hAnsi="Consolas"/>
                <w:sz w:val="16"/>
              </w:rPr>
              <w:t xml:space="preserve">  &lt;tr&gt;&lt;td&gt;Pie de pagina&lt;/td&gt;&lt;/tr&gt;</w:t>
            </w:r>
          </w:p>
          <w:p>
            <w:pPr>
              <w:spacing w:before="0" w:after="0" w:line="220" w:lineRule="exact"/>
            </w:pPr>
            <w:r>
              <w:rPr>
                <w:rFonts w:ascii="Consolas" w:hAnsi="Consolas"/>
                <w:sz w:val="16"/>
              </w:rPr>
              <w:t>&lt;/table&gt;</w:t>
            </w:r>
          </w:p>
        </w:tc>
      </w:tr>
    </w:tbl>
    <w:p>
      <w:pPr>
        <w:spacing w:before="20" w:after="20"/>
        <w:ind w:left="567"/>
      </w:pPr>
      <w:r>
        <w:rPr>
          <w:b/>
        </w:rPr>
        <w:t xml:space="preserve">• </w:t>
      </w:r>
      <w:r>
        <w:rPr>
          <w:b/>
        </w:rPr>
        <w:t>Archivo:</w:t>
      </w:r>
      <w:r>
        <w:t xml:space="preserve"> </w:t>
      </w:r>
      <w:r>
        <w:rPr>
          <w:rFonts w:ascii="Consolas" w:hAnsi="Consolas"/>
          <w:color w:val="C7254E"/>
          <w:sz w:val="18"/>
        </w:rPr>
        <w:t>101-Ejercicios/004-subtabla.html</w:t>
      </w:r>
    </w:p>
    <w:p>
      <w:pPr>
        <w:spacing w:before="20" w:after="20"/>
        <w:ind w:left="567"/>
      </w:pPr>
      <w:r>
        <w:rPr>
          <w:b/>
        </w:rPr>
        <w:t xml:space="preserve">• </w:t>
      </w:r>
      <w:r>
        <w:rPr>
          <w:b/>
        </w:rPr>
        <w:t>Líneas:</w:t>
      </w:r>
      <w:r>
        <w:t xml:space="preserve"> 7-20</w:t>
      </w:r>
    </w:p>
    <w:p>
      <w:pPr>
        <w:spacing w:before="20" w:after="20"/>
        <w:ind w:left="567"/>
      </w:pPr>
      <w:r>
        <w:rPr>
          <w:b/>
        </w:rPr>
        <w:t xml:space="preserve">• </w:t>
      </w:r>
      <w:r>
        <w:rPr>
          <w:b/>
        </w:rPr>
        <w:t>Ruta:</w:t>
      </w:r>
      <w:r>
        <w:t xml:space="preserve"> </w:t>
      </w:r>
      <w:r>
        <w:rPr>
          <w:rFonts w:ascii="Consolas" w:hAnsi="Consolas"/>
          <w:color w:val="C7254E"/>
          <w:sz w:val="18"/>
        </w:rPr>
        <w:t>101-Ejercicios/004-subtabla.html</w:t>
      </w:r>
    </w:p>
    <w:p>
      <w:pPr>
        <w:pStyle w:val="Heading3"/>
      </w:pPr>
      <w:r>
        <w:t>5. Imagen corporativa (logo + marca)</w:t>
      </w:r>
    </w:p>
    <w:p>
      <w:r>
        <w:t>Se desarrolla la sección del logo: una tabla interna con el logotipo SVG de JOCARSA a la derecha, y a su lado el nombre de la empresa (</w:t>
      </w:r>
      <w:r>
        <w:rPr>
          <w:rFonts w:ascii="Consolas" w:hAnsi="Consolas"/>
          <w:color w:val="C7254E"/>
          <w:sz w:val="18"/>
        </w:rPr>
        <w:t>&lt;h1&gt;</w:t>
      </w:r>
      <w:r>
        <w:t>) y el eslogan (</w:t>
      </w:r>
      <w:r>
        <w:rPr>
          <w:rFonts w:ascii="Consolas" w:hAnsi="Consolas"/>
          <w:color w:val="C7254E"/>
          <w:sz w:val="18"/>
        </w:rPr>
        <w:t>&lt;h2&gt;</w:t>
      </w:r>
      <w:r>
        <w:t>), todo sobre un fondo color índigo con texto blanco.</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&lt;tr style="background:indigo;color:white;"&gt;</w:t>
            </w:r>
          </w:p>
          <w:p>
            <w:pPr>
              <w:spacing w:before="0" w:after="0" w:line="220" w:lineRule="exact"/>
            </w:pPr>
            <w:r>
              <w:rPr>
                <w:rFonts w:ascii="Consolas" w:hAnsi="Consolas"/>
                <w:sz w:val="16"/>
              </w:rPr>
              <w:t xml:space="preserve">  &lt;td&gt;</w:t>
            </w:r>
          </w:p>
          <w:p>
            <w:pPr>
              <w:spacing w:before="0" w:after="0" w:line="220" w:lineRule="exact"/>
            </w:pPr>
            <w:r>
              <w:rPr>
                <w:rFonts w:ascii="Consolas" w:hAnsi="Consolas"/>
                <w:sz w:val="16"/>
              </w:rPr>
              <w:t xml:space="preserve">    &lt;table&gt;</w:t>
            </w:r>
          </w:p>
          <w:p>
            <w:pPr>
              <w:spacing w:before="0" w:after="0" w:line="220" w:lineRule="exact"/>
            </w:pPr>
            <w:r>
              <w:rPr>
                <w:rFonts w:ascii="Consolas" w:hAnsi="Consolas"/>
                <w:sz w:val="16"/>
              </w:rPr>
              <w:t xml:space="preserve">      &lt;tr&gt;</w:t>
            </w:r>
          </w:p>
          <w:p>
            <w:pPr>
              <w:spacing w:before="0" w:after="0" w:line="220" w:lineRule="exact"/>
            </w:pPr>
            <w:r>
              <w:rPr>
                <w:rFonts w:ascii="Consolas" w:hAnsi="Consolas"/>
                <w:sz w:val="16"/>
              </w:rPr>
              <w:t xml:space="preserve">        &lt;td&gt;&lt;img src="https://static.jocarsa.com/logos/jocarsa%20%7C%20White.svg" width=100px&gt;&lt;/td&gt;</w:t>
            </w:r>
          </w:p>
          <w:p>
            <w:pPr>
              <w:spacing w:before="0" w:after="0" w:line="220" w:lineRule="exact"/>
            </w:pPr>
            <w:r>
              <w:rPr>
                <w:rFonts w:ascii="Consolas" w:hAnsi="Consolas"/>
                <w:sz w:val="16"/>
              </w:rPr>
              <w:t xml:space="preserve">        &lt;td&gt;</w:t>
            </w:r>
          </w:p>
          <w:p>
            <w:pPr>
              <w:spacing w:before="0" w:after="0" w:line="220" w:lineRule="exact"/>
            </w:pPr>
            <w:r>
              <w:rPr>
                <w:rFonts w:ascii="Consolas" w:hAnsi="Consolas"/>
                <w:sz w:val="16"/>
              </w:rPr>
              <w:t xml:space="preserve">          &lt;h1 style="margin:0px;"&gt;JOCARSA&lt;/h1&gt;</w:t>
            </w:r>
          </w:p>
          <w:p>
            <w:pPr>
              <w:spacing w:before="0" w:after="0" w:line="220" w:lineRule="exact"/>
            </w:pPr>
            <w:r>
              <w:rPr>
                <w:rFonts w:ascii="Consolas" w:hAnsi="Consolas"/>
                <w:sz w:val="16"/>
              </w:rPr>
              <w:t xml:space="preserve">          &lt;h2 style="font-size:12px;margin:0px;"&gt;Soluciones de software empresarial&lt;/h2&gt;</w:t>
            </w:r>
          </w:p>
          <w:p>
            <w:pPr>
              <w:spacing w:before="0" w:after="0" w:line="220" w:lineRule="exact"/>
            </w:pPr>
            <w:r>
              <w:rPr>
                <w:rFonts w:ascii="Consolas" w:hAnsi="Consolas"/>
                <w:sz w:val="16"/>
              </w:rPr>
              <w:t xml:space="preserve">        &lt;/td&gt;</w:t>
            </w:r>
          </w:p>
          <w:p>
            <w:pPr>
              <w:spacing w:before="0" w:after="0" w:line="220" w:lineRule="exact"/>
            </w:pPr>
            <w:r>
              <w:rPr>
                <w:rFonts w:ascii="Consolas" w:hAnsi="Consolas"/>
                <w:sz w:val="16"/>
              </w:rPr>
              <w:t xml:space="preserve">      &lt;/tr&gt;</w:t>
            </w:r>
          </w:p>
          <w:p>
            <w:pPr>
              <w:spacing w:before="0" w:after="0" w:line="220" w:lineRule="exact"/>
            </w:pPr>
            <w:r>
              <w:rPr>
                <w:rFonts w:ascii="Consolas" w:hAnsi="Consolas"/>
                <w:sz w:val="16"/>
              </w:rPr>
              <w:t xml:space="preserve">    &lt;/table&gt;</w:t>
            </w:r>
          </w:p>
          <w:p>
            <w:pPr>
              <w:spacing w:before="0" w:after="0" w:line="220" w:lineRule="exact"/>
            </w:pPr>
            <w:r>
              <w:rPr>
                <w:rFonts w:ascii="Consolas" w:hAnsi="Consolas"/>
                <w:sz w:val="16"/>
              </w:rPr>
              <w:t xml:space="preserve">  &lt;/td&gt;</w:t>
            </w:r>
          </w:p>
          <w:p>
            <w:pPr>
              <w:spacing w:before="0" w:after="0" w:line="220" w:lineRule="exact"/>
            </w:pPr>
            <w:r>
              <w:rPr>
                <w:rFonts w:ascii="Consolas" w:hAnsi="Consolas"/>
                <w:sz w:val="16"/>
              </w:rPr>
              <w:t>&lt;/tr&gt;</w:t>
            </w:r>
          </w:p>
        </w:tc>
      </w:tr>
    </w:tbl>
    <w:p>
      <w:pPr>
        <w:spacing w:before="20" w:after="20"/>
        <w:ind w:left="567"/>
      </w:pPr>
      <w:r>
        <w:rPr>
          <w:b/>
        </w:rPr>
        <w:t xml:space="preserve">• </w:t>
      </w:r>
      <w:r>
        <w:rPr>
          <w:b/>
        </w:rPr>
        <w:t>Archivo:</w:t>
      </w:r>
      <w:r>
        <w:t xml:space="preserve"> </w:t>
      </w:r>
      <w:r>
        <w:rPr>
          <w:rFonts w:ascii="Consolas" w:hAnsi="Consolas"/>
          <w:color w:val="C7254E"/>
          <w:sz w:val="18"/>
        </w:rPr>
        <w:t>101-Ejercicios/005-imagen corporativa.html</w:t>
      </w:r>
    </w:p>
    <w:p>
      <w:pPr>
        <w:spacing w:before="20" w:after="20"/>
        <w:ind w:left="567"/>
      </w:pPr>
      <w:r>
        <w:rPr>
          <w:b/>
        </w:rPr>
        <w:t xml:space="preserve">• </w:t>
      </w:r>
      <w:r>
        <w:rPr>
          <w:b/>
        </w:rPr>
        <w:t>Líneas:</w:t>
      </w:r>
      <w:r>
        <w:t xml:space="preserve"> 10-24</w:t>
      </w:r>
    </w:p>
    <w:p>
      <w:pPr>
        <w:spacing w:before="20" w:after="20"/>
        <w:ind w:left="567"/>
      </w:pPr>
      <w:r>
        <w:rPr>
          <w:b/>
        </w:rPr>
        <w:t xml:space="preserve">• </w:t>
      </w:r>
      <w:r>
        <w:rPr>
          <w:b/>
        </w:rPr>
        <w:t>Ruta:</w:t>
      </w:r>
      <w:r>
        <w:t xml:space="preserve"> </w:t>
      </w:r>
      <w:r>
        <w:rPr>
          <w:rFonts w:ascii="Consolas" w:hAnsi="Consolas"/>
          <w:color w:val="C7254E"/>
          <w:sz w:val="18"/>
        </w:rPr>
        <w:t>101-Ejercicios/005-imagen corporativa.html</w:t>
      </w:r>
    </w:p>
    <w:p>
      <w:pPr>
        <w:pStyle w:val="Heading3"/>
      </w:pPr>
      <w:r>
        <w:t>6. Sección destacada con llamada a la acción (CTA)</w:t>
      </w:r>
    </w:p>
    <w:p>
      <w:r>
        <w:t>Se crea la sección comercial destacada con un eslogan (</w:t>
      </w:r>
      <w:r>
        <w:rPr>
          <w:rFonts w:ascii="Consolas" w:hAnsi="Consolas"/>
          <w:color w:val="C7254E"/>
          <w:sz w:val="18"/>
        </w:rPr>
        <w:t>&lt;h4&gt;</w:t>
      </w:r>
      <w:r>
        <w:t>), un mensaje principal (</w:t>
      </w:r>
      <w:r>
        <w:rPr>
          <w:rFonts w:ascii="Consolas" w:hAnsi="Consolas"/>
          <w:color w:val="C7254E"/>
          <w:sz w:val="18"/>
        </w:rPr>
        <w:t>&lt;h3&gt;</w:t>
      </w:r>
      <w:r>
        <w:t>), un párrafo descriptivo y un botón de "Saber más". Todos los estilos están aplicados inline.</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&lt;tr&gt;</w:t>
            </w:r>
          </w:p>
          <w:p>
            <w:pPr>
              <w:spacing w:before="0" w:after="0" w:line="220" w:lineRule="exact"/>
            </w:pPr>
            <w:r>
              <w:rPr>
                <w:rFonts w:ascii="Consolas" w:hAnsi="Consolas"/>
                <w:sz w:val="16"/>
              </w:rPr>
              <w:t xml:space="preserve">  &lt;td style="text-align:center;"&gt;</w:t>
            </w:r>
          </w:p>
          <w:p>
            <w:pPr>
              <w:spacing w:before="0" w:after="0" w:line="220" w:lineRule="exact"/>
            </w:pPr>
            <w:r>
              <w:rPr>
                <w:rFonts w:ascii="Consolas" w:hAnsi="Consolas"/>
                <w:sz w:val="16"/>
              </w:rPr>
              <w:t xml:space="preserve">    &lt;h4 style="text-align:center;margin:0px;"&gt;Slogan del destacado&lt;/h4&gt;</w:t>
            </w:r>
          </w:p>
          <w:p>
            <w:pPr>
              <w:spacing w:before="0" w:after="0" w:line="220" w:lineRule="exact"/>
            </w:pPr>
            <w:r>
              <w:rPr>
                <w:rFonts w:ascii="Consolas" w:hAnsi="Consolas"/>
                <w:sz w:val="16"/>
              </w:rPr>
              <w:t xml:space="preserve">    &lt;h3 style="text-align:center;margin:0px;"&gt;Mensaje principal&lt;/h3&gt;</w:t>
            </w:r>
          </w:p>
          <w:p>
            <w:pPr>
              <w:spacing w:before="0" w:after="0" w:line="220" w:lineRule="exact"/>
            </w:pPr>
            <w:r>
              <w:rPr>
                <w:rFonts w:ascii="Consolas" w:hAnsi="Consolas"/>
                <w:sz w:val="16"/>
              </w:rPr>
              <w:t xml:space="preserve">    &lt;p style="text-align:justify;margin:10px;font-size:10px;"&gt;Texto atractivo...&lt;/p&gt;</w:t>
            </w:r>
          </w:p>
          <w:p>
            <w:pPr>
              <w:spacing w:before="0" w:after="0" w:line="220" w:lineRule="exact"/>
            </w:pPr>
            <w:r>
              <w:rPr>
                <w:rFonts w:ascii="Consolas" w:hAnsi="Consolas"/>
                <w:sz w:val="16"/>
              </w:rPr>
              <w:t xml:space="preserve">    &lt;button style="text-align:center;margin:0px;margin:auto;"&gt;Saber más&lt;/button&gt;</w:t>
            </w:r>
          </w:p>
          <w:p>
            <w:pPr>
              <w:spacing w:before="0" w:after="0" w:line="220" w:lineRule="exact"/>
            </w:pPr>
            <w:r>
              <w:rPr>
                <w:rFonts w:ascii="Consolas" w:hAnsi="Consolas"/>
                <w:sz w:val="16"/>
              </w:rPr>
              <w:t xml:space="preserve">  &lt;/td&gt;</w:t>
            </w:r>
          </w:p>
          <w:p>
            <w:pPr>
              <w:spacing w:before="0" w:after="0" w:line="220" w:lineRule="exact"/>
            </w:pPr>
            <w:r>
              <w:rPr>
                <w:rFonts w:ascii="Consolas" w:hAnsi="Consolas"/>
                <w:sz w:val="16"/>
              </w:rPr>
              <w:t>&lt;/tr&gt;</w:t>
            </w:r>
          </w:p>
        </w:tc>
      </w:tr>
    </w:tbl>
    <w:p>
      <w:pPr>
        <w:spacing w:before="20" w:after="20"/>
        <w:ind w:left="567"/>
      </w:pPr>
      <w:r>
        <w:rPr>
          <w:b/>
        </w:rPr>
        <w:t xml:space="preserve">• </w:t>
      </w:r>
      <w:r>
        <w:rPr>
          <w:b/>
        </w:rPr>
        <w:t>Archivo:</w:t>
      </w:r>
      <w:r>
        <w:t xml:space="preserve"> </w:t>
      </w:r>
      <w:r>
        <w:rPr>
          <w:rFonts w:ascii="Consolas" w:hAnsi="Consolas"/>
          <w:color w:val="C7254E"/>
          <w:sz w:val="18"/>
        </w:rPr>
        <w:t>101-Ejercicios/006-creamos el destacado.html</w:t>
      </w:r>
    </w:p>
    <w:p>
      <w:pPr>
        <w:spacing w:before="20" w:after="20"/>
        <w:ind w:left="567"/>
      </w:pPr>
      <w:r>
        <w:rPr>
          <w:b/>
        </w:rPr>
        <w:t xml:space="preserve">• </w:t>
      </w:r>
      <w:r>
        <w:rPr>
          <w:b/>
        </w:rPr>
        <w:t>Líneas:</w:t>
      </w:r>
      <w:r>
        <w:t xml:space="preserve"> 25-40</w:t>
      </w:r>
    </w:p>
    <w:p>
      <w:pPr>
        <w:spacing w:before="20" w:after="20"/>
        <w:ind w:left="567"/>
      </w:pPr>
      <w:r>
        <w:rPr>
          <w:b/>
        </w:rPr>
        <w:t xml:space="preserve">• </w:t>
      </w:r>
      <w:r>
        <w:rPr>
          <w:b/>
        </w:rPr>
        <w:t>Ruta:</w:t>
      </w:r>
      <w:r>
        <w:t xml:space="preserve"> </w:t>
      </w:r>
      <w:r>
        <w:rPr>
          <w:rFonts w:ascii="Consolas" w:hAnsi="Consolas"/>
          <w:color w:val="C7254E"/>
          <w:sz w:val="18"/>
        </w:rPr>
        <w:t>101-Ejercicios/006-creamos el destacado.html</w:t>
      </w:r>
    </w:p>
    <w:p>
      <w:pPr>
        <w:pStyle w:val="Heading3"/>
      </w:pPr>
      <w:r>
        <w:t>7. Inserción de imagen banner y eliminación de bordes</w:t>
      </w:r>
    </w:p>
    <w:p>
      <w:r>
        <w:t xml:space="preserve">Se añade </w:t>
      </w:r>
      <w:r>
        <w:rPr>
          <w:rFonts w:ascii="Consolas" w:hAnsi="Consolas"/>
          <w:color w:val="C7254E"/>
          <w:sz w:val="18"/>
        </w:rPr>
        <w:t>&lt;meta charset="utf-8"&gt;</w:t>
      </w:r>
      <w:r>
        <w:t xml:space="preserve"> para la correcta codificación de caracteres especiales. Se cambia </w:t>
      </w:r>
      <w:r>
        <w:rPr>
          <w:rFonts w:ascii="Consolas" w:hAnsi="Consolas"/>
          <w:color w:val="C7254E"/>
          <w:sz w:val="18"/>
        </w:rPr>
        <w:t>border=1</w:t>
      </w:r>
      <w:r>
        <w:t xml:space="preserve"> a </w:t>
      </w:r>
      <w:r>
        <w:rPr>
          <w:rFonts w:ascii="Consolas" w:hAnsi="Consolas"/>
          <w:color w:val="C7254E"/>
          <w:sz w:val="18"/>
        </w:rPr>
        <w:t>border=0</w:t>
      </w:r>
      <w:r>
        <w:t xml:space="preserve"> para que las tablas sean invisibles (como en un email real). Se incluye una imagen de banner en la fila correspondiente.</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&lt;meta charset="utf-8"&gt;</w:t>
            </w:r>
          </w:p>
          <w:p>
            <w:pPr>
              <w:spacing w:before="0" w:after="0" w:line="220" w:lineRule="exact"/>
            </w:pPr>
            <w:r>
              <w:rPr>
                <w:rFonts w:ascii="Consolas" w:hAnsi="Consolas"/>
                <w:sz w:val="16"/>
              </w:rPr>
              <w:t>...</w:t>
            </w:r>
          </w:p>
          <w:p>
            <w:pPr>
              <w:spacing w:before="0" w:after="0" w:line="220" w:lineRule="exact"/>
            </w:pPr>
            <w:r>
              <w:rPr>
                <w:rFonts w:ascii="Consolas" w:hAnsi="Consolas"/>
                <w:sz w:val="16"/>
              </w:rPr>
              <w:t>&lt;table border=0 width=100% style="font-family:sans-serif;"&gt;</w:t>
            </w:r>
          </w:p>
          <w:p>
            <w:pPr>
              <w:spacing w:before="0" w:after="0" w:line="220" w:lineRule="exact"/>
            </w:pPr>
            <w:r>
              <w:rPr>
                <w:rFonts w:ascii="Consolas" w:hAnsi="Consolas"/>
                <w:sz w:val="16"/>
              </w:rPr>
              <w:t>...</w:t>
            </w:r>
          </w:p>
          <w:p>
            <w:pPr>
              <w:spacing w:before="0" w:after="0" w:line="220" w:lineRule="exact"/>
            </w:pPr>
            <w:r>
              <w:rPr>
                <w:rFonts w:ascii="Consolas" w:hAnsi="Consolas"/>
                <w:sz w:val="16"/>
              </w:rPr>
              <w:t>&lt;tr&gt;</w:t>
            </w:r>
          </w:p>
          <w:p>
            <w:pPr>
              <w:spacing w:before="0" w:after="0" w:line="220" w:lineRule="exact"/>
            </w:pPr>
            <w:r>
              <w:rPr>
                <w:rFonts w:ascii="Consolas" w:hAnsi="Consolas"/>
                <w:sz w:val="16"/>
              </w:rPr>
              <w:t xml:space="preserve">  &lt;td&gt;&lt;img src="josevicente.jpg"&gt;&lt;/td&gt;</w:t>
            </w:r>
          </w:p>
          <w:p>
            <w:pPr>
              <w:spacing w:before="0" w:after="0" w:line="220" w:lineRule="exact"/>
            </w:pPr>
            <w:r>
              <w:rPr>
                <w:rFonts w:ascii="Consolas" w:hAnsi="Consolas"/>
                <w:sz w:val="16"/>
              </w:rPr>
              <w:t>&lt;/tr&gt;</w:t>
            </w:r>
          </w:p>
        </w:tc>
      </w:tr>
    </w:tbl>
    <w:p>
      <w:pPr>
        <w:spacing w:before="20" w:after="20"/>
        <w:ind w:left="567"/>
      </w:pPr>
      <w:r>
        <w:rPr>
          <w:b/>
        </w:rPr>
        <w:t xml:space="preserve">• </w:t>
      </w:r>
      <w:r>
        <w:rPr>
          <w:b/>
        </w:rPr>
        <w:t>Archivo:</w:t>
      </w:r>
      <w:r>
        <w:t xml:space="preserve"> </w:t>
      </w:r>
      <w:r>
        <w:rPr>
          <w:rFonts w:ascii="Consolas" w:hAnsi="Consolas"/>
          <w:color w:val="C7254E"/>
          <w:sz w:val="18"/>
        </w:rPr>
        <w:t>101-Ejercicios/007-insercion de imagen.html</w:t>
      </w:r>
    </w:p>
    <w:p>
      <w:pPr>
        <w:spacing w:before="20" w:after="20"/>
        <w:ind w:left="567"/>
      </w:pPr>
      <w:r>
        <w:rPr>
          <w:b/>
        </w:rPr>
        <w:t xml:space="preserve">• </w:t>
      </w:r>
      <w:r>
        <w:rPr>
          <w:b/>
        </w:rPr>
        <w:t>Líneas:</w:t>
      </w:r>
      <w:r>
        <w:t xml:space="preserve"> 1-4, 7, 41-43</w:t>
      </w:r>
    </w:p>
    <w:p>
      <w:pPr>
        <w:spacing w:before="20" w:after="20"/>
        <w:ind w:left="567"/>
      </w:pPr>
      <w:r>
        <w:rPr>
          <w:b/>
        </w:rPr>
        <w:t xml:space="preserve">• </w:t>
      </w:r>
      <w:r>
        <w:rPr>
          <w:b/>
        </w:rPr>
        <w:t>Ruta:</w:t>
      </w:r>
      <w:r>
        <w:t xml:space="preserve"> </w:t>
      </w:r>
      <w:r>
        <w:rPr>
          <w:rFonts w:ascii="Consolas" w:hAnsi="Consolas"/>
          <w:color w:val="C7254E"/>
          <w:sz w:val="18"/>
        </w:rPr>
        <w:t>101-Ejercicios/007-insercion de imagen.html</w:t>
      </w:r>
    </w:p>
    <w:p>
      <w:pPr>
        <w:pStyle w:val="Heading3"/>
      </w:pPr>
      <w:r>
        <w:t>8. Imagen del logo en base64</w:t>
      </w:r>
    </w:p>
    <w:p>
      <w:r>
        <w:t>Se sustituye la referencia al logo SVG externo por una imagen PNG codificada en base64 directamente incrustada en el HTML. Esto garantiza que el logo se muestre correctamente en clientes de correo que bloquean imágenes externas por seguridad.</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&lt;td&gt;</w:t>
            </w:r>
          </w:p>
          <w:p>
            <w:pPr>
              <w:spacing w:before="0" w:after="0" w:line="220" w:lineRule="exact"/>
            </w:pPr>
            <w:r>
              <w:rPr>
                <w:rFonts w:ascii="Consolas" w:hAnsi="Consolas"/>
                <w:sz w:val="16"/>
              </w:rPr>
              <w:t xml:space="preserve">  &lt;img src="data:image/png;base64,iVBORw0KGgoAAAA..." width=100px&gt;</w:t>
            </w:r>
          </w:p>
          <w:p>
            <w:pPr>
              <w:spacing w:before="0" w:after="0" w:line="220" w:lineRule="exact"/>
            </w:pPr>
            <w:r>
              <w:rPr>
                <w:rFonts w:ascii="Consolas" w:hAnsi="Consolas"/>
                <w:sz w:val="16"/>
              </w:rPr>
              <w:t>&lt;/td&gt;</w:t>
            </w:r>
          </w:p>
        </w:tc>
      </w:tr>
    </w:tbl>
    <w:p>
      <w:pPr>
        <w:spacing w:before="20" w:after="20"/>
        <w:ind w:left="567"/>
      </w:pPr>
      <w:r>
        <w:rPr>
          <w:b/>
        </w:rPr>
        <w:t xml:space="preserve">• </w:t>
      </w:r>
      <w:r>
        <w:rPr>
          <w:b/>
        </w:rPr>
        <w:t>Archivo:</w:t>
      </w:r>
      <w:r>
        <w:t xml:space="preserve"> </w:t>
      </w:r>
      <w:r>
        <w:rPr>
          <w:rFonts w:ascii="Consolas" w:hAnsi="Consolas"/>
          <w:color w:val="C7254E"/>
          <w:sz w:val="18"/>
        </w:rPr>
        <w:t>101-Ejercicios/008-destacados.html</w:t>
      </w:r>
    </w:p>
    <w:p>
      <w:pPr>
        <w:spacing w:before="20" w:after="20"/>
        <w:ind w:left="567"/>
      </w:pPr>
      <w:r>
        <w:rPr>
          <w:b/>
        </w:rPr>
        <w:t xml:space="preserve">• </w:t>
      </w:r>
      <w:r>
        <w:rPr>
          <w:b/>
        </w:rPr>
        <w:t>Líneas:</w:t>
      </w:r>
      <w:r>
        <w:t xml:space="preserve"> 14 (logo base64), 43 (banner base64)</w:t>
      </w:r>
    </w:p>
    <w:p>
      <w:pPr>
        <w:spacing w:before="20" w:after="20"/>
        <w:ind w:left="567"/>
      </w:pPr>
      <w:r>
        <w:rPr>
          <w:b/>
        </w:rPr>
        <w:t xml:space="preserve">• </w:t>
      </w:r>
      <w:r>
        <w:rPr>
          <w:b/>
        </w:rPr>
        <w:t>Ruta:</w:t>
      </w:r>
      <w:r>
        <w:t xml:space="preserve"> </w:t>
      </w:r>
      <w:r>
        <w:rPr>
          <w:rFonts w:ascii="Consolas" w:hAnsi="Consolas"/>
          <w:color w:val="C7254E"/>
          <w:sz w:val="18"/>
        </w:rPr>
        <w:t>101-Ejercicios/008-destacados.html</w:t>
      </w:r>
    </w:p>
    <w:p>
      <w:pPr>
        <w:pStyle w:val="Heading3"/>
      </w:pPr>
      <w:r>
        <w:t>9. Ampliación de ancho y sección de razones</w:t>
      </w:r>
    </w:p>
    <w:p>
      <w:r>
        <w:t>Se amplía el ancho de la celda central de 400px a 600px para mejorar la legibilidad. Se desarrolla la sección "Razones" con tres filas, cada una conteniendo una imagen y un bloque de texto justificado (50%/50%), simulando las ventajas del producto.</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&lt;td width=600px&gt;</w:t>
            </w:r>
          </w:p>
          <w:p>
            <w:pPr>
              <w:spacing w:before="0" w:after="0" w:line="220" w:lineRule="exact"/>
            </w:pPr>
            <w:r>
              <w:rPr>
                <w:rFonts w:ascii="Consolas" w:hAnsi="Consolas"/>
                <w:sz w:val="16"/>
              </w:rPr>
              <w:t>...</w:t>
            </w:r>
          </w:p>
          <w:p>
            <w:pPr>
              <w:spacing w:before="0" w:after="0" w:line="220" w:lineRule="exact"/>
            </w:pPr>
            <w:r>
              <w:rPr>
                <w:rFonts w:ascii="Consolas" w:hAnsi="Consolas"/>
                <w:sz w:val="16"/>
              </w:rPr>
              <w:t>&lt;table width=100%&gt;</w:t>
            </w:r>
          </w:p>
          <w:p>
            <w:pPr>
              <w:spacing w:before="0" w:after="0" w:line="220" w:lineRule="exact"/>
            </w:pPr>
            <w:r>
              <w:rPr>
                <w:rFonts w:ascii="Consolas" w:hAnsi="Consolas"/>
                <w:sz w:val="16"/>
              </w:rPr>
              <w:t xml:space="preserve">  &lt;tr&gt;</w:t>
            </w:r>
          </w:p>
          <w:p>
            <w:pPr>
              <w:spacing w:before="0" w:after="0" w:line="220" w:lineRule="exact"/>
            </w:pPr>
            <w:r>
              <w:rPr>
                <w:rFonts w:ascii="Consolas" w:hAnsi="Consolas"/>
                <w:sz w:val="16"/>
              </w:rPr>
              <w:t xml:space="preserve">    &lt;td width=50%&gt;&lt;img src="destacado.jpg" width=100%&gt;&lt;/td&gt;</w:t>
            </w:r>
          </w:p>
          <w:p>
            <w:pPr>
              <w:spacing w:before="0" w:after="0" w:line="220" w:lineRule="exact"/>
            </w:pPr>
            <w:r>
              <w:rPr>
                <w:rFonts w:ascii="Consolas" w:hAnsi="Consolas"/>
                <w:sz w:val="16"/>
              </w:rPr>
              <w:t xml:space="preserve">    &lt;td width=50% style="font-size:10px;text-align:justify;padding-left:10px;"&gt;</w:t>
            </w:r>
          </w:p>
          <w:p>
            <w:pPr>
              <w:spacing w:before="0" w:after="0" w:line="220" w:lineRule="exact"/>
            </w:pPr>
            <w:r>
              <w:rPr>
                <w:rFonts w:ascii="Consolas" w:hAnsi="Consolas"/>
                <w:sz w:val="16"/>
              </w:rPr>
              <w:t xml:space="preserve">      Lorem ipsum dolor sit amet...</w:t>
            </w:r>
          </w:p>
          <w:p>
            <w:pPr>
              <w:spacing w:before="0" w:after="0" w:line="220" w:lineRule="exact"/>
            </w:pPr>
            <w:r>
              <w:rPr>
                <w:rFonts w:ascii="Consolas" w:hAnsi="Consolas"/>
                <w:sz w:val="16"/>
              </w:rPr>
              <w:t xml:space="preserve">    &lt;/td&gt;</w:t>
            </w:r>
          </w:p>
          <w:p>
            <w:pPr>
              <w:spacing w:before="0" w:after="0" w:line="220" w:lineRule="exact"/>
            </w:pPr>
            <w:r>
              <w:rPr>
                <w:rFonts w:ascii="Consolas" w:hAnsi="Consolas"/>
                <w:sz w:val="16"/>
              </w:rPr>
              <w:t xml:space="preserve">  &lt;/tr&gt;</w:t>
            </w:r>
          </w:p>
          <w:p>
            <w:pPr>
              <w:spacing w:before="0" w:after="0" w:line="220" w:lineRule="exact"/>
            </w:pPr>
            <w:r>
              <w:rPr>
                <w:rFonts w:ascii="Consolas" w:hAnsi="Consolas"/>
                <w:sz w:val="16"/>
              </w:rPr>
              <w:t xml:space="preserve">  &lt;!-- Se repite 3 veces --&gt;</w:t>
            </w:r>
          </w:p>
          <w:p>
            <w:pPr>
              <w:spacing w:before="0" w:after="0" w:line="220" w:lineRule="exact"/>
            </w:pPr>
            <w:r>
              <w:rPr>
                <w:rFonts w:ascii="Consolas" w:hAnsi="Consolas"/>
                <w:sz w:val="16"/>
              </w:rPr>
              <w:t>&lt;/table&gt;</w:t>
            </w:r>
          </w:p>
        </w:tc>
      </w:tr>
    </w:tbl>
    <w:p>
      <w:pPr>
        <w:spacing w:before="20" w:after="20"/>
        <w:ind w:left="567"/>
      </w:pPr>
      <w:r>
        <w:rPr>
          <w:b/>
        </w:rPr>
        <w:t xml:space="preserve">• </w:t>
      </w:r>
      <w:r>
        <w:rPr>
          <w:b/>
        </w:rPr>
        <w:t>Archivo:</w:t>
      </w:r>
      <w:r>
        <w:t xml:space="preserve"> </w:t>
      </w:r>
      <w:r>
        <w:rPr>
          <w:rFonts w:ascii="Consolas" w:hAnsi="Consolas"/>
          <w:color w:val="C7254E"/>
          <w:sz w:val="18"/>
        </w:rPr>
        <w:t>101-Ejercicios/009-ampliamos un poco.html</w:t>
      </w:r>
    </w:p>
    <w:p>
      <w:pPr>
        <w:spacing w:before="20" w:after="20"/>
        <w:ind w:left="567"/>
      </w:pPr>
      <w:r>
        <w:rPr>
          <w:b/>
        </w:rPr>
        <w:t xml:space="preserve">• </w:t>
      </w:r>
      <w:r>
        <w:rPr>
          <w:b/>
        </w:rPr>
        <w:t>Líneas:</w:t>
      </w:r>
      <w:r>
        <w:t xml:space="preserve"> 10 (width=600px), 48-79 (razones)</w:t>
      </w:r>
    </w:p>
    <w:p>
      <w:pPr>
        <w:spacing w:before="20" w:after="20"/>
        <w:ind w:left="567"/>
      </w:pPr>
      <w:r>
        <w:rPr>
          <w:b/>
        </w:rPr>
        <w:t xml:space="preserve">• </w:t>
      </w:r>
      <w:r>
        <w:rPr>
          <w:b/>
        </w:rPr>
        <w:t>Ruta:</w:t>
      </w:r>
      <w:r>
        <w:t xml:space="preserve"> </w:t>
      </w:r>
      <w:r>
        <w:rPr>
          <w:rFonts w:ascii="Consolas" w:hAnsi="Consolas"/>
          <w:color w:val="C7254E"/>
          <w:sz w:val="18"/>
        </w:rPr>
        <w:t>101-Ejercicios/009-ampliamos un poco.html</w:t>
      </w:r>
    </w:p>
    <w:p>
      <w:pPr>
        <w:pStyle w:val="Heading3"/>
      </w:pPr>
      <w:r>
        <w:t>10. Pie de página normativo (RGPD)</w:t>
      </w:r>
    </w:p>
    <w:p>
      <w:r>
        <w:t>Se añade la sección final del email: un pie de página con texto normativo de protección de datos conforme al RGPD. Incluye información sobre el responsable del tratamiento, la finalidad del envío, los derechos del usuario (acceso, rectificación, supresión, etc.) y las instrucciones para darse de baja.</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&lt;tr&gt;</w:t>
            </w:r>
          </w:p>
          <w:p>
            <w:pPr>
              <w:spacing w:before="0" w:after="0" w:line="220" w:lineRule="exact"/>
            </w:pPr>
            <w:r>
              <w:rPr>
                <w:rFonts w:ascii="Consolas" w:hAnsi="Consolas"/>
                <w:sz w:val="16"/>
              </w:rPr>
              <w:t xml:space="preserve">  &lt;td style="text-align:center;font-size:10px;color:grey;padding:10px;"&gt;</w:t>
            </w:r>
          </w:p>
          <w:p>
            <w:pPr>
              <w:spacing w:before="0" w:after="0" w:line="220" w:lineRule="exact"/>
            </w:pPr>
            <w:r>
              <w:rPr>
                <w:rFonts w:ascii="Consolas" w:hAnsi="Consolas"/>
                <w:sz w:val="16"/>
              </w:rPr>
              <w:t xml:space="preserve">    Protección de datos:&lt;br&gt;</w:t>
            </w:r>
          </w:p>
          <w:p>
            <w:pPr>
              <w:spacing w:before="0" w:after="0" w:line="220" w:lineRule="exact"/>
            </w:pPr>
            <w:r>
              <w:rPr>
                <w:rFonts w:ascii="Consolas" w:hAnsi="Consolas"/>
                <w:sz w:val="16"/>
              </w:rPr>
              <w:t xml:space="preserve">    Recibe esta comunicación porque forma parte de nuestra base</w:t>
            </w:r>
          </w:p>
          <w:p>
            <w:pPr>
              <w:spacing w:before="0" w:after="0" w:line="220" w:lineRule="exact"/>
            </w:pPr>
            <w:r>
              <w:rPr>
                <w:rFonts w:ascii="Consolas" w:hAnsi="Consolas"/>
                <w:sz w:val="16"/>
              </w:rPr>
              <w:t xml:space="preserve">    de datos de contactos comerciales...</w:t>
            </w:r>
          </w:p>
          <w:p>
            <w:pPr>
              <w:spacing w:before="0" w:after="0" w:line="220" w:lineRule="exact"/>
            </w:pPr>
            <w:r>
              <w:rPr>
                <w:rFonts w:ascii="Consolas" w:hAnsi="Consolas"/>
                <w:sz w:val="16"/>
              </w:rPr>
              <w:t xml:space="preserve">    Usted puede ejercer en cualquier momento sus derechos de acceso,</w:t>
            </w:r>
          </w:p>
          <w:p>
            <w:pPr>
              <w:spacing w:before="0" w:after="0" w:line="220" w:lineRule="exact"/>
            </w:pPr>
            <w:r>
              <w:rPr>
                <w:rFonts w:ascii="Consolas" w:hAnsi="Consolas"/>
                <w:sz w:val="16"/>
              </w:rPr>
              <w:t xml:space="preserve">    rectificación, supresión, oposición...</w:t>
            </w:r>
          </w:p>
          <w:p>
            <w:pPr>
              <w:spacing w:before="0" w:after="0" w:line="220" w:lineRule="exact"/>
            </w:pPr>
            <w:r>
              <w:rPr>
                <w:rFonts w:ascii="Consolas" w:hAnsi="Consolas"/>
                <w:sz w:val="16"/>
              </w:rPr>
              <w:t xml:space="preserve">  &lt;/td&gt;</w:t>
            </w:r>
          </w:p>
          <w:p>
            <w:pPr>
              <w:spacing w:before="0" w:after="0" w:line="220" w:lineRule="exact"/>
            </w:pPr>
            <w:r>
              <w:rPr>
                <w:rFonts w:ascii="Consolas" w:hAnsi="Consolas"/>
                <w:sz w:val="16"/>
              </w:rPr>
              <w:t>&lt;/tr&gt;</w:t>
            </w:r>
          </w:p>
        </w:tc>
      </w:tr>
    </w:tbl>
    <w:p>
      <w:pPr>
        <w:spacing w:before="20" w:after="20"/>
        <w:ind w:left="567"/>
      </w:pPr>
      <w:r>
        <w:rPr>
          <w:b/>
        </w:rPr>
        <w:t xml:space="preserve">• </w:t>
      </w:r>
      <w:r>
        <w:rPr>
          <w:b/>
        </w:rPr>
        <w:t>Archivo:</w:t>
      </w:r>
      <w:r>
        <w:t xml:space="preserve"> </w:t>
      </w:r>
      <w:r>
        <w:rPr>
          <w:rFonts w:ascii="Consolas" w:hAnsi="Consolas"/>
          <w:color w:val="C7254E"/>
          <w:sz w:val="18"/>
        </w:rPr>
        <w:t>101-Ejercicios/010-pie de pagina normativo.html</w:t>
      </w:r>
    </w:p>
    <w:p>
      <w:pPr>
        <w:spacing w:before="20" w:after="20"/>
        <w:ind w:left="567"/>
      </w:pPr>
      <w:r>
        <w:rPr>
          <w:b/>
        </w:rPr>
        <w:t xml:space="preserve">• </w:t>
      </w:r>
      <w:r>
        <w:rPr>
          <w:b/>
        </w:rPr>
        <w:t>Líneas:</w:t>
      </w:r>
      <w:r>
        <w:t xml:space="preserve"> 82-93</w:t>
      </w:r>
    </w:p>
    <w:p>
      <w:pPr>
        <w:spacing w:before="20" w:after="20"/>
        <w:ind w:left="567"/>
      </w:pPr>
      <w:r>
        <w:rPr>
          <w:b/>
        </w:rPr>
        <w:t xml:space="preserve">• </w:t>
      </w:r>
      <w:r>
        <w:rPr>
          <w:b/>
        </w:rPr>
        <w:t>Ruta:</w:t>
      </w:r>
      <w:r>
        <w:t xml:space="preserve"> </w:t>
      </w:r>
      <w:r>
        <w:rPr>
          <w:rFonts w:ascii="Consolas" w:hAnsi="Consolas"/>
          <w:color w:val="C7254E"/>
          <w:sz w:val="18"/>
        </w:rPr>
        <w:t>101-Ejercicios/010-pie de pagina normativo.html</w:t>
      </w:r>
    </w:p>
    <w:p>
      <w:pPr>
        <w:pStyle w:val="Heading3"/>
      </w:pPr>
      <w:r>
        <w:t>11. Mejoras aplicadas por el alumno</w:t>
      </w:r>
    </w:p>
    <w:p>
      <w:r>
        <w:t>Se han realizado las siguientes mejoras sobre el archivo más avanzado (010):</w:t>
      </w:r>
    </w:p>
    <w:p>
      <w:pPr>
        <w:spacing w:before="20" w:after="20"/>
        <w:ind w:left="567"/>
      </w:pPr>
      <w:r>
        <w:rPr>
          <w:b/>
        </w:rPr>
        <w:t xml:space="preserve">• </w:t>
      </w:r>
      <w:r>
        <w:rPr>
          <w:b/>
        </w:rPr>
        <w:t>`lang="es"`</w:t>
      </w:r>
      <w:r>
        <w:t xml:space="preserve"> en la etiqueta </w:t>
      </w:r>
      <w:r>
        <w:rPr>
          <w:rFonts w:ascii="Consolas" w:hAnsi="Consolas"/>
          <w:color w:val="C7254E"/>
          <w:sz w:val="18"/>
        </w:rPr>
        <w:t>&lt;html&gt;</w:t>
      </w:r>
      <w:r>
        <w:t xml:space="preserve"> para indicar el idioma del documento.</w:t>
      </w:r>
    </w:p>
    <w:p>
      <w:pPr>
        <w:spacing w:before="20" w:after="20"/>
        <w:ind w:left="567"/>
      </w:pPr>
      <w:r>
        <w:rPr>
          <w:b/>
        </w:rPr>
        <w:t xml:space="preserve">• </w:t>
      </w:r>
      <w:r>
        <w:rPr>
          <w:b/>
        </w:rPr>
        <w:t>`&lt;title&gt;`</w:t>
      </w:r>
      <w:r>
        <w:t xml:space="preserve"> en el </w:t>
      </w:r>
      <w:r>
        <w:rPr>
          <w:rFonts w:ascii="Consolas" w:hAnsi="Consolas"/>
          <w:color w:val="C7254E"/>
          <w:sz w:val="18"/>
        </w:rPr>
        <w:t>&lt;head&gt;</w:t>
      </w:r>
      <w:r>
        <w:t xml:space="preserve"> para SEO y accesibilidad.</w:t>
      </w:r>
    </w:p>
    <w:p>
      <w:pPr>
        <w:spacing w:before="20" w:after="20"/>
        <w:ind w:left="567"/>
      </w:pPr>
      <w:r>
        <w:rPr>
          <w:b/>
        </w:rPr>
        <w:t xml:space="preserve">• </w:t>
      </w:r>
      <w:r>
        <w:rPr>
          <w:b/>
        </w:rPr>
        <w:t>Atributos `alt`</w:t>
      </w:r>
      <w:r>
        <w:t xml:space="preserve"> en todas las imágenes </w:t>
      </w:r>
      <w:r>
        <w:rPr>
          <w:rFonts w:ascii="Consolas" w:hAnsi="Consolas"/>
          <w:color w:val="C7254E"/>
          <w:sz w:val="18"/>
        </w:rPr>
        <w:t>destacado.jpg</w:t>
      </w:r>
      <w:r>
        <w:t xml:space="preserve"> para accesibilidad.</w:t>
      </w:r>
    </w:p>
    <w:p>
      <w:pPr>
        <w:spacing w:before="20" w:after="20"/>
        <w:ind w:left="567"/>
      </w:pPr>
      <w:r>
        <w:rPr>
          <w:b/>
        </w:rPr>
        <w:t xml:space="preserve">• </w:t>
      </w:r>
      <w:r>
        <w:rPr>
          <w:b/>
        </w:rPr>
        <w:t>`border="0"`</w:t>
      </w:r>
      <w:r>
        <w:t xml:space="preserve"> en imágenes para evitar bordes azules en ciertos clientes de correo.</w:t>
      </w:r>
    </w:p>
    <w:p>
      <w:pPr>
        <w:spacing w:before="20" w:after="20"/>
        <w:ind w:left="567"/>
      </w:pPr>
      <w:r>
        <w:rPr>
          <w:b/>
        </w:rPr>
        <w:t xml:space="preserve">• </w:t>
      </w:r>
      <w:r>
        <w:rPr>
          <w:b/>
        </w:rPr>
        <w:t>`cellpadding` y `cellspacing`</w:t>
      </w:r>
      <w:r>
        <w:t xml:space="preserve"> en las tablas para un control preciso del espaciado.</w:t>
      </w:r>
    </w:p>
    <w:p>
      <w:pPr>
        <w:spacing w:before="20" w:after="20"/>
        <w:ind w:left="567"/>
      </w:pPr>
      <w:r>
        <w:rPr>
          <w:b/>
        </w:rPr>
        <w:t xml:space="preserve">• </w:t>
      </w:r>
      <w:r>
        <w:rPr>
          <w:b/>
        </w:rPr>
        <w:t>Sustitución de `&lt;button&gt;` por `&lt;a&gt;` estilizado</w:t>
      </w:r>
      <w:r>
        <w:t xml:space="preserve"> como botón, ya que </w:t>
      </w:r>
      <w:r>
        <w:rPr>
          <w:rFonts w:ascii="Consolas" w:hAnsi="Consolas"/>
          <w:color w:val="C7254E"/>
          <w:sz w:val="18"/>
        </w:rPr>
        <w:t>&lt;button&gt;</w:t>
      </w:r>
      <w:r>
        <w:t xml:space="preserve"> no funciona en la mayoría de clientes de correo.</w:t>
      </w:r>
    </w:p>
    <w:p>
      <w:pPr>
        <w:spacing w:before="20" w:after="20"/>
        <w:ind w:left="567"/>
      </w:pPr>
      <w:r>
        <w:rPr>
          <w:b/>
        </w:rPr>
        <w:t xml:space="preserve">• </w:t>
      </w:r>
      <w:r>
        <w:rPr>
          <w:b/>
        </w:rPr>
        <w:t>Comentarios HTML</w:t>
      </w:r>
      <w:r>
        <w:t xml:space="preserve"> descriptivos para identificar cada sección del email.</w:t>
      </w:r>
    </w:p>
    <w:p>
      <w:pPr>
        <w:spacing w:before="20" w:after="20"/>
        <w:ind w:left="567"/>
      </w:pPr>
      <w:r>
        <w:rPr>
          <w:b/>
        </w:rPr>
        <w:t xml:space="preserve">• </w:t>
      </w:r>
      <w:r>
        <w:rPr>
          <w:b/>
        </w:rPr>
        <w:t>Datos reales en el pie RGPD</w:t>
      </w:r>
      <w:r>
        <w:t xml:space="preserve">, sustituyendo los marcadores </w:t>
      </w:r>
      <w:r>
        <w:rPr>
          <w:rFonts w:ascii="Consolas" w:hAnsi="Consolas"/>
          <w:color w:val="C7254E"/>
          <w:sz w:val="18"/>
        </w:rPr>
        <w:t>[Nombre de la empresa]</w:t>
      </w:r>
      <w:r>
        <w:t xml:space="preserve">, </w:t>
      </w:r>
      <w:r>
        <w:rPr>
          <w:rFonts w:ascii="Consolas" w:hAnsi="Consolas"/>
          <w:color w:val="C7254E"/>
          <w:sz w:val="18"/>
        </w:rPr>
        <w:t>[correo de bajas]</w:t>
      </w:r>
      <w:r>
        <w:t>, etc.</w:t>
      </w:r>
    </w:p>
    <w:p>
      <w:pPr>
        <w:spacing w:before="20" w:after="20"/>
        <w:ind w:left="567"/>
      </w:pPr>
      <w:r>
        <w:rPr>
          <w:b/>
        </w:rPr>
        <w:t xml:space="preserve">• </w:t>
      </w:r>
      <w:r>
        <w:rPr>
          <w:b/>
        </w:rPr>
        <w:t>Resumen de conceptos</w:t>
      </w:r>
      <w:r>
        <w:t xml:space="preserve"> en </w:t>
      </w:r>
      <w:r>
        <w:rPr>
          <w:rFonts w:ascii="Consolas" w:hAnsi="Consolas"/>
          <w:color w:val="C7254E"/>
          <w:sz w:val="18"/>
        </w:rPr>
        <w:t>301-Resumen/001-Resumen.md</w:t>
      </w:r>
      <w:r>
        <w:t>.</w:t>
      </w:r>
    </w:p>
    <w:p>
      <w:pPr>
        <w:spacing w:before="20" w:after="20"/>
        <w:ind w:left="567"/>
      </w:pPr>
      <w:r>
        <w:rPr>
          <w:b/>
        </w:rPr>
        <w:t xml:space="preserve">• </w:t>
      </w:r>
      <w:r>
        <w:rPr>
          <w:b/>
        </w:rPr>
        <w:t>Archivo:</w:t>
      </w:r>
      <w:r>
        <w:t xml:space="preserve"> </w:t>
      </w:r>
      <w:r>
        <w:rPr>
          <w:rFonts w:ascii="Consolas" w:hAnsi="Consolas"/>
          <w:color w:val="C7254E"/>
          <w:sz w:val="18"/>
        </w:rPr>
        <w:t>101-Ejercicios/010-pie de pagina normativo.html</w:t>
      </w:r>
    </w:p>
    <w:p>
      <w:pPr>
        <w:spacing w:before="20" w:after="20"/>
        <w:ind w:left="567"/>
      </w:pPr>
      <w:r>
        <w:rPr>
          <w:b/>
        </w:rPr>
        <w:t xml:space="preserve">• </w:t>
      </w:r>
      <w:r>
        <w:rPr>
          <w:b/>
        </w:rPr>
        <w:t>Líneas:</w:t>
      </w:r>
      <w:r>
        <w:t xml:space="preserve"> 1-3 (lang, title), 39-41 (enlace CTA), 53-57 (alt+border en imgs), 82 (comentario RGPD)</w:t>
      </w:r>
    </w:p>
    <w:p>
      <w:pPr>
        <w:spacing w:before="20" w:after="20"/>
        <w:ind w:left="567"/>
      </w:pPr>
      <w:r>
        <w:rPr>
          <w:b/>
        </w:rPr>
        <w:t xml:space="preserve">• </w:t>
      </w:r>
      <w:r>
        <w:rPr>
          <w:b/>
        </w:rPr>
        <w:t>Ruta:</w:t>
      </w:r>
      <w:r>
        <w:t xml:space="preserve"> </w:t>
      </w:r>
      <w:r>
        <w:rPr>
          <w:rFonts w:ascii="Consolas" w:hAnsi="Consolas"/>
          <w:color w:val="C7254E"/>
          <w:sz w:val="18"/>
        </w:rPr>
        <w:t>101-Ejercicios/010-pie de pagina normativo.html</w:t>
      </w:r>
    </w:p>
    <w:p>
      <w:pPr>
        <w:pStyle w:val="Heading2"/>
      </w:pPr>
      <w:r>
        <w:t>Presentación del proyecto</w:t>
      </w:r>
    </w:p>
    <w:p>
      <w:r>
        <w:t>Este proyecto demuestra cómo se construye, paso a paso, un newsletter corporativo en HTML compatible con clientes de correo electrónico. Partiendo de una simple tabla de tres columnas, se va añadiendo complejidad progresivamente hasta obtener un email completo y profesional.</w:t>
      </w:r>
    </w:p>
    <w:p>
      <w:r>
        <w:t>El resultado final es un email de la empresa JOCARSA con las siguientes secciones:</w:t>
      </w:r>
    </w:p>
    <w:p>
      <w:pPr>
        <w:spacing w:before="20" w:after="20"/>
        <w:ind w:left="567"/>
      </w:pPr>
      <w:r>
        <w:rPr>
          <w:b/>
        </w:rPr>
        <w:t xml:space="preserve">1. </w:t>
      </w:r>
      <w:r>
        <w:rPr>
          <w:b/>
        </w:rPr>
        <w:t>Cabecera corporativa</w:t>
      </w:r>
      <w:r>
        <w:t xml:space="preserve"> con el logotipo de la empresa sobre fondo índigo y el eslogan "Soluciones de software empresarial".</w:t>
      </w:r>
    </w:p>
    <w:p>
      <w:pPr>
        <w:spacing w:before="20" w:after="20"/>
        <w:ind w:left="567"/>
      </w:pPr>
      <w:r>
        <w:rPr>
          <w:b/>
        </w:rPr>
        <w:t xml:space="preserve">2. </w:t>
      </w:r>
      <w:r>
        <w:rPr>
          <w:b/>
        </w:rPr>
        <w:t>Sección destacada</w:t>
      </w:r>
      <w:r>
        <w:t xml:space="preserve"> con un mensaje comercial central y un botón de llamada a la acción (CTA) "Saber más".</w:t>
      </w:r>
    </w:p>
    <w:p>
      <w:pPr>
        <w:spacing w:before="20" w:after="20"/>
        <w:ind w:left="567"/>
      </w:pPr>
      <w:r>
        <w:rPr>
          <w:b/>
        </w:rPr>
        <w:t xml:space="preserve">3. </w:t>
      </w:r>
      <w:r>
        <w:rPr>
          <w:b/>
        </w:rPr>
        <w:t>Banner visual</w:t>
      </w:r>
      <w:r>
        <w:t xml:space="preserve"> con una imagen a ancho completo que refuerza la identidad visual del email.</w:t>
      </w:r>
    </w:p>
    <w:p>
      <w:pPr>
        <w:spacing w:before="20" w:after="20"/>
        <w:ind w:left="567"/>
      </w:pPr>
      <w:r>
        <w:rPr>
          <w:b/>
        </w:rPr>
        <w:t xml:space="preserve">4. </w:t>
      </w:r>
      <w:r>
        <w:rPr>
          <w:b/>
        </w:rPr>
        <w:t>Tres bloques de contenido</w:t>
      </w:r>
      <w:r>
        <w:t xml:space="preserve"> ("Razones") que combinan imagen y texto, presentando las ventajas del producto o servicio.</w:t>
      </w:r>
    </w:p>
    <w:p>
      <w:pPr>
        <w:spacing w:before="20" w:after="20"/>
        <w:ind w:left="567"/>
      </w:pPr>
      <w:r>
        <w:rPr>
          <w:b/>
        </w:rPr>
        <w:t xml:space="preserve">5. </w:t>
      </w:r>
      <w:r>
        <w:rPr>
          <w:b/>
        </w:rPr>
        <w:t>Pie de página normativo</w:t>
      </w:r>
      <w:r>
        <w:t xml:space="preserve"> con toda la información legal requerida por el RGPD: responsable del tratamiento, finalidad, derechos del usuario y procedimiento de baja.</w:t>
      </w:r>
    </w:p>
    <w:p>
      <w:r>
        <w:t>La técnica de maquetación con tablas, aunque arcaica comparada con el desarrollo web actual, es la única forma fiable de conseguir que un email se muestre correctamente en la inmensa diversidad de clientes de correo existentes (Gmail, Outlook, Yahoo Mail, Apple Mail, Thunderbird, etc.). Cada uno interpreta el HTML y CSS de manera diferente, y las tablas son el denominador común.</w:t>
      </w:r>
    </w:p>
    <w:p>
      <w:r>
        <w:t>Las imágenes del logo y el banner se han incrustado en formato base64 para garantizar su visualización incluso cuando el cliente de correo bloquea las imágenes externas por defecto.</w:t>
      </w:r>
    </w:p>
    <w:p>
      <w:pPr>
        <w:pStyle w:val="Heading2"/>
      </w:pPr>
      <w:r>
        <w:t>Conclusión</w:t>
      </w:r>
    </w:p>
    <w:p>
      <w:r>
        <w:t>Este proyecto es una introducción práctica y progresiva al mundo de la maquetación de emails HTML. A través de 10 ejercicios incrementales, hemos pasado de una tabla vacía a un newsletter corporativo completo que incluye todos los elementos que encontraríamos en un email comercial real: identidad de marca, contenido destacado, imágenes, bloques informativos y cumplimiento normativo RGPD.</w:t>
      </w:r>
    </w:p>
    <w:p>
      <w:r>
        <w:t>La principal lección aprendida es que el email HTML opera bajo restricciones muy diferentes a las del desarrollo web moderno. No se puede confiar en CSS moderno, JavaScript ni hojas de estilo externas. Todo debe resolverse con tablas anidadas, estilos inline y técnicas que ya se consideraban obsoletas en el desarrollo web, pero que siguen siendo el estándar de facto en el email marketing.</w:t>
      </w:r>
    </w:p>
    <w:p>
      <w:r>
        <w:t xml:space="preserve">Las mejoras aplicadas (accesibilidad con </w:t>
      </w:r>
      <w:r>
        <w:rPr>
          <w:rFonts w:ascii="Consolas" w:hAnsi="Consolas"/>
          <w:color w:val="C7254E"/>
          <w:sz w:val="18"/>
        </w:rPr>
        <w:t>alt</w:t>
      </w:r>
      <w:r>
        <w:t xml:space="preserve">, compatibilidad con </w:t>
      </w:r>
      <w:r>
        <w:rPr>
          <w:rFonts w:ascii="Consolas" w:hAnsi="Consolas"/>
          <w:color w:val="C7254E"/>
          <w:sz w:val="18"/>
        </w:rPr>
        <w:t>&lt;a&gt;</w:t>
      </w:r>
      <w:r>
        <w:t xml:space="preserve"> en lugar de </w:t>
      </w:r>
      <w:r>
        <w:rPr>
          <w:rFonts w:ascii="Consolas" w:hAnsi="Consolas"/>
          <w:color w:val="C7254E"/>
          <w:sz w:val="18"/>
        </w:rPr>
        <w:t>&lt;button&gt;</w:t>
      </w:r>
      <w:r>
        <w:t>, atributos de tabla, datos RGPD reales) demuestran una comprensión no solo de la técnica de maquetación, sino también de las buenas prácticas de accesibilidad, compatibilidad cross-client y cumplimiento legal que todo desarrollador debe conocer al trabajar con emails 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