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LogoGallery — Galería de Logos Famosos Multiidioma</w:t>
      </w:r>
    </w:p>
    <w:p>
      <w:pPr>
        <w:shd w:fill="FFF3CD" w:val="clear"/>
        <w:spacing w:before="80" w:after="80"/>
      </w:pPr>
      <w:r>
        <w:rPr>
          <w:b/>
          <w:color w:val="8B6D00"/>
          <w:sz w:val="20"/>
        </w:rPr>
        <w:t>📷 CAPTURA DE PANTALLA: LogoGallery</w:t>
        <w:br/>
        <w:t xml:space="preserve">   → URL: https://mutenros.github.io/Lenguajes-de-marcas-004-Web-logos-Multiidioma/</w:t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https://mutenros.github.io/Lenguajes-de-marcas-004-Web-logos-Multiidioma/ (https://mutenros.github.io/Lenguajes-de-marcas-004-Web-logos-Multiidioma/)</w:t>
      </w:r>
    </w:p>
    <w:p>
      <w:pPr>
        <w:pStyle w:val="Heading2"/>
      </w:pPr>
      <w:r>
        <w:t>Introducción</w:t>
      </w:r>
    </w:p>
    <w:p>
      <w:r>
        <w:t>LogoGallery es una web de galería de logos famosos con soporte multiidioma (español, inglés y francés). El proyecto demuestra el uso combinado de HTML5 semántico, CSS3 con diseño responsive y JavaScript vanilla para implementar un sistema de internacionalización (i18n) basado en atributos data. La web presenta 6 logos ficticios de diferentes sectores (tecnología, deportes, alimentación, comercio, música y automoción), con tarjetas interactivas, una sección informativa y un formulario de contacto con validación.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Estructura HTML5 semántica — index.html</w:t>
      </w:r>
    </w:p>
    <w:p>
      <w:r>
        <w:t>La página principal utiliza etiquetas semánticas de HTML5 (</w:t>
      </w:r>
      <w:r>
        <w:rPr>
          <w:rFonts w:ascii="Consolas" w:hAnsi="Consolas"/>
          <w:color w:val="C7254E"/>
          <w:sz w:val="18"/>
        </w:rPr>
        <w:t>&lt;header&gt;</w:t>
      </w:r>
      <w:r>
        <w:t xml:space="preserve">, </w:t>
      </w:r>
      <w:r>
        <w:rPr>
          <w:rFonts w:ascii="Consolas" w:hAnsi="Consolas"/>
          <w:color w:val="C7254E"/>
          <w:sz w:val="18"/>
        </w:rPr>
        <w:t>&lt;main&gt;</w:t>
      </w:r>
      <w:r>
        <w:t xml:space="preserve">, </w:t>
      </w:r>
      <w:r>
        <w:rPr>
          <w:rFonts w:ascii="Consolas" w:hAnsi="Consolas"/>
          <w:color w:val="C7254E"/>
          <w:sz w:val="18"/>
        </w:rPr>
        <w:t>&lt;section&gt;</w:t>
      </w:r>
      <w:r>
        <w:t xml:space="preserve">, </w:t>
      </w:r>
      <w:r>
        <w:rPr>
          <w:rFonts w:ascii="Consolas" w:hAnsi="Consolas"/>
          <w:color w:val="C7254E"/>
          <w:sz w:val="18"/>
        </w:rPr>
        <w:t>&lt;article&gt;</w:t>
      </w:r>
      <w:r>
        <w:t xml:space="preserve">, </w:t>
      </w:r>
      <w:r>
        <w:rPr>
          <w:rFonts w:ascii="Consolas" w:hAnsi="Consolas"/>
          <w:color w:val="C7254E"/>
          <w:sz w:val="18"/>
        </w:rPr>
        <w:t>&lt;footer&gt;</w:t>
      </w:r>
      <w:r>
        <w:t xml:space="preserve">, </w:t>
      </w:r>
      <w:r>
        <w:rPr>
          <w:rFonts w:ascii="Consolas" w:hAnsi="Consolas"/>
          <w:color w:val="C7254E"/>
          <w:sz w:val="18"/>
        </w:rPr>
        <w:t>&lt;nav&gt;</w:t>
      </w:r>
      <w:r>
        <w:t xml:space="preserve">) para estructurar el contenido en secciones claras: cabecera con navegación, hero, galería de logos, información, contacto y pie de página. Cada sección lleva un </w:t>
      </w:r>
      <w:r>
        <w:rPr>
          <w:rFonts w:ascii="Consolas" w:hAnsi="Consolas"/>
          <w:color w:val="C7254E"/>
          <w:sz w:val="18"/>
        </w:rPr>
        <w:t>id</w:t>
      </w:r>
      <w:r>
        <w:t xml:space="preserve"> que permite la navegación por anclas.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index.html — Líneas 14-31: Cabecera con navegación y selector de idioma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&lt;header&gt;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&lt;h1&gt;Logo&lt;span&gt;Gallery&lt;/span&gt;&lt;/h1&gt;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&lt;nav aria-label="Navegación principal"&gt;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&lt;a href="#galeria" data-es="Galería" data-en="Gallery" data-fr="Galerie"&gt;Galería&lt;/a&gt;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&lt;/nav&gt;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&lt;div class="selector-idioma"&gt;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&lt;button data-lang="es" class="activo"&gt;ES&lt;/button&gt;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&lt;button data-lang="en"&gt;EN&lt;/button&gt;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&lt;button data-lang="fr"&gt;FR&lt;/button&gt;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&lt;/div&gt;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&lt;/header&gt;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index.html</w:t>
      </w:r>
      <w:r>
        <w:t xml:space="preserve"> · Líneas 14–31 · Ruta: </w:t>
      </w:r>
      <w:r>
        <w:rPr>
          <w:rFonts w:ascii="Consolas" w:hAnsi="Consolas"/>
          <w:color w:val="C7254E"/>
          <w:sz w:val="18"/>
        </w:rPr>
        <w:t>/index.html</w:t>
      </w:r>
    </w:p>
    <w:p>
      <w:pPr>
        <w:pStyle w:val="Heading3"/>
      </w:pPr>
      <w:r>
        <w:t>2. Sistema multiidioma con atributos data — index.html</w:t>
      </w:r>
    </w:p>
    <w:p>
      <w:r>
        <w:t xml:space="preserve">Todos los textos visibles llevan atributos </w:t>
      </w:r>
      <w:r>
        <w:rPr>
          <w:rFonts w:ascii="Consolas" w:hAnsi="Consolas"/>
          <w:color w:val="C7254E"/>
          <w:sz w:val="18"/>
        </w:rPr>
        <w:t>data-es</w:t>
      </w:r>
      <w:r>
        <w:t xml:space="preserve">, </w:t>
      </w:r>
      <w:r>
        <w:rPr>
          <w:rFonts w:ascii="Consolas" w:hAnsi="Consolas"/>
          <w:color w:val="C7254E"/>
          <w:sz w:val="18"/>
        </w:rPr>
        <w:t>data-en</w:t>
      </w:r>
      <w:r>
        <w:t xml:space="preserve"> y </w:t>
      </w:r>
      <w:r>
        <w:rPr>
          <w:rFonts w:ascii="Consolas" w:hAnsi="Consolas"/>
          <w:color w:val="C7254E"/>
          <w:sz w:val="18"/>
        </w:rPr>
        <w:t>data-fr</w:t>
      </w:r>
      <w:r>
        <w:t xml:space="preserve"> con la traducción correspondiente. El JavaScript lee estos atributos y actualiza el contenido del DOM dinámicamente. Este enfoque permite añadir idiomas sin modificar la lógica del script.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index.html — Líneas 35-41: Hero con textos en tres idiomas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&lt;h2 data-es="Descubre los logos más icónicos del mundo"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data-en="Discover the world's most iconic logos"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data-fr="Découvrez les logos les plus iconiques du monde"&gt;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Descubre los logos más icónicos del mundo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&lt;/h2&gt;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index.html</w:t>
      </w:r>
      <w:r>
        <w:t xml:space="preserve"> · Líneas 35–41 · Ruta: </w:t>
      </w:r>
      <w:r>
        <w:rPr>
          <w:rFonts w:ascii="Consolas" w:hAnsi="Consolas"/>
          <w:color w:val="C7254E"/>
          <w:sz w:val="18"/>
        </w:rPr>
        <w:t>/index.html</w:t>
      </w:r>
    </w:p>
    <w:p>
      <w:pPr>
        <w:pStyle w:val="Heading3"/>
      </w:pPr>
      <w:r>
        <w:t>3. Tarjetas de logos con datos informativos — index.html</w:t>
      </w:r>
    </w:p>
    <w:p>
      <w:r>
        <w:t>La galería contiene 6 tarjetas (</w:t>
      </w:r>
      <w:r>
        <w:rPr>
          <w:rFonts w:ascii="Consolas" w:hAnsi="Consolas"/>
          <w:color w:val="C7254E"/>
          <w:sz w:val="18"/>
        </w:rPr>
        <w:t>&lt;article class="tarjeta-logo"&gt;</w:t>
      </w:r>
      <w:r>
        <w:t xml:space="preserve">) que muestran: imagen SVG del logo, nombre de la marca, categoría, año de fundación y descripción. Toda la información textual es multiidioma. Las tarjetas usan la estructura semántica </w:t>
      </w:r>
      <w:r>
        <w:rPr>
          <w:rFonts w:ascii="Consolas" w:hAnsi="Consolas"/>
          <w:color w:val="C7254E"/>
          <w:sz w:val="18"/>
        </w:rPr>
        <w:t>&lt;article&gt;</w:t>
      </w:r>
      <w:r>
        <w:t xml:space="preserve"> porque cada una es un contenido independiente.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index.html — Líneas 50-63: Ejemplo de tarjeta de logo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&lt;article class="tarjeta-logo"&gt;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&lt;img src="img/logo-tech.svg" alt="Logo TechCorp"&gt;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&lt;h4&gt;TechCorp&lt;/h4&gt;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&lt;p class="categoria" data-es="Tecnología" data-en="Technology" data-fr="Technologie"&gt;Tecnología&lt;/p&gt;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&lt;p class="anio" data-es="Fundada en 1976" data-en="Founded in 1976" data-fr="Fondée en 1976"&gt;Fundada en 1976&lt;/p&gt;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&lt;p class="descripcion" data-es="Logo minimalista con forma circular..."&gt;...&lt;/p&gt;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&lt;/article&gt;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index.html</w:t>
      </w:r>
      <w:r>
        <w:t xml:space="preserve"> · Líneas 50–63 · Ruta: </w:t>
      </w:r>
      <w:r>
        <w:rPr>
          <w:rFonts w:ascii="Consolas" w:hAnsi="Consolas"/>
          <w:color w:val="C7254E"/>
          <w:sz w:val="18"/>
        </w:rPr>
        <w:t>/index.html</w:t>
      </w:r>
    </w:p>
    <w:p>
      <w:pPr>
        <w:pStyle w:val="Heading3"/>
      </w:pPr>
      <w:r>
        <w:t>4. Formulario de contacto multiidioma — index.html</w:t>
      </w:r>
    </w:p>
    <w:p>
      <w:r>
        <w:t>El formulario incluye campos de nombre, email y mensaje, todos con labels y placeholders traducidos a los tres idiomas mediante atributos data. El botón de envío también cambia de idioma dinámicamente.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index.html — Líneas 151-172: Formulario de contacto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&lt;form&gt;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&lt;label for="nombre" data-es="Nombre" data-en="Name" data-fr="Nom"&gt;Nombre&lt;/label&gt;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&lt;input type="text" id="nombre" placeholder="Tu nombre"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data-es="Tu nombre" data-en="Your name" data-fr="Votre nom"&gt;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&lt;input type="submit" data-es="Enviar mensaje" data-en="Send message"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data-fr="Envoyer le message" value="Enviar mensaje"&gt;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&lt;/form&gt;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index.html</w:t>
      </w:r>
      <w:r>
        <w:t xml:space="preserve"> · Líneas 151–172 · Ruta: </w:t>
      </w:r>
      <w:r>
        <w:rPr>
          <w:rFonts w:ascii="Consolas" w:hAnsi="Consolas"/>
          <w:color w:val="C7254E"/>
          <w:sz w:val="18"/>
        </w:rPr>
        <w:t>/index.html</w:t>
      </w:r>
    </w:p>
    <w:p>
      <w:pPr>
        <w:pStyle w:val="Heading3"/>
      </w:pPr>
      <w:r>
        <w:t>5. Hoja de estilos CSS3 — css/estilos.css</w:t>
      </w:r>
    </w:p>
    <w:p>
      <w:r>
        <w:t>El CSS utiliza un diseño moderno con paleta oscura (</w:t>
      </w:r>
      <w:r>
        <w:rPr>
          <w:rFonts w:ascii="Consolas" w:hAnsi="Consolas"/>
          <w:color w:val="C7254E"/>
          <w:sz w:val="18"/>
        </w:rPr>
        <w:t>#1a1a2e</w:t>
      </w:r>
      <w:r>
        <w:t xml:space="preserve"> cabecera/footer) y acento rojo (</w:t>
      </w:r>
      <w:r>
        <w:rPr>
          <w:rFonts w:ascii="Consolas" w:hAnsi="Consolas"/>
          <w:color w:val="C7254E"/>
          <w:sz w:val="18"/>
        </w:rPr>
        <w:t>#e94560</w:t>
      </w:r>
      <w:r>
        <w:t xml:space="preserve">). Se emplean Flexbox para layouts, transiciones CSS para hover effects, gradiente en el hero, shadow en la cabecera sticky, y border-radius para tarjetas redondeadas. El reset universal incluye </w:t>
      </w:r>
      <w:r>
        <w:rPr>
          <w:rFonts w:ascii="Consolas" w:hAnsi="Consolas"/>
          <w:color w:val="C7254E"/>
          <w:sz w:val="18"/>
        </w:rPr>
        <w:t>box-sizing: border-box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css/estilos.css — Líneas 7-11: Reset universal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*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margin: 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padding: 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box-sizing: border-box;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css/estilos.css</w:t>
      </w:r>
      <w:r>
        <w:t xml:space="preserve"> · Líneas 7–11 · Ruta: </w:t>
      </w:r>
      <w:r>
        <w:rPr>
          <w:rFonts w:ascii="Consolas" w:hAnsi="Consolas"/>
          <w:color w:val="C7254E"/>
          <w:sz w:val="18"/>
        </w:rPr>
        <w:t>/css/estilos.css</w:t>
      </w:r>
    </w:p>
    <w:p>
      <w:pPr>
        <w:pStyle w:val="Heading3"/>
      </w:pPr>
      <w:r>
        <w:t>6. Diseño de tarjetas con hover interactivo — css/estilos.css</w:t>
      </w:r>
    </w:p>
    <w:p>
      <w:r>
        <w:t xml:space="preserve">Las tarjetas de la galería usan Flexbox con </w:t>
      </w:r>
      <w:r>
        <w:rPr>
          <w:rFonts w:ascii="Consolas" w:hAnsi="Consolas"/>
          <w:color w:val="C7254E"/>
          <w:sz w:val="18"/>
        </w:rPr>
        <w:t>flex-wrap</w:t>
      </w:r>
      <w:r>
        <w:t xml:space="preserve"> para ser responsive. Cada tarjeta tiene transiciones de </w:t>
      </w:r>
      <w:r>
        <w:rPr>
          <w:rFonts w:ascii="Consolas" w:hAnsi="Consolas"/>
          <w:color w:val="C7254E"/>
          <w:sz w:val="18"/>
        </w:rPr>
        <w:t>transform</w:t>
      </w:r>
      <w:r>
        <w:t xml:space="preserve"> y </w:t>
      </w:r>
      <w:r>
        <w:rPr>
          <w:rFonts w:ascii="Consolas" w:hAnsi="Consolas"/>
          <w:color w:val="C7254E"/>
          <w:sz w:val="18"/>
        </w:rPr>
        <w:t>box-shadow</w:t>
      </w:r>
      <w:r>
        <w:t xml:space="preserve"> que se activan al pasar el ratón, elevando la tarjeta y creando un efecto de profundidad.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css/estilos.css — Líneas 121-128: Hover en tarjetas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.tarjeta-logo:hover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transform: translateY(-6px);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box-shadow: 0 8px 25px rgba(0,0,0,0.15);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css/estilos.css</w:t>
      </w:r>
      <w:r>
        <w:t xml:space="preserve"> · Líneas 121–128 · Ruta: </w:t>
      </w:r>
      <w:r>
        <w:rPr>
          <w:rFonts w:ascii="Consolas" w:hAnsi="Consolas"/>
          <w:color w:val="C7254E"/>
          <w:sz w:val="18"/>
        </w:rPr>
        <w:t>/css/estilos.css</w:t>
      </w:r>
    </w:p>
    <w:p>
      <w:pPr>
        <w:pStyle w:val="Heading3"/>
      </w:pPr>
      <w:r>
        <w:t>7. Diseño responsive con media queries — css/estilos.css</w:t>
      </w:r>
    </w:p>
    <w:p>
      <w:r>
        <w:t>Se incluye un breakpoint a 768px que adapta la cabecera a vertical, reduce tamaños de fuente en el hero, y fuerza las tarjetas e info-bloques a ancho completo en pantallas pequeñas.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/* css/estilos.css — Líneas 271-291: Media query para móviles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@media (max-width: 768px)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header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flex-direction: column;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gap: 10px;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.tarjeta-logo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width: 100%;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min-width: auto;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css/estilos.css</w:t>
      </w:r>
      <w:r>
        <w:t xml:space="preserve"> · Líneas 271–291 · Ruta: </w:t>
      </w:r>
      <w:r>
        <w:rPr>
          <w:rFonts w:ascii="Consolas" w:hAnsi="Consolas"/>
          <w:color w:val="C7254E"/>
          <w:sz w:val="18"/>
        </w:rPr>
        <w:t>/css/estilos.css</w:t>
      </w:r>
    </w:p>
    <w:p>
      <w:pPr>
        <w:pStyle w:val="Heading3"/>
      </w:pPr>
      <w:r>
        <w:t>8. JavaScript — Función cambiarIdioma() — js/idiomas.js</w:t>
      </w:r>
    </w:p>
    <w:p>
      <w:r>
        <w:t xml:space="preserve">El corazón del sistema multiidioma. La función busca todos los elementos con el atributo </w:t>
      </w:r>
      <w:r>
        <w:rPr>
          <w:rFonts w:ascii="Consolas" w:hAnsi="Consolas"/>
          <w:color w:val="C7254E"/>
          <w:sz w:val="18"/>
        </w:rPr>
        <w:t>data-[idioma]</w:t>
      </w:r>
      <w:r>
        <w:t xml:space="preserve">, comprueba el tipo de elemento (input/textarea vs. otros) y actualiza </w:t>
      </w:r>
      <w:r>
        <w:rPr>
          <w:rFonts w:ascii="Consolas" w:hAnsi="Consolas"/>
          <w:color w:val="C7254E"/>
          <w:sz w:val="18"/>
        </w:rPr>
        <w:t>textContent</w:t>
      </w:r>
      <w:r>
        <w:t xml:space="preserve">, </w:t>
      </w:r>
      <w:r>
        <w:rPr>
          <w:rFonts w:ascii="Consolas" w:hAnsi="Consolas"/>
          <w:color w:val="C7254E"/>
          <w:sz w:val="18"/>
        </w:rPr>
        <w:t>placeholder</w:t>
      </w:r>
      <w:r>
        <w:t xml:space="preserve"> o </w:t>
      </w:r>
      <w:r>
        <w:rPr>
          <w:rFonts w:ascii="Consolas" w:hAnsi="Consolas"/>
          <w:color w:val="C7254E"/>
          <w:sz w:val="18"/>
        </w:rPr>
        <w:t>value</w:t>
      </w:r>
      <w:r>
        <w:t xml:space="preserve"> según corresponda. También actualiza el atributo </w:t>
      </w:r>
      <w:r>
        <w:rPr>
          <w:rFonts w:ascii="Consolas" w:hAnsi="Consolas"/>
          <w:color w:val="C7254E"/>
          <w:sz w:val="18"/>
        </w:rPr>
        <w:t>lang</w:t>
      </w:r>
      <w:r>
        <w:t xml:space="preserve"> del </w:t>
      </w:r>
      <w:r>
        <w:rPr>
          <w:rFonts w:ascii="Consolas" w:hAnsi="Consolas"/>
          <w:color w:val="C7254E"/>
          <w:sz w:val="18"/>
        </w:rPr>
        <w:t>&lt;html&gt;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js/idiomas.js — Líneas 16-41: Función cambiarIdioma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cambiarIdioma(idioma)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idiomaActual = idioma;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var elementos = document.querySelectorAll('[data-' + idioma + ']');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elementos.forEach(function(el)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var texto = el.getAttribute('data-' + idioma);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if (el.tagName === 'INPUT' &amp;&amp; el.type !== 'submit')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el.placeholder = texto;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} else if (el.tagName === 'INPUT' &amp;&amp; el.type === 'submit')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el.value = texto;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} else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el.textContent = texto;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document.documentElement.lang = idioma;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js/idiomas.js</w:t>
      </w:r>
      <w:r>
        <w:t xml:space="preserve"> · Líneas 16–41 · Ruta: </w:t>
      </w:r>
      <w:r>
        <w:rPr>
          <w:rFonts w:ascii="Consolas" w:hAnsi="Consolas"/>
          <w:color w:val="C7254E"/>
          <w:sz w:val="18"/>
        </w:rPr>
        <w:t>/js/idiomas.js</w:t>
      </w:r>
    </w:p>
    <w:p>
      <w:pPr>
        <w:pStyle w:val="Heading3"/>
      </w:pPr>
      <w:r>
        <w:t>9. Validación de formulario con alertas multiidioma — js/idiomas.js</w:t>
      </w:r>
    </w:p>
    <w:p>
      <w:r>
        <w:t>El formulario de contacto tiene validación JavaScript que comprueba campos vacíos y formato de email. Los mensajes de error y confirmación se muestran en el idioma activo utilizando un operador ternario encadenado.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js/idiomas.js — Líneas 69-87: Validación y envío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(!nombre.value.trim() || !email.value.trim() || !mensaje.value.trim())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alert(idiomaActual === 'es' ? '⚠️ Por favor, rellena todos los campos.' 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idiomaActual === 'en' ? '⚠️ Please fill in all fields.' 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'⚠️ Veuillez remplir tous les champs.');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return;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js/idiomas.js</w:t>
      </w:r>
      <w:r>
        <w:t xml:space="preserve"> · Líneas 69–87 · Ruta: </w:t>
      </w:r>
      <w:r>
        <w:rPr>
          <w:rFonts w:ascii="Consolas" w:hAnsi="Consolas"/>
          <w:color w:val="C7254E"/>
          <w:sz w:val="18"/>
        </w:rPr>
        <w:t>/js/idiomas.js</w:t>
      </w:r>
    </w:p>
    <w:p>
      <w:pPr>
        <w:pStyle w:val="Heading3"/>
      </w:pPr>
      <w:r>
        <w:t>10. Imágenes SVG como logos placeholder — img/</w:t>
      </w:r>
    </w:p>
    <w:p>
      <w:r>
        <w:t>Se han creado 6 imágenes SVG simples que actúan como logos de ejemplo. Cada SVG usa formas geométricas (círculos y rectángulos redondeados) con colores representativos del sector: azul (tecnología), rojo (deportes), naranja (alimentación), verde (comercio), púrpura (música) y gris oscuro (automoción).</w:t>
      </w:r>
    </w:p>
    <w:p>
      <w:pPr>
        <w:spacing w:after="0"/>
      </w:pPr>
      <w:r>
        <w:rPr>
          <w:i/>
          <w:color w:val="666666"/>
          <w:sz w:val="16"/>
        </w:rPr>
        <w:t xml:space="preserve">  XML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img/logo-tech.svg — Logo de ejemplo para TechCorp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&lt;svg xmlns="http://www.w3.org/2000/svg" viewBox="0 0 100 100"&gt;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&lt;circle cx="50" cy="50" r="45" fill="#3498db"/&gt;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&lt;text x="50" y="62" text-anchor="middle" font-size="40" fill="white" font-weight="bold"&gt;T&lt;/text&gt;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&lt;/svg&gt;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img/logo-tech.svg</w:t>
      </w:r>
      <w:r>
        <w:t xml:space="preserve"> · Ruta: </w:t>
      </w:r>
      <w:r>
        <w:rPr>
          <w:rFonts w:ascii="Consolas" w:hAnsi="Consolas"/>
          <w:color w:val="C7254E"/>
          <w:sz w:val="18"/>
        </w:rPr>
        <w:t>/img/logo-tech.svg</w:t>
      </w:r>
      <w:r>
        <w:t xml:space="preserve"> (6 archivos SVG en total)</w:t>
      </w:r>
    </w:p>
    <w:p>
      <w:pPr>
        <w:pStyle w:val="Heading3"/>
      </w:pPr>
      <w:r>
        <w:t>11. Accesibilidad — index.html</w:t>
      </w:r>
    </w:p>
    <w:p>
      <w:r>
        <w:t xml:space="preserve">Se han incluido atributos </w:t>
      </w:r>
      <w:r>
        <w:rPr>
          <w:rFonts w:ascii="Consolas" w:hAnsi="Consolas"/>
          <w:color w:val="C7254E"/>
          <w:sz w:val="18"/>
        </w:rPr>
        <w:t>aria-label</w:t>
      </w:r>
      <w:r>
        <w:t xml:space="preserve"> en los elementos </w:t>
      </w:r>
      <w:r>
        <w:rPr>
          <w:rFonts w:ascii="Consolas" w:hAnsi="Consolas"/>
          <w:color w:val="C7254E"/>
          <w:sz w:val="18"/>
        </w:rPr>
        <w:t>&lt;nav&gt;</w:t>
      </w:r>
      <w:r>
        <w:t xml:space="preserve"> para diferenciar la navegación principal de la del footer. Todas las imágenes llevan atributo </w:t>
      </w:r>
      <w:r>
        <w:rPr>
          <w:rFonts w:ascii="Consolas" w:hAnsi="Consolas"/>
          <w:color w:val="C7254E"/>
          <w:sz w:val="18"/>
        </w:rPr>
        <w:t>alt</w:t>
      </w:r>
      <w:r>
        <w:t xml:space="preserve"> descriptivo. Los inputs del formulario están vinculados a sus labels mediante </w:t>
      </w:r>
      <w:r>
        <w:rPr>
          <w:rFonts w:ascii="Consolas" w:hAnsi="Consolas"/>
          <w:color w:val="C7254E"/>
          <w:sz w:val="18"/>
        </w:rPr>
        <w:t>for</w:t>
      </w:r>
      <w:r>
        <w:t>/</w:t>
      </w:r>
      <w:r>
        <w:rPr>
          <w:rFonts w:ascii="Consolas" w:hAnsi="Consolas"/>
          <w:color w:val="C7254E"/>
          <w:sz w:val="18"/>
        </w:rPr>
        <w:t>id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&lt;!-- index.html — Líneas 17, 181: Accesibilidad en navegación --&gt;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&lt;nav aria-label="Navegación principal"&gt;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&lt;nav aria-label="Enlaces del pie de página"&gt;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index.html</w:t>
      </w:r>
      <w:r>
        <w:t xml:space="preserve"> · Líneas 17 y 181 · Ruta: </w:t>
      </w:r>
      <w:r>
        <w:rPr>
          <w:rFonts w:ascii="Consolas" w:hAnsi="Consolas"/>
          <w:color w:val="C7254E"/>
          <w:sz w:val="18"/>
        </w:rPr>
        <w:t>/index.html</w:t>
      </w:r>
    </w:p>
    <w:p>
      <w:pPr>
        <w:pStyle w:val="Heading2"/>
      </w:pPr>
      <w:r>
        <w:t>Presentación del proyecto</w:t>
      </w:r>
    </w:p>
    <w:p>
      <w:r>
        <w:t>LogoGallery es una galería web interactiva de logos de marcas famosas que he desarrollado con HTML5, CSS3 y JavaScript vanilla. Lo que hace especial a este proyecto es su sistema de internacionalización: toda la interfaz se puede cambiar entre español, inglés y francés con un solo clic, sin recargar la página.</w:t>
      </w:r>
    </w:p>
    <w:p>
      <w:r>
        <w:t>La web presenta 6 logos ficticios de diferentes sectores industriales, cada uno en una tarjeta interactiva con información del sector, año de fundación y una descripción del diseño. Las tarjetas tienen efectos hover con elevación y sombra que dan profundidad a la interfaz.</w:t>
      </w:r>
    </w:p>
    <w:p>
      <w:r>
        <w:t>El diseño es completamente responsive gracias a Flexbox y media queries — se adapta perfectamente desde pantallas de escritorio hasta dispositivos móviles. La paleta de colores usa un esquema oscuro profesional con acento rojo para los elementos destacados.</w:t>
      </w:r>
    </w:p>
    <w:p>
      <w:r>
        <w:t xml:space="preserve">El formulario de contacto incluye validación en JavaScript con mensajes de error que también cambian de idioma automáticamente. La funcionalidad de cambio de idioma está implementada mediante atributos </w:t>
      </w:r>
      <w:r>
        <w:rPr>
          <w:rFonts w:ascii="Consolas" w:hAnsi="Consolas"/>
          <w:color w:val="C7254E"/>
          <w:sz w:val="18"/>
        </w:rPr>
        <w:t>data-*</w:t>
      </w:r>
      <w:r>
        <w:t xml:space="preserve"> de HTML5 y manipulación del DOM con JavaScript, lo que demuestra la integración entre los tres lenguajes fundamentales de la web.</w:t>
      </w:r>
    </w:p>
    <w:p>
      <w:r>
        <w:t>Las imágenes de los logos son SVG vectoriales ligeros, lo que garantiza calidad en cualquier resolución de pantalla y un rendimiento óptimo de carga.</w:t>
      </w:r>
    </w:p>
    <w:p>
      <w:pPr>
        <w:pStyle w:val="Heading2"/>
      </w:pPr>
      <w:r>
        <w:t>Conclusión</w:t>
      </w:r>
    </w:p>
    <w:p>
      <w:r>
        <w:t xml:space="preserve">Este proyecto demuestra cómo HTML, CSS y JavaScript trabajan juntos para crear una experiencia web completa e interactiva. El sistema multiidioma mediante atributos </w:t>
      </w:r>
      <w:r>
        <w:rPr>
          <w:rFonts w:ascii="Consolas" w:hAnsi="Consolas"/>
          <w:color w:val="C7254E"/>
          <w:sz w:val="18"/>
        </w:rPr>
        <w:t>data-*</w:t>
      </w:r>
      <w:r>
        <w:t xml:space="preserve"> es un patrón real utilizado en proyectos de internacionalización, y su implementación muestra dominio de la manipulación del DOM. El diseño responsive con Flexbox, las transiciones CSS y la validación de formularios con JavaScript cubren las competencias fundamentales del desarrollo web frontend. La estructura del código es limpia, comentada y fácil de mantener, facilitando futuras ampliaciones como añadir nuevos idiomas o nuevos logos a la galería.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