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widowControl w:val="0"/>
        <w:spacing w:after="160" w:line="259" w:lineRule="auto"/>
        <w:rPr/>
      </w:pPr>
      <w:bookmarkStart w:colFirst="0" w:colLast="0" w:name="_kvtin7tdsfms" w:id="0"/>
      <w:bookmarkEnd w:id="0"/>
      <w:r w:rsidDel="00000000" w:rsidR="00000000" w:rsidRPr="00000000">
        <w:rPr>
          <w:rtl w:val="0"/>
        </w:rPr>
        <w:t xml:space="preserve">Object Relational Mapping with JPA</w:t>
      </w:r>
    </w:p>
    <w:p w:rsidR="00000000" w:rsidDel="00000000" w:rsidP="00000000" w:rsidRDefault="00000000" w:rsidRPr="00000000" w14:paraId="00000002">
      <w:pPr>
        <w:pStyle w:val="Heading2"/>
        <w:spacing w:after="120" w:before="120" w:line="240" w:lineRule="auto"/>
        <w:rPr/>
      </w:pPr>
      <w:bookmarkStart w:colFirst="0" w:colLast="0" w:name="_915vl5xwmqyi" w:id="1"/>
      <w:bookmarkEnd w:id="1"/>
      <w:r w:rsidDel="00000000" w:rsidR="00000000" w:rsidRPr="00000000">
        <w:rPr>
          <w:rtl w:val="0"/>
        </w:rPr>
        <w:t xml:space="preserve">About this exercise</w:t>
      </w:r>
    </w:p>
    <w:p w:rsidR="00000000" w:rsidDel="00000000" w:rsidP="00000000" w:rsidRDefault="00000000" w:rsidRPr="00000000" w14:paraId="0000000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This exercise was originally designed as a preparation for a two-hour exam, so it does not represent the complexity of the new 24 hours exam. Expect to spend 2-4 hours since right now, you are learning, so complete it Friday. Also, and important, you are not all expected to complete it from A-Z. It was meant as an example of a real exam exercise and they have to cover a span from the grades 2-12.</w:t>
      </w:r>
    </w:p>
    <w:tbl>
      <w:tblPr>
        <w:tblStyle w:val="Table1"/>
        <w:tblW w:w="367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2790"/>
        <w:tblGridChange w:id="0">
          <w:tblGrid>
            <w:gridCol w:w="885"/>
            <w:gridCol w:w="279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</w:rPr>
              <w:drawing>
                <wp:inline distB="114300" distT="114300" distL="114300" distR="114300">
                  <wp:extent cx="485775" cy="279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before="120" w:line="240" w:lineRule="auto"/>
              <w:rPr>
                <w:i w:val="1"/>
                <w:color w:val="783f04"/>
                <w:sz w:val="20"/>
                <w:szCs w:val="20"/>
                <w:highlight w:val="white"/>
              </w:rPr>
            </w:pPr>
            <w:hyperlink r:id="rId8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Watch this before you start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2"/>
        <w:widowControl w:val="0"/>
        <w:spacing w:after="160" w:before="160" w:line="259.20000000000005" w:lineRule="auto"/>
        <w:rPr/>
      </w:pPr>
      <w:bookmarkStart w:colFirst="0" w:colLast="0" w:name="_j0fm73n0tav5" w:id="2"/>
      <w:bookmarkEnd w:id="2"/>
      <w:r w:rsidDel="00000000" w:rsidR="00000000" w:rsidRPr="00000000">
        <w:rPr>
          <w:rtl w:val="0"/>
        </w:rPr>
        <w:t xml:space="preserve">General part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76" w:lineRule="auto"/>
        <w:ind w:left="360"/>
        <w:rPr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Explain the rationale behind the topic Object Relational Mapping and the Pros and Cons in using ORM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76" w:lineRule="auto"/>
        <w:ind w:left="360"/>
        <w:rPr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Explain the JPA strategy for handling Object Relational Mapping and important classes/annotations involved.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76" w:lineRule="auto"/>
        <w:ind w:left="360"/>
        <w:rPr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Outline some of the fundamental differences in Database handling using plain JDBC versus JPA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widowControl w:val="0"/>
        <w:spacing w:after="160" w:line="259" w:lineRule="auto"/>
        <w:rPr/>
      </w:pPr>
      <w:bookmarkStart w:colFirst="0" w:colLast="0" w:name="_b47a16xuv52p" w:id="3"/>
      <w:bookmarkEnd w:id="3"/>
      <w:r w:rsidDel="00000000" w:rsidR="00000000" w:rsidRPr="00000000">
        <w:rPr>
          <w:rtl w:val="0"/>
        </w:rPr>
        <w:t xml:space="preserve">Practical part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2924175</wp:posOffset>
            </wp:positionH>
            <wp:positionV relativeFrom="paragraph">
              <wp:posOffset>171450</wp:posOffset>
            </wp:positionV>
            <wp:extent cx="3658006" cy="2104163"/>
            <wp:effectExtent b="0" l="0" r="0" t="0"/>
            <wp:wrapSquare wrapText="bothSides" distB="0" distT="0" distL="0" distR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8006" cy="2104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widowControl w:val="0"/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model represents an initial model for a system that can handle orders. Order refers to a customer and a number of order lines. Each order line has a quantity and it refers to an item type. The item type has a name, a description and a price. The price for each order line is the quantity times the price. The total price for an order is the sum of all its order lines.  </w:t>
      </w:r>
    </w:p>
    <w:p w:rsidR="00000000" w:rsidDel="00000000" w:rsidP="00000000" w:rsidRDefault="00000000" w:rsidRPr="00000000" w14:paraId="0000000C">
      <w:pPr>
        <w:widowControl w:val="0"/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Examine and understand the diagram. 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Maven Java Application with NetBeans, and use Object Relational Mapping (JPA) to implement the OO classes and the corresponding Database Tables</w:t>
      </w:r>
      <w:r w:rsidDel="00000000" w:rsidR="00000000" w:rsidRPr="00000000">
        <w:rPr>
          <w:rFonts w:ascii="Calibri" w:cs="Calibri" w:eastAsia="Calibri" w:hAnsi="Calibri"/>
          <w:vertAlign w:val="superscript"/>
        </w:rPr>
        <w:footnoteReference w:customMarkFollows="0" w:id="0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façade and implement as many of the methods below as you have time for, not necessarily in the given order: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1080" w:hanging="360"/>
        <w:rPr/>
      </w:pPr>
      <w:r w:rsidDel="00000000" w:rsidR="00000000" w:rsidRPr="00000000">
        <w:rPr>
          <w:rFonts w:ascii="Calibri" w:cs="Calibri" w:eastAsia="Calibri" w:hAnsi="Calibri"/>
          <w:shd w:fill="6aa84f" w:val="clear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Create a Customer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1080" w:hanging="360"/>
        <w:rPr/>
      </w:pPr>
      <w:r w:rsidDel="00000000" w:rsidR="00000000" w:rsidRPr="00000000">
        <w:rPr>
          <w:rFonts w:ascii="Calibri" w:cs="Calibri" w:eastAsia="Calibri" w:hAnsi="Calibri"/>
          <w:shd w:fill="6aa84f" w:val="clear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Find a Customer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1080" w:hanging="360"/>
        <w:rPr/>
      </w:pPr>
      <w:r w:rsidDel="00000000" w:rsidR="00000000" w:rsidRPr="00000000">
        <w:rPr>
          <w:rFonts w:ascii="Calibri" w:cs="Calibri" w:eastAsia="Calibri" w:hAnsi="Calibri"/>
          <w:shd w:fill="6aa84f" w:val="clear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Get all Customers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hd w:fill="6aa84f" w:val="clear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Create an ItemType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hd w:fill="6aa84f" w:val="clear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Find an ItemType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1080" w:hanging="360"/>
        <w:rPr/>
      </w:pPr>
      <w:r w:rsidDel="00000000" w:rsidR="00000000" w:rsidRPr="00000000">
        <w:rPr>
          <w:rFonts w:ascii="Calibri" w:cs="Calibri" w:eastAsia="Calibri" w:hAnsi="Calibri"/>
          <w:shd w:fill="6aa84f" w:val="clear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Create an Order and Add it to a Customer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hd w:fill="f1c232" w:val="clear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Create an OrderLine for a specific ItemType, and add it to an Order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hd w:fill="f1c232" w:val="clear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Find all Orders, for a specific Customer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200" w:line="276" w:lineRule="auto"/>
        <w:ind w:left="1080" w:hanging="360"/>
        <w:rPr/>
      </w:pPr>
      <w:r w:rsidDel="00000000" w:rsidR="00000000" w:rsidRPr="00000000">
        <w:rPr>
          <w:rFonts w:ascii="Calibri" w:cs="Calibri" w:eastAsia="Calibri" w:hAnsi="Calibri"/>
          <w:highlight w:val="red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Find the total price of an order ….</w:t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B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You don't necessarily need to implement all Entity-classes before you start on part-3, even if the overall problem doesn't make real sense without all.  Make sure to implement some of the methods in part-3.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5061675</wp:posOffset>
          </wp:positionH>
          <wp:positionV relativeFrom="paragraph">
            <wp:posOffset>-142874</wp:posOffset>
          </wp:positionV>
          <wp:extent cx="1634400" cy="438150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-31428" l="-5920" r="0" t="0"/>
                  <a:stretch>
                    <a:fillRect/>
                  </a:stretch>
                </pic:blipFill>
                <pic:spPr>
                  <a:xfrm>
                    <a:off x="0" y="0"/>
                    <a:ext cx="1634400" cy="4381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="276" w:lineRule="auto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line="276" w:lineRule="auto"/>
    </w:pPr>
    <w:rPr>
      <w:rFonts w:ascii="Calibri" w:cs="Calibri" w:eastAsia="Calibri" w:hAnsi="Calibri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cphbusiness.cloud.panopto.eu/Panopto/Pages/Viewer.aspx?id=51d20fb5-7520-40a7-a219-aacc013a4b69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