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96533" w14:textId="5B8FAC12" w:rsidR="00A5000D" w:rsidRDefault="00000000" w:rsidP="006A662F">
      <w:pPr>
        <w:jc w:val="center"/>
        <w:rPr>
          <w:b/>
          <w:color w:val="1F4E79"/>
          <w:sz w:val="40"/>
        </w:rPr>
      </w:pPr>
      <w:r>
        <w:rPr>
          <w:b/>
          <w:color w:val="1F4E79"/>
          <w:sz w:val="40"/>
        </w:rPr>
        <w:t>DATA QUALITY REPORT</w:t>
      </w:r>
      <w:r w:rsidR="006A662F">
        <w:rPr>
          <w:b/>
          <w:color w:val="1F4E79"/>
          <w:sz w:val="40"/>
        </w:rPr>
        <w:t xml:space="preserve"> </w:t>
      </w:r>
    </w:p>
    <w:p w14:paraId="0C35D62B" w14:textId="77777777" w:rsidR="006A662F" w:rsidRDefault="006A662F" w:rsidP="006A662F">
      <w:pPr>
        <w:jc w:val="center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000D" w14:paraId="59E344C1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F3CE" w14:textId="77777777" w:rsidR="00A5000D" w:rsidRDefault="00000000">
            <w:r>
              <w:rPr>
                <w:b/>
              </w:rPr>
              <w:t>Team ID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22F8" w14:textId="5F985338" w:rsidR="00A5000D" w:rsidRDefault="006A662F">
            <w:r>
              <w:t>MCA</w:t>
            </w:r>
          </w:p>
        </w:tc>
      </w:tr>
      <w:tr w:rsidR="00A5000D" w14:paraId="04D48538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96F2" w14:textId="77777777" w:rsidR="00A5000D" w:rsidRDefault="00000000">
            <w:r>
              <w:rPr>
                <w:b/>
              </w:rPr>
              <w:t>Project Title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C543" w14:textId="6FEC6947" w:rsidR="00A5000D" w:rsidRDefault="00000000">
            <w:r>
              <w:t>Smartphone Usage</w:t>
            </w:r>
            <w:r w:rsidR="006A662F">
              <w:t xml:space="preserve"> </w:t>
            </w:r>
            <w:r>
              <w:t xml:space="preserve"> Digital Addiction &amp; Well-Being Analytics</w:t>
            </w:r>
          </w:p>
        </w:tc>
      </w:tr>
      <w:tr w:rsidR="00A5000D" w14:paraId="689480E3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5BB4" w14:textId="77777777" w:rsidR="00A5000D" w:rsidRDefault="00000000">
            <w:r>
              <w:rPr>
                <w:b/>
              </w:rPr>
              <w:t>Maximum Marks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0897" w14:textId="77777777" w:rsidR="00A5000D" w:rsidRDefault="00000000">
            <w:r>
              <w:t>3 Marks</w:t>
            </w:r>
          </w:p>
        </w:tc>
      </w:tr>
    </w:tbl>
    <w:p w14:paraId="2421845F" w14:textId="77777777" w:rsidR="00A5000D" w:rsidRDefault="00A5000D"/>
    <w:p w14:paraId="34DFE650" w14:textId="77777777" w:rsidR="00A5000D" w:rsidRDefault="00000000">
      <w:r>
        <w:rPr>
          <w:b/>
          <w:color w:val="1F4E79"/>
          <w:sz w:val="28"/>
        </w:rPr>
        <w:t>1. Objective &amp; Scope</w:t>
      </w:r>
    </w:p>
    <w:p w14:paraId="0C934E94" w14:textId="77777777" w:rsidR="00A5000D" w:rsidRDefault="00000000">
      <w:r>
        <w:t>The Data Quality Report summarizes structural data quality issues detected across the source schemas associated with the Digital Addiction &amp; Well-Being dashboard template. It systematically flags anomaly severity profiles and charts concrete resolution plans to fix telemetry discrepancies before compiling reporting layers.</w:t>
      </w:r>
    </w:p>
    <w:p w14:paraId="0A3A2A22" w14:textId="77777777" w:rsidR="00A5000D" w:rsidRDefault="00000000">
      <w:r>
        <w:rPr>
          <w:b/>
          <w:color w:val="1F4E79"/>
          <w:sz w:val="28"/>
        </w:rPr>
        <w:t>2. Data Quality Issues Matrix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000D" w14:paraId="3E9BB88F" w14:textId="77777777">
        <w:trPr>
          <w:jc w:val="center"/>
        </w:trPr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0DD3" w14:textId="77777777" w:rsidR="00A5000D" w:rsidRDefault="00000000">
            <w:r>
              <w:rPr>
                <w:b/>
                <w:color w:val="FFFFFF"/>
              </w:rPr>
              <w:t>Data Source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4FB0" w14:textId="77777777" w:rsidR="00A5000D" w:rsidRDefault="00000000">
            <w:r>
              <w:rPr>
                <w:b/>
                <w:color w:val="FFFFFF"/>
              </w:rPr>
              <w:t>Data Quality Issue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EC7A" w14:textId="77777777" w:rsidR="00A5000D" w:rsidRDefault="00000000">
            <w:r>
              <w:rPr>
                <w:b/>
                <w:color w:val="FFFFFF"/>
              </w:rPr>
              <w:t>Severity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E07C" w14:textId="77777777" w:rsidR="00A5000D" w:rsidRDefault="00000000">
            <w:r>
              <w:rPr>
                <w:b/>
                <w:color w:val="FFFFFF"/>
              </w:rPr>
              <w:t>Resolution Plan</w:t>
            </w:r>
          </w:p>
        </w:tc>
      </w:tr>
      <w:tr w:rsidR="00A5000D" w14:paraId="281298CD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412AC" w14:textId="77777777" w:rsidR="00A5000D" w:rsidRDefault="00000000">
            <w:r>
              <w:rPr>
                <w:b/>
              </w:rPr>
              <w:t>AppActivityLog (Fact)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D50AF" w14:textId="77777777" w:rsidR="00A5000D" w:rsidRDefault="00000000">
            <w:r>
              <w:t>Overlapping device transaction logs caused by application background suspension conflicts.</w:t>
            </w:r>
          </w:p>
        </w:tc>
        <w:tc>
          <w:tcPr>
            <w:tcW w:w="2340" w:type="dxa"/>
            <w:shd w:val="clear" w:color="auto" w:fill="FD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D41B0" w14:textId="77777777" w:rsidR="00A5000D" w:rsidRDefault="00000000">
            <w:r>
              <w:rPr>
                <w:b/>
                <w:color w:val="C00000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DB702" w14:textId="77777777" w:rsidR="00A5000D" w:rsidRDefault="00000000">
            <w:r>
              <w:t>Implement a Power Query logic script matching current activity index thresholds to re-bracket start and stop bounds safely.</w:t>
            </w:r>
          </w:p>
        </w:tc>
      </w:tr>
      <w:tr w:rsidR="00A5000D" w14:paraId="30137031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CB87A" w14:textId="77777777" w:rsidR="00A5000D" w:rsidRDefault="00000000">
            <w:r>
              <w:rPr>
                <w:b/>
              </w:rPr>
              <w:t>UserDemographics (Dim)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E0F85" w14:textId="77777777" w:rsidR="00A5000D" w:rsidRDefault="00000000">
            <w:r>
              <w:t>Missing geographic flags and missing localized profile markers inside demographic attributes.</w:t>
            </w:r>
          </w:p>
        </w:tc>
        <w:tc>
          <w:tcPr>
            <w:tcW w:w="2340" w:type="dxa"/>
            <w:shd w:val="clear" w:color="auto" w:fill="FFF8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603B6" w14:textId="77777777" w:rsidR="00A5000D" w:rsidRDefault="00000000">
            <w:r>
              <w:rPr>
                <w:b/>
                <w:color w:val="E46C0A"/>
              </w:rPr>
              <w:t>Moderate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91EE7" w14:textId="77777777" w:rsidR="00A5000D" w:rsidRDefault="00000000">
            <w:r>
              <w:t>Perform standard reference dictionary mapping inside Power Query staging schemas to interpolate fallback fields.</w:t>
            </w:r>
          </w:p>
        </w:tc>
      </w:tr>
      <w:tr w:rsidR="00A5000D" w14:paraId="148AEEA2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3CD55" w14:textId="77777777" w:rsidR="00A5000D" w:rsidRDefault="00000000">
            <w:r>
              <w:rPr>
                <w:b/>
              </w:rPr>
              <w:t>DeviceTelemetry (Sensor)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9254D" w14:textId="77777777" w:rsidR="00A5000D" w:rsidRDefault="00000000">
            <w:r>
              <w:t xml:space="preserve">Duplicated notification toggle alerts captured </w:t>
            </w:r>
            <w:r>
              <w:lastRenderedPageBreak/>
              <w:t>due to cellular handover latency.</w:t>
            </w:r>
          </w:p>
        </w:tc>
        <w:tc>
          <w:tcPr>
            <w:tcW w:w="2340" w:type="dxa"/>
            <w:shd w:val="clear" w:color="auto" w:fill="FFF8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8B258" w14:textId="77777777" w:rsidR="00A5000D" w:rsidRDefault="00000000">
            <w:r>
              <w:rPr>
                <w:b/>
                <w:color w:val="E46C0A"/>
              </w:rPr>
              <w:lastRenderedPageBreak/>
              <w:t>Low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EBCB9" w14:textId="77777777" w:rsidR="00A5000D" w:rsidRDefault="00000000">
            <w:r>
              <w:t xml:space="preserve">Enforce an automated multi-column row </w:t>
            </w:r>
            <w:r>
              <w:lastRenderedPageBreak/>
              <w:t>deduplication pass matching distinct notification IDs inside the Power Query ETL chain.</w:t>
            </w:r>
          </w:p>
        </w:tc>
      </w:tr>
      <w:tr w:rsidR="00A5000D" w14:paraId="56F79FA7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18622" w14:textId="77777777" w:rsidR="00A5000D" w:rsidRDefault="00000000">
            <w:r>
              <w:rPr>
                <w:b/>
              </w:rPr>
              <w:lastRenderedPageBreak/>
              <w:t>WellBeingSurvey (Survey)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928E" w14:textId="77777777" w:rsidR="00A5000D" w:rsidRDefault="00000000">
            <w:r>
              <w:t>Out-of-range fatigue evaluation entries reaching values higher than score scale constraints.</w:t>
            </w:r>
          </w:p>
        </w:tc>
        <w:tc>
          <w:tcPr>
            <w:tcW w:w="2340" w:type="dxa"/>
            <w:shd w:val="clear" w:color="auto" w:fill="FD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A2102" w14:textId="77777777" w:rsidR="00A5000D" w:rsidRDefault="00000000">
            <w:r>
              <w:rPr>
                <w:b/>
                <w:color w:val="C00000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1383F" w14:textId="77777777" w:rsidR="00A5000D" w:rsidRDefault="00000000">
            <w:r>
              <w:t>Inject boundary-clamping conditional rules into calculated columns to handle extreme survey out-of-bounds metrics cleanly.</w:t>
            </w:r>
          </w:p>
        </w:tc>
      </w:tr>
    </w:tbl>
    <w:p w14:paraId="74B4B08B" w14:textId="77777777" w:rsidR="00A5000D" w:rsidRDefault="00A5000D"/>
    <w:p w14:paraId="52E5AD65" w14:textId="62F17A01" w:rsidR="00A5000D" w:rsidRDefault="00A5000D"/>
    <w:sectPr w:rsidR="00A5000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439925">
    <w:abstractNumId w:val="8"/>
  </w:num>
  <w:num w:numId="2" w16cid:durableId="1423985176">
    <w:abstractNumId w:val="6"/>
  </w:num>
  <w:num w:numId="3" w16cid:durableId="688145823">
    <w:abstractNumId w:val="5"/>
  </w:num>
  <w:num w:numId="4" w16cid:durableId="128061516">
    <w:abstractNumId w:val="4"/>
  </w:num>
  <w:num w:numId="5" w16cid:durableId="1138038717">
    <w:abstractNumId w:val="7"/>
  </w:num>
  <w:num w:numId="6" w16cid:durableId="705720588">
    <w:abstractNumId w:val="3"/>
  </w:num>
  <w:num w:numId="7" w16cid:durableId="1342968608">
    <w:abstractNumId w:val="2"/>
  </w:num>
  <w:num w:numId="8" w16cid:durableId="1882206241">
    <w:abstractNumId w:val="1"/>
  </w:num>
  <w:num w:numId="9" w16cid:durableId="15638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401"/>
    <w:rsid w:val="0029639D"/>
    <w:rsid w:val="00326F90"/>
    <w:rsid w:val="005D483E"/>
    <w:rsid w:val="00690978"/>
    <w:rsid w:val="006A662F"/>
    <w:rsid w:val="00A5000D"/>
    <w:rsid w:val="00AA1D8D"/>
    <w:rsid w:val="00AE67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97C08"/>
  <w14:defaultImageDpi w14:val="300"/>
  <w15:docId w15:val="{C31AFDF1-26BD-4B3C-93FA-BC77AB4A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2026-09-19T09:03:00Z</dcterms:created>
  <dcterms:modified xsi:type="dcterms:W3CDTF">2026-09-19T09:03:00Z</dcterms:modified>
  <cp:category/>
</cp:coreProperties>
</file>