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A3D2" w14:textId="169F032A" w:rsidR="00B252FA" w:rsidRPr="00FF2995" w:rsidRDefault="00B252FA" w:rsidP="00972657">
      <w:pPr>
        <w:jc w:val="both"/>
        <w:rPr>
          <w:rFonts w:ascii="Calibri" w:hAnsi="Calibri" w:cs="Calibri"/>
          <w:b/>
          <w:bCs w:val="0"/>
          <w:sz w:val="32"/>
          <w:szCs w:val="32"/>
          <w:lang w:val="en-US"/>
        </w:rPr>
      </w:pP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 xml:space="preserve">LiDAR-Based </w:t>
      </w:r>
      <w:r w:rsidR="000B7B1D">
        <w:rPr>
          <w:rFonts w:ascii="Calibri" w:hAnsi="Calibri" w:cs="Calibri"/>
          <w:b/>
          <w:bCs w:val="0"/>
          <w:sz w:val="32"/>
          <w:szCs w:val="32"/>
          <w:lang w:val="en-US"/>
        </w:rPr>
        <w:t>v</w:t>
      </w: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 xml:space="preserve">egetation </w:t>
      </w:r>
      <w:r w:rsidR="000B7B1D">
        <w:rPr>
          <w:rFonts w:ascii="Calibri" w:hAnsi="Calibri" w:cs="Calibri"/>
          <w:b/>
          <w:bCs w:val="0"/>
          <w:sz w:val="32"/>
          <w:szCs w:val="32"/>
          <w:lang w:val="en-US"/>
        </w:rPr>
        <w:t>s</w:t>
      </w: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 xml:space="preserve">tructure </w:t>
      </w:r>
      <w:r w:rsidR="000B7B1D">
        <w:rPr>
          <w:rFonts w:ascii="Calibri" w:hAnsi="Calibri" w:cs="Calibri"/>
          <w:b/>
          <w:bCs w:val="0"/>
          <w:sz w:val="32"/>
          <w:szCs w:val="32"/>
          <w:lang w:val="en-US"/>
        </w:rPr>
        <w:t>a</w:t>
      </w: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 xml:space="preserve">ssessment in </w:t>
      </w:r>
      <w:r w:rsidR="000B7B1D">
        <w:rPr>
          <w:rFonts w:ascii="Calibri" w:hAnsi="Calibri" w:cs="Calibri"/>
          <w:b/>
          <w:bCs w:val="0"/>
          <w:sz w:val="32"/>
          <w:szCs w:val="32"/>
          <w:lang w:val="en-US"/>
        </w:rPr>
        <w:t>s</w:t>
      </w: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 xml:space="preserve">avanna </w:t>
      </w:r>
      <w:r w:rsidR="000B7B1D">
        <w:rPr>
          <w:rFonts w:ascii="Calibri" w:hAnsi="Calibri" w:cs="Calibri"/>
          <w:b/>
          <w:bCs w:val="0"/>
          <w:sz w:val="32"/>
          <w:szCs w:val="32"/>
          <w:lang w:val="en-US"/>
        </w:rPr>
        <w:t>g</w:t>
      </w:r>
      <w:r w:rsidRPr="00FF2995">
        <w:rPr>
          <w:rFonts w:ascii="Calibri" w:hAnsi="Calibri" w:cs="Calibri"/>
          <w:b/>
          <w:bCs w:val="0"/>
          <w:sz w:val="32"/>
          <w:szCs w:val="32"/>
          <w:lang w:val="en-US"/>
        </w:rPr>
        <w:t>rasslands</w:t>
      </w:r>
    </w:p>
    <w:p w14:paraId="7D918B3B" w14:textId="389A7DD5" w:rsidR="008B0201" w:rsidRDefault="003A5AB2" w:rsidP="00972657">
      <w:pPr>
        <w:jc w:val="both"/>
        <w:rPr>
          <w:rFonts w:ascii="Calibri" w:hAnsi="Calibri" w:cs="Calibri"/>
          <w:lang w:val="en-US"/>
        </w:rPr>
      </w:pPr>
      <w:r w:rsidRPr="003A5AB2">
        <w:rPr>
          <w:rFonts w:ascii="Calibri" w:hAnsi="Calibri" w:cs="Calibri"/>
          <w:lang w:val="en-US"/>
        </w:rPr>
        <w:t xml:space="preserve">Savanna vegetation is characterized by </w:t>
      </w:r>
      <w:r w:rsidR="000E11CB" w:rsidRPr="003A5AB2">
        <w:rPr>
          <w:rFonts w:ascii="Calibri" w:hAnsi="Calibri" w:cs="Calibri"/>
          <w:lang w:val="en-US"/>
        </w:rPr>
        <w:t>the dominant</w:t>
      </w:r>
      <w:r w:rsidRPr="003A5AB2">
        <w:rPr>
          <w:rFonts w:ascii="Calibri" w:hAnsi="Calibri" w:cs="Calibri"/>
          <w:lang w:val="en-US"/>
        </w:rPr>
        <w:t xml:space="preserve"> presence of </w:t>
      </w:r>
      <w:r w:rsidR="000E11CB" w:rsidRPr="003A5AB2">
        <w:rPr>
          <w:rFonts w:ascii="Calibri" w:hAnsi="Calibri" w:cs="Calibri"/>
          <w:lang w:val="en-US"/>
        </w:rPr>
        <w:t>grass</w:t>
      </w:r>
      <w:r w:rsidRPr="003A5AB2">
        <w:rPr>
          <w:rFonts w:ascii="Calibri" w:hAnsi="Calibri" w:cs="Calibri"/>
          <w:lang w:val="en-US"/>
        </w:rPr>
        <w:t xml:space="preserve"> and scattered trees</w:t>
      </w:r>
      <w:r>
        <w:rPr>
          <w:rFonts w:ascii="Calibri" w:hAnsi="Calibri" w:cs="Calibri"/>
          <w:lang w:val="en-US"/>
        </w:rPr>
        <w:t xml:space="preserve"> forming an open-canopy system. </w:t>
      </w:r>
      <w:r w:rsidR="002D3725">
        <w:rPr>
          <w:rFonts w:ascii="Calibri" w:hAnsi="Calibri" w:cs="Calibri"/>
          <w:lang w:val="en-US"/>
        </w:rPr>
        <w:t>To capture the vertical and horizontal heterogeneity of an open</w:t>
      </w:r>
      <w:r w:rsidR="003726FB">
        <w:rPr>
          <w:rFonts w:ascii="Calibri" w:hAnsi="Calibri" w:cs="Calibri"/>
          <w:lang w:val="en-US"/>
        </w:rPr>
        <w:t>-canopy system with understory grasses I generated the following metrics</w:t>
      </w:r>
      <w:r w:rsidR="008C5A02">
        <w:rPr>
          <w:rFonts w:ascii="Calibri" w:hAnsi="Calibri" w:cs="Calibri"/>
          <w:lang w:val="en-US"/>
        </w:rPr>
        <w:t xml:space="preserve">: </w:t>
      </w:r>
      <w:r w:rsidR="0052324E">
        <w:rPr>
          <w:rFonts w:ascii="Calibri" w:hAnsi="Calibri" w:cs="Calibri"/>
          <w:lang w:val="en-US"/>
        </w:rPr>
        <w:t xml:space="preserve">1) </w:t>
      </w:r>
      <w:r w:rsidR="008C5A02" w:rsidRPr="008C5A02">
        <w:rPr>
          <w:rFonts w:ascii="Calibri" w:hAnsi="Calibri" w:cs="Calibri"/>
          <w:lang w:val="en-US"/>
        </w:rPr>
        <w:t>Maximum height (</w:t>
      </w:r>
      <w:proofErr w:type="spellStart"/>
      <w:r w:rsidR="008C5A02" w:rsidRPr="008C5A02">
        <w:rPr>
          <w:rFonts w:ascii="Calibri" w:hAnsi="Calibri" w:cs="Calibri"/>
          <w:lang w:val="en-US"/>
        </w:rPr>
        <w:t>zmax</w:t>
      </w:r>
      <w:proofErr w:type="spellEnd"/>
      <w:r w:rsidR="008C5A02" w:rsidRPr="008C5A02">
        <w:rPr>
          <w:rFonts w:ascii="Calibri" w:hAnsi="Calibri" w:cs="Calibri"/>
          <w:lang w:val="en-US"/>
        </w:rPr>
        <w:t>) to represent the tallest vegetation per grid cell;</w:t>
      </w:r>
      <w:r w:rsidR="00C80A2D">
        <w:rPr>
          <w:rFonts w:ascii="Calibri" w:hAnsi="Calibri" w:cs="Calibri"/>
          <w:lang w:val="en-US"/>
        </w:rPr>
        <w:t xml:space="preserve"> </w:t>
      </w:r>
      <w:r w:rsidR="0052324E">
        <w:rPr>
          <w:rFonts w:ascii="Calibri" w:hAnsi="Calibri" w:cs="Calibri"/>
          <w:lang w:val="en-US"/>
        </w:rPr>
        <w:t xml:space="preserve">2) </w:t>
      </w:r>
      <w:r w:rsidR="008C5A02" w:rsidRPr="008C5A02">
        <w:rPr>
          <w:rFonts w:ascii="Calibri" w:hAnsi="Calibri" w:cs="Calibri"/>
          <w:lang w:val="en-US"/>
        </w:rPr>
        <w:t>95th percentile height (zq95) as a robust estimate of canopy height;</w:t>
      </w:r>
      <w:r w:rsidR="00C80A2D">
        <w:rPr>
          <w:rFonts w:ascii="Calibri" w:hAnsi="Calibri" w:cs="Calibri"/>
          <w:lang w:val="en-US"/>
        </w:rPr>
        <w:t xml:space="preserve"> </w:t>
      </w:r>
      <w:r w:rsidR="0052324E">
        <w:rPr>
          <w:rFonts w:ascii="Calibri" w:hAnsi="Calibri" w:cs="Calibri"/>
          <w:lang w:val="en-US"/>
        </w:rPr>
        <w:t xml:space="preserve">3) </w:t>
      </w:r>
      <w:r w:rsidR="008C5A02" w:rsidRPr="008C5A02">
        <w:rPr>
          <w:rFonts w:ascii="Calibri" w:hAnsi="Calibri" w:cs="Calibri"/>
          <w:lang w:val="en-US"/>
        </w:rPr>
        <w:t>Standard deviation (</w:t>
      </w:r>
      <w:proofErr w:type="spellStart"/>
      <w:r w:rsidR="008C5A02" w:rsidRPr="008C5A02">
        <w:rPr>
          <w:rFonts w:ascii="Calibri" w:hAnsi="Calibri" w:cs="Calibri"/>
          <w:lang w:val="en-US"/>
        </w:rPr>
        <w:t>zsd</w:t>
      </w:r>
      <w:proofErr w:type="spellEnd"/>
      <w:r w:rsidR="008C5A02" w:rsidRPr="008C5A02">
        <w:rPr>
          <w:rFonts w:ascii="Calibri" w:hAnsi="Calibri" w:cs="Calibri"/>
          <w:lang w:val="en-US"/>
        </w:rPr>
        <w:t>) to quantify vertical structural complexity; and</w:t>
      </w:r>
      <w:r w:rsidR="00C80A2D">
        <w:rPr>
          <w:rFonts w:ascii="Calibri" w:hAnsi="Calibri" w:cs="Calibri"/>
          <w:lang w:val="en-US"/>
        </w:rPr>
        <w:t xml:space="preserve"> </w:t>
      </w:r>
      <w:r w:rsidR="0052324E">
        <w:rPr>
          <w:rFonts w:ascii="Calibri" w:hAnsi="Calibri" w:cs="Calibri"/>
          <w:lang w:val="en-US"/>
        </w:rPr>
        <w:t xml:space="preserve">4) </w:t>
      </w:r>
      <w:r w:rsidR="008C5A02" w:rsidRPr="008C5A02">
        <w:rPr>
          <w:rFonts w:ascii="Calibri" w:hAnsi="Calibri" w:cs="Calibri"/>
          <w:lang w:val="en-US"/>
        </w:rPr>
        <w:t>Point return density as a measure of horizontal vegetation “thickness.”</w:t>
      </w:r>
      <w:r w:rsidR="00AC1A5C">
        <w:rPr>
          <w:rFonts w:ascii="Calibri" w:hAnsi="Calibri" w:cs="Calibri"/>
          <w:lang w:val="en-US"/>
        </w:rPr>
        <w:t xml:space="preserve"> To distinguish different canopy layers given the structure of the Savannas I computed</w:t>
      </w:r>
      <w:r w:rsidR="007154BA">
        <w:rPr>
          <w:rFonts w:ascii="Calibri" w:hAnsi="Calibri" w:cs="Calibri"/>
          <w:lang w:val="en-US"/>
        </w:rPr>
        <w:t xml:space="preserve">: a) the </w:t>
      </w:r>
      <w:r w:rsidR="00D00661">
        <w:rPr>
          <w:rFonts w:ascii="Calibri" w:hAnsi="Calibri" w:cs="Calibri"/>
          <w:lang w:val="en-US"/>
        </w:rPr>
        <w:t>proportions</w:t>
      </w:r>
      <w:r w:rsidR="007154BA">
        <w:rPr>
          <w:rFonts w:ascii="Calibri" w:hAnsi="Calibri" w:cs="Calibri"/>
          <w:lang w:val="en-US"/>
        </w:rPr>
        <w:t xml:space="preserve"> of returns above 2m (</w:t>
      </w:r>
      <w:proofErr w:type="spellStart"/>
      <w:r w:rsidR="005E4F97" w:rsidRPr="005E4F97">
        <w:rPr>
          <w:rFonts w:ascii="Calibri" w:hAnsi="Calibri" w:cs="Calibri"/>
          <w:i/>
          <w:iCs/>
          <w:lang w:val="en-US"/>
        </w:rPr>
        <w:t>canopy_cover_tall</w:t>
      </w:r>
      <w:proofErr w:type="spellEnd"/>
      <w:r w:rsidR="007154BA">
        <w:rPr>
          <w:rFonts w:ascii="Calibri" w:hAnsi="Calibri" w:cs="Calibri"/>
          <w:lang w:val="en-US"/>
        </w:rPr>
        <w:t>)</w:t>
      </w:r>
      <w:r w:rsidR="00324CF1">
        <w:rPr>
          <w:rFonts w:ascii="Calibri" w:hAnsi="Calibri" w:cs="Calibri"/>
          <w:lang w:val="en-US"/>
        </w:rPr>
        <w:t xml:space="preserve"> capturing tall trees</w:t>
      </w:r>
      <w:r w:rsidR="005E4F97">
        <w:rPr>
          <w:rFonts w:ascii="Calibri" w:hAnsi="Calibri" w:cs="Calibri"/>
          <w:lang w:val="en-US"/>
        </w:rPr>
        <w:t>; b) returns greater than 0.2m</w:t>
      </w:r>
      <w:r w:rsidR="00D00661">
        <w:rPr>
          <w:rFonts w:ascii="Calibri" w:hAnsi="Calibri" w:cs="Calibri"/>
          <w:lang w:val="en-US"/>
        </w:rPr>
        <w:t xml:space="preserve"> (</w:t>
      </w:r>
      <w:proofErr w:type="spellStart"/>
      <w:r w:rsidR="00D00661" w:rsidRPr="00D00661">
        <w:rPr>
          <w:rFonts w:ascii="Calibri" w:hAnsi="Calibri" w:cs="Calibri"/>
          <w:i/>
          <w:iCs/>
          <w:lang w:val="en-US"/>
        </w:rPr>
        <w:t>canopy_cover_all_no_ground</w:t>
      </w:r>
      <w:proofErr w:type="spellEnd"/>
      <w:r w:rsidR="00D00661">
        <w:rPr>
          <w:rFonts w:ascii="Calibri" w:hAnsi="Calibri" w:cs="Calibri"/>
          <w:lang w:val="en-US"/>
        </w:rPr>
        <w:t xml:space="preserve">) showing all </w:t>
      </w:r>
      <w:r w:rsidR="00324CF1">
        <w:rPr>
          <w:rFonts w:ascii="Calibri" w:hAnsi="Calibri" w:cs="Calibri"/>
          <w:lang w:val="en-US"/>
        </w:rPr>
        <w:t>vegetation excluding ground</w:t>
      </w:r>
      <w:r w:rsidR="00D00661">
        <w:rPr>
          <w:rFonts w:ascii="Calibri" w:hAnsi="Calibri" w:cs="Calibri"/>
          <w:lang w:val="en-US"/>
        </w:rPr>
        <w:t>;</w:t>
      </w:r>
      <w:r w:rsidR="00324CF1">
        <w:rPr>
          <w:rFonts w:ascii="Calibri" w:hAnsi="Calibri" w:cs="Calibri"/>
          <w:lang w:val="en-US"/>
        </w:rPr>
        <w:t xml:space="preserve"> c)</w:t>
      </w:r>
      <w:r w:rsidR="00586EFB">
        <w:rPr>
          <w:rFonts w:ascii="Calibri" w:hAnsi="Calibri" w:cs="Calibri"/>
          <w:lang w:val="en-US"/>
        </w:rPr>
        <w:t xml:space="preserve"> returns between 0.2m and 1.37m</w:t>
      </w:r>
      <w:r w:rsidR="00CC752E">
        <w:rPr>
          <w:rFonts w:ascii="Calibri" w:hAnsi="Calibri" w:cs="Calibri"/>
          <w:lang w:val="en-US"/>
        </w:rPr>
        <w:t xml:space="preserve"> </w:t>
      </w:r>
      <w:r w:rsidR="00CC752E" w:rsidRPr="00CC752E">
        <w:rPr>
          <w:rFonts w:ascii="Calibri" w:hAnsi="Calibri" w:cs="Calibri"/>
          <w:lang w:val="en-US"/>
        </w:rPr>
        <w:t>(</w:t>
      </w:r>
      <w:proofErr w:type="spellStart"/>
      <w:r w:rsidR="00CC752E" w:rsidRPr="00CC752E">
        <w:rPr>
          <w:rFonts w:ascii="Calibri" w:hAnsi="Calibri" w:cs="Calibri"/>
          <w:i/>
          <w:iCs/>
          <w:lang w:val="en-US"/>
        </w:rPr>
        <w:t>low_veg_no_ground</w:t>
      </w:r>
      <w:proofErr w:type="spellEnd"/>
      <w:r w:rsidR="00CC752E" w:rsidRPr="00CC752E">
        <w:rPr>
          <w:rFonts w:ascii="Calibri" w:hAnsi="Calibri" w:cs="Calibri"/>
          <w:lang w:val="en-US"/>
        </w:rPr>
        <w:t>)</w:t>
      </w:r>
      <w:r w:rsidR="00CC752E">
        <w:rPr>
          <w:rFonts w:ascii="Calibri" w:hAnsi="Calibri" w:cs="Calibri"/>
          <w:lang w:val="en-US"/>
        </w:rPr>
        <w:t xml:space="preserve"> isolating grasses and shrubs.</w:t>
      </w:r>
    </w:p>
    <w:p w14:paraId="33B62AD9" w14:textId="307C13F3" w:rsidR="00FF2995" w:rsidRDefault="000E11CB" w:rsidP="00972657">
      <w:pPr>
        <w:jc w:val="both"/>
        <w:rPr>
          <w:rFonts w:ascii="Calibri" w:hAnsi="Calibri" w:cs="Calibri"/>
          <w:lang w:val="en-US"/>
        </w:rPr>
      </w:pPr>
      <w:r w:rsidRPr="000E11CB">
        <w:rPr>
          <w:rFonts w:ascii="Calibri" w:hAnsi="Calibri" w:cs="Calibri"/>
          <w:lang w:val="en-US"/>
        </w:rPr>
        <w:t>The resulting maps reveal a typical savanna pattern, with sparse tall canopy, moderate vertical complexity, and widespread low vegetation, reflecting the expected structure of a savanna grassland ecosystem.</w:t>
      </w:r>
    </w:p>
    <w:p w14:paraId="0DA8E359" w14:textId="77777777" w:rsidR="00252297" w:rsidRDefault="00252297" w:rsidP="00972657">
      <w:pPr>
        <w:jc w:val="both"/>
        <w:rPr>
          <w:rFonts w:ascii="Calibri" w:hAnsi="Calibri" w:cs="Calibri"/>
          <w:lang w:val="en-US"/>
        </w:rPr>
      </w:pPr>
    </w:p>
    <w:p w14:paraId="17B53089" w14:textId="258D3BCE" w:rsidR="00252297" w:rsidRPr="00972657" w:rsidRDefault="00252297" w:rsidP="00972657">
      <w:pPr>
        <w:jc w:val="both"/>
        <w:rPr>
          <w:rFonts w:ascii="Calibri" w:hAnsi="Calibri" w:cs="Calibri"/>
          <w:b/>
          <w:bCs w:val="0"/>
          <w:i/>
          <w:iCs/>
          <w:u w:val="single"/>
          <w:lang w:val="en-US"/>
        </w:rPr>
      </w:pPr>
      <w:r w:rsidRPr="00972657">
        <w:rPr>
          <w:rFonts w:ascii="Calibri" w:hAnsi="Calibri" w:cs="Calibri"/>
          <w:b/>
          <w:bCs w:val="0"/>
          <w:i/>
          <w:iCs/>
          <w:u w:val="single"/>
          <w:lang w:val="en-US"/>
        </w:rPr>
        <w:t>Example papers that used si</w:t>
      </w:r>
      <w:r w:rsidR="008B5CD3" w:rsidRPr="00972657">
        <w:rPr>
          <w:rFonts w:ascii="Calibri" w:hAnsi="Calibri" w:cs="Calibri"/>
          <w:b/>
          <w:bCs w:val="0"/>
          <w:i/>
          <w:iCs/>
          <w:u w:val="single"/>
          <w:lang w:val="en-US"/>
        </w:rPr>
        <w:t>milar metrics</w:t>
      </w:r>
    </w:p>
    <w:p w14:paraId="35C70543" w14:textId="61DD11FB" w:rsidR="00BD4B07" w:rsidRDefault="00BD4B07" w:rsidP="00972657">
      <w:pPr>
        <w:jc w:val="both"/>
        <w:rPr>
          <w:rFonts w:ascii="Calibri" w:hAnsi="Calibri" w:cs="Calibri"/>
          <w:lang w:val="en-US"/>
        </w:rPr>
      </w:pPr>
      <w:proofErr w:type="spellStart"/>
      <w:r w:rsidRPr="00BD4B07">
        <w:rPr>
          <w:rFonts w:ascii="Calibri" w:hAnsi="Calibri" w:cs="Calibri"/>
          <w:lang w:val="en-US"/>
        </w:rPr>
        <w:t>Zimbres</w:t>
      </w:r>
      <w:proofErr w:type="spellEnd"/>
      <w:r w:rsidRPr="00BD4B07">
        <w:rPr>
          <w:rFonts w:ascii="Calibri" w:hAnsi="Calibri" w:cs="Calibri"/>
          <w:lang w:val="en-US"/>
        </w:rPr>
        <w:t xml:space="preserve">, B., </w:t>
      </w:r>
      <w:proofErr w:type="spellStart"/>
      <w:r w:rsidRPr="00BD4B07">
        <w:rPr>
          <w:rFonts w:ascii="Calibri" w:hAnsi="Calibri" w:cs="Calibri"/>
          <w:lang w:val="en-US"/>
        </w:rPr>
        <w:t>Shimbo</w:t>
      </w:r>
      <w:proofErr w:type="spellEnd"/>
      <w:r w:rsidRPr="00BD4B07">
        <w:rPr>
          <w:rFonts w:ascii="Calibri" w:hAnsi="Calibri" w:cs="Calibri"/>
          <w:lang w:val="en-US"/>
        </w:rPr>
        <w:t xml:space="preserve">, J., Bustamante, M., Levick, S., Miranda, S., Roitman, I., Silvério, D., Gomes, L., Fagg, C., &amp; Alencar, A. (2020). Savanna vegetation structure in the Brazilian </w:t>
      </w:r>
      <w:proofErr w:type="spellStart"/>
      <w:r w:rsidRPr="00BD4B07">
        <w:rPr>
          <w:rFonts w:ascii="Calibri" w:hAnsi="Calibri" w:cs="Calibri"/>
          <w:lang w:val="en-US"/>
        </w:rPr>
        <w:t>Cerrado</w:t>
      </w:r>
      <w:proofErr w:type="spellEnd"/>
      <w:r w:rsidRPr="00BD4B07">
        <w:rPr>
          <w:rFonts w:ascii="Calibri" w:hAnsi="Calibri" w:cs="Calibri"/>
          <w:lang w:val="en-US"/>
        </w:rPr>
        <w:t xml:space="preserve"> allows for the accurate estimation of aboveground biomass using terrestrial laser scanning. Forest Ecology and Management, 458, 117798. </w:t>
      </w:r>
      <w:hyperlink r:id="rId4" w:history="1">
        <w:r w:rsidRPr="00C42C53">
          <w:rPr>
            <w:rStyle w:val="Hyperlink"/>
            <w:rFonts w:ascii="Calibri" w:hAnsi="Calibri" w:cs="Calibri"/>
            <w:lang w:val="en-US"/>
          </w:rPr>
          <w:t>https://doi.org/10.1016/j.foreco.2019.117798</w:t>
        </w:r>
      </w:hyperlink>
    </w:p>
    <w:p w14:paraId="51098878" w14:textId="5A67C220" w:rsidR="00BD4B07" w:rsidRDefault="00972657" w:rsidP="00972657">
      <w:pPr>
        <w:jc w:val="both"/>
        <w:rPr>
          <w:rFonts w:ascii="Calibri" w:hAnsi="Calibri" w:cs="Calibri"/>
          <w:lang w:val="en-US"/>
        </w:rPr>
      </w:pPr>
      <w:r w:rsidRPr="00972657">
        <w:rPr>
          <w:rFonts w:ascii="Calibri" w:hAnsi="Calibri" w:cs="Calibri"/>
          <w:lang w:val="en-US"/>
        </w:rPr>
        <w:t xml:space="preserve">Boucher, P. B., Hockridge, E. G., Singh, J., &amp; Davies, A. B. (2023). Flying high: Sampling savanna vegetation with UAV-lidar. Methods in Ecology and Evolution, 14(7), 1668-1686. </w:t>
      </w:r>
      <w:hyperlink r:id="rId5" w:history="1">
        <w:r w:rsidRPr="00C42C53">
          <w:rPr>
            <w:rStyle w:val="Hyperlink"/>
            <w:rFonts w:ascii="Calibri" w:hAnsi="Calibri" w:cs="Calibri"/>
            <w:lang w:val="en-US"/>
          </w:rPr>
          <w:t>https://doi.org/10.1111/2041-210X.14081</w:t>
        </w:r>
      </w:hyperlink>
    </w:p>
    <w:p w14:paraId="20C7EA7B" w14:textId="77777777" w:rsidR="00972657" w:rsidRPr="00FF2995" w:rsidRDefault="00972657" w:rsidP="00972657">
      <w:pPr>
        <w:jc w:val="both"/>
        <w:rPr>
          <w:rFonts w:ascii="Calibri" w:hAnsi="Calibri" w:cs="Calibri"/>
          <w:lang w:val="en-US"/>
        </w:rPr>
      </w:pPr>
    </w:p>
    <w:p w14:paraId="733D0148" w14:textId="54B439C6" w:rsidR="007B5BC8" w:rsidRPr="00FF2995" w:rsidRDefault="00A160BC" w:rsidP="00FF2995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1195119" wp14:editId="46D00281">
            <wp:extent cx="5731510" cy="5731510"/>
            <wp:effectExtent l="0" t="0" r="2540" b="2540"/>
            <wp:docPr id="46331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4055" name="Picture 4633140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C8" w:rsidRPr="00FF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B9"/>
    <w:rsid w:val="00093BA5"/>
    <w:rsid w:val="000B7B1D"/>
    <w:rsid w:val="000D57BF"/>
    <w:rsid w:val="000E11CB"/>
    <w:rsid w:val="00252297"/>
    <w:rsid w:val="002D3725"/>
    <w:rsid w:val="002F5C1C"/>
    <w:rsid w:val="002F625D"/>
    <w:rsid w:val="00324CF1"/>
    <w:rsid w:val="003276AE"/>
    <w:rsid w:val="003726FB"/>
    <w:rsid w:val="003A5AB2"/>
    <w:rsid w:val="004810B4"/>
    <w:rsid w:val="004E2FD9"/>
    <w:rsid w:val="0052324E"/>
    <w:rsid w:val="00562652"/>
    <w:rsid w:val="00586EFB"/>
    <w:rsid w:val="005E4F97"/>
    <w:rsid w:val="00673305"/>
    <w:rsid w:val="00673681"/>
    <w:rsid w:val="006F2783"/>
    <w:rsid w:val="007154BA"/>
    <w:rsid w:val="00742BE2"/>
    <w:rsid w:val="0074518F"/>
    <w:rsid w:val="00795C02"/>
    <w:rsid w:val="007B5BC8"/>
    <w:rsid w:val="008954C6"/>
    <w:rsid w:val="008A5206"/>
    <w:rsid w:val="008B0201"/>
    <w:rsid w:val="008B5CD3"/>
    <w:rsid w:val="008C5A02"/>
    <w:rsid w:val="00913117"/>
    <w:rsid w:val="00920683"/>
    <w:rsid w:val="009460CC"/>
    <w:rsid w:val="00972657"/>
    <w:rsid w:val="00987AF6"/>
    <w:rsid w:val="00A160BC"/>
    <w:rsid w:val="00A3433E"/>
    <w:rsid w:val="00AA75B9"/>
    <w:rsid w:val="00AC1A5C"/>
    <w:rsid w:val="00B252FA"/>
    <w:rsid w:val="00B27981"/>
    <w:rsid w:val="00BD4B07"/>
    <w:rsid w:val="00C1768B"/>
    <w:rsid w:val="00C80A2D"/>
    <w:rsid w:val="00CC752E"/>
    <w:rsid w:val="00CE0375"/>
    <w:rsid w:val="00D00661"/>
    <w:rsid w:val="00DC46BF"/>
    <w:rsid w:val="00E66F26"/>
    <w:rsid w:val="00E73778"/>
    <w:rsid w:val="00EA70AE"/>
    <w:rsid w:val="00EE712F"/>
    <w:rsid w:val="00F23FE3"/>
    <w:rsid w:val="00F42B82"/>
    <w:rsid w:val="00F756D0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C160"/>
  <w15:chartTrackingRefBased/>
  <w15:docId w15:val="{CBF3847B-193D-46D1-B393-82A7472F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B9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5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B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i.org/10.1111/2041-210X.14081" TargetMode="External"/><Relationship Id="rId4" Type="http://schemas.openxmlformats.org/officeDocument/2006/relationships/hyperlink" Target="https://doi.org/10.1016/j.foreco.2019.117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Gachoki</dc:creator>
  <cp:keywords/>
  <dc:description/>
  <cp:lastModifiedBy>Stella Gachoki</cp:lastModifiedBy>
  <cp:revision>49</cp:revision>
  <dcterms:created xsi:type="dcterms:W3CDTF">2025-04-24T16:00:00Z</dcterms:created>
  <dcterms:modified xsi:type="dcterms:W3CDTF">2025-04-29T14:37:00Z</dcterms:modified>
</cp:coreProperties>
</file>