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Report Intelligence System - Problem Statement</w:t>
      </w:r>
    </w:p>
    <w:p>
      <w:r>
        <w:br/>
        <w:t>Organizations, investors, analysts, and financial professionals rely on annual reports,</w:t>
        <w:br/>
        <w:t>quarterly reports, earnings statements, and other financial documents to make critical</w:t>
        <w:br/>
        <w:t>business and investment decisions. These reports often contain hundreds of pages of</w:t>
        <w:br/>
        <w:t>financial data, management discussions, risk disclosures, and operational insights.</w:t>
        <w:br/>
        <w:t>Manually reviewing and extracting relevant information from such documents is</w:t>
        <w:br/>
        <w:t>time-consuming, error-prone, and inefficient.</w:t>
        <w:br/>
        <w:br/>
        <w:t>The challenge becomes even greater when comparing multiple companies, tracking</w:t>
        <w:br/>
        <w:t>financial performance across several years, identifying trends, or answering specific</w:t>
        <w:br/>
        <w:t>financial questions. Traditional keyword-based search methods often fail to provide</w:t>
        <w:br/>
        <w:t>context-aware answers and require users to manually navigate through lengthy reports.</w:t>
        <w:br/>
        <w:br/>
        <w:t>The Financial Report Intelligence System aims to solve this problem by leveraging</w:t>
        <w:br/>
        <w:t>Retrieval-Augmented Generation (RAG), Large Language Models (LLMs), and vector</w:t>
        <w:br/>
        <w:t>databases to create an intelligent financial document assistant. The system will ingest</w:t>
        <w:br/>
        <w:t>financial reports, extract and index relevant information, and allow users to ask</w:t>
        <w:br/>
        <w:t>natural-language questions about company performance, revenue growth, profitability,</w:t>
        <w:br/>
        <w:t>risk factors, cash flow, and other financial metrics.</w:t>
        <w:br/>
        <w:br/>
        <w:t>The proposed solution will provide accurate, source-backed responses, summarize</w:t>
        <w:br/>
        <w:t>complex financial information, compare companies, and generate insights that help</w:t>
        <w:br/>
        <w:t>users make informed decisions. By reducing the effort required to analyze financial</w:t>
        <w:br/>
        <w:t>documents, the system improves productivity, enhances decision-making, and makes</w:t>
        <w:br/>
        <w:t>financial intelligence more accessible to both technical and non-technical users.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