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897A1" w14:textId="77777777" w:rsidR="00A33657" w:rsidRDefault="00000000">
      <w:pPr>
        <w:pStyle w:val="Title"/>
      </w:pPr>
      <w:r>
        <w:rPr>
          <w:rFonts w:ascii="Calibri" w:hAnsi="Calibri"/>
          <w:color w:val="1F3A5F"/>
          <w:sz w:val="44"/>
        </w:rPr>
        <w:t>System Design Document — AI Data Pipeline RCA Agent</w:t>
      </w:r>
    </w:p>
    <w:p w14:paraId="318DFC4B" w14:textId="77777777" w:rsidR="00A33657" w:rsidRDefault="00000000">
      <w:pPr>
        <w:pStyle w:val="Heading2"/>
      </w:pPr>
      <w:r>
        <w:rPr>
          <w:rFonts w:ascii="Calibri" w:hAnsi="Calibri"/>
        </w:rPr>
        <w:t>1. Overview</w:t>
      </w:r>
    </w:p>
    <w:p w14:paraId="2F149467" w14:textId="77777777" w:rsidR="00A33657" w:rsidRDefault="00000000">
      <w:pPr>
        <w:spacing w:after="160"/>
      </w:pPr>
      <w:r>
        <w:t xml:space="preserve">This project is an AI agent that investigates failed runs of a data pipeline and produces a structured, evidence-backed root-cause report. It is built on the </w:t>
      </w:r>
      <w:r>
        <w:rPr>
          <w:b/>
        </w:rPr>
        <w:t>Claude Agent SDK</w:t>
      </w:r>
      <w:r>
        <w:t xml:space="preserve"> and is composed of two repositories: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A33657" w14:paraId="4DB23349" w14:textId="77777777">
        <w:trPr>
          <w:jc w:val="center"/>
        </w:trPr>
        <w:tc>
          <w:tcPr>
            <w:tcW w:w="4824" w:type="dxa"/>
            <w:shd w:val="clear" w:color="auto" w:fill="1F3A5F"/>
          </w:tcPr>
          <w:p w14:paraId="438DEE03" w14:textId="77777777" w:rsidR="00A33657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Repo</w:t>
            </w:r>
          </w:p>
        </w:tc>
        <w:tc>
          <w:tcPr>
            <w:tcW w:w="4824" w:type="dxa"/>
            <w:shd w:val="clear" w:color="auto" w:fill="1F3A5F"/>
          </w:tcPr>
          <w:p w14:paraId="36F0C494" w14:textId="77777777" w:rsidR="00A33657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Role</w:t>
            </w:r>
          </w:p>
        </w:tc>
      </w:tr>
      <w:tr w:rsidR="00A33657" w14:paraId="0FE3B720" w14:textId="77777777">
        <w:trPr>
          <w:jc w:val="center"/>
        </w:trPr>
        <w:tc>
          <w:tcPr>
            <w:tcW w:w="4824" w:type="dxa"/>
          </w:tcPr>
          <w:p w14:paraId="48666956" w14:textId="77777777" w:rsidR="00A33657" w:rsidRDefault="00000000">
            <w:pPr>
              <w:spacing w:after="40"/>
            </w:pPr>
            <w:r>
              <w:rPr>
                <w:rFonts w:ascii="Consolas" w:hAnsi="Consolas"/>
                <w:sz w:val="20"/>
              </w:rPr>
              <w:t>produce-error-pipeline</w:t>
            </w:r>
          </w:p>
        </w:tc>
        <w:tc>
          <w:tcPr>
            <w:tcW w:w="4824" w:type="dxa"/>
          </w:tcPr>
          <w:p w14:paraId="1BE3DEB6" w14:textId="77777777" w:rsidR="00A33657" w:rsidRDefault="00000000">
            <w:pPr>
              <w:spacing w:after="40"/>
            </w:pPr>
            <w:r>
              <w:rPr>
                <w:sz w:val="20"/>
              </w:rPr>
              <w:t xml:space="preserve">A real, runnable orders ETL pipeline that deliberately produces genuine failures (real tracebacks from real execution) covering several root-cause categories. Acts as the system's </w:t>
            </w:r>
            <w:r>
              <w:rPr>
                <w:b/>
                <w:sz w:val="20"/>
              </w:rPr>
              <w:t>data surface</w:t>
            </w:r>
            <w:r>
              <w:rPr>
                <w:sz w:val="20"/>
              </w:rPr>
              <w:t xml:space="preserve"> and fixture generator.</w:t>
            </w:r>
          </w:p>
        </w:tc>
      </w:tr>
      <w:tr w:rsidR="00A33657" w14:paraId="3030793D" w14:textId="77777777">
        <w:trPr>
          <w:jc w:val="center"/>
        </w:trPr>
        <w:tc>
          <w:tcPr>
            <w:tcW w:w="4824" w:type="dxa"/>
          </w:tcPr>
          <w:p w14:paraId="2DF4F349" w14:textId="77777777" w:rsidR="00A33657" w:rsidRDefault="00000000">
            <w:pPr>
              <w:spacing w:after="40"/>
            </w:pPr>
            <w:r>
              <w:rPr>
                <w:rFonts w:ascii="Consolas" w:hAnsi="Consolas"/>
                <w:sz w:val="20"/>
              </w:rPr>
              <w:t>ai-data-pipeline-rca-agent</w:t>
            </w:r>
          </w:p>
        </w:tc>
        <w:tc>
          <w:tcPr>
            <w:tcW w:w="4824" w:type="dxa"/>
          </w:tcPr>
          <w:p w14:paraId="2925F4E3" w14:textId="77777777" w:rsidR="00A33657" w:rsidRDefault="00000000">
            <w:pPr>
              <w:spacing w:after="40"/>
            </w:pPr>
            <w:r>
              <w:rPr>
                <w:sz w:val="20"/>
              </w:rPr>
              <w:t>The investigating agent itself: reads a failure log, gathers evidence via real tools, and returns a structured root-cause report. Also owns the evaluation loop that scores the agent's history against ground truth.</w:t>
            </w:r>
          </w:p>
        </w:tc>
      </w:tr>
    </w:tbl>
    <w:p w14:paraId="4EA7EBA8" w14:textId="77777777" w:rsidR="00A33657" w:rsidRDefault="00A33657">
      <w:pPr>
        <w:spacing w:after="120"/>
      </w:pPr>
    </w:p>
    <w:p w14:paraId="1B086559" w14:textId="77777777" w:rsidR="00A33657" w:rsidRDefault="00000000">
      <w:pPr>
        <w:spacing w:after="160"/>
      </w:pPr>
      <w:r>
        <w:t xml:space="preserve">The agent's job is strictly to </w:t>
      </w:r>
      <w:r>
        <w:rPr>
          <w:b/>
        </w:rPr>
        <w:t>investigate and report</w:t>
      </w:r>
      <w:r>
        <w:t xml:space="preserve"> — it has no Bash, file-editing, or write access to anything. It cannot modify the pipeline, the database, or fix the failure itself. A human (SRE) is the only party that acts on its output.</w:t>
      </w:r>
    </w:p>
    <w:p w14:paraId="2C24CE97" w14:textId="77777777" w:rsidR="00A33657" w:rsidRDefault="00000000">
      <w:pPr>
        <w:pStyle w:val="Heading2"/>
      </w:pPr>
      <w:r>
        <w:rPr>
          <w:rFonts w:ascii="Calibri" w:hAnsi="Calibri"/>
        </w:rPr>
        <w:lastRenderedPageBreak/>
        <w:t>2. High-Level Architecture</w:t>
      </w:r>
    </w:p>
    <w:p w14:paraId="0B52696F" w14:textId="5AA1C8E3" w:rsidR="00A33657" w:rsidRDefault="00FA003A">
      <w:pPr>
        <w:spacing w:after="120"/>
      </w:pPr>
      <w:r>
        <w:rPr>
          <w:noProof/>
        </w:rPr>
        <w:drawing>
          <wp:inline distT="0" distB="0" distL="0" distR="0" wp14:anchorId="3C9B467B" wp14:editId="11BE9C32">
            <wp:extent cx="6126480" cy="7926705"/>
            <wp:effectExtent l="0" t="0" r="7620" b="0"/>
            <wp:docPr id="192893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792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38536" w14:textId="77777777" w:rsidR="00A33657" w:rsidRDefault="00000000">
      <w:pPr>
        <w:pStyle w:val="Heading2"/>
      </w:pPr>
      <w:r>
        <w:rPr>
          <w:rFonts w:ascii="Calibri" w:hAnsi="Calibri"/>
        </w:rPr>
        <w:lastRenderedPageBreak/>
        <w:t>3. Data Surface</w:t>
      </w:r>
    </w:p>
    <w:p w14:paraId="633A6A2B" w14:textId="77777777" w:rsidR="00A33657" w:rsidRDefault="00000000">
      <w:pPr>
        <w:spacing w:after="160"/>
      </w:pPr>
      <w:r>
        <w:t>The agent's tools query two real, live data sources during an investigation — nothing is pre-fetched or fabricated on its behalf:</w:t>
      </w:r>
    </w:p>
    <w:p w14:paraId="5307CFB5" w14:textId="77777777" w:rsidR="00A33657" w:rsidRDefault="00000000">
      <w:pPr>
        <w:pStyle w:val="ListBullet"/>
      </w:pPr>
      <w:r>
        <w:rPr>
          <w:b/>
        </w:rPr>
        <w:t>SQL Server (`rca_orders_demo`)</w:t>
      </w:r>
      <w:r>
        <w:t xml:space="preserve"> — </w:t>
      </w:r>
      <w:r>
        <w:rPr>
          <w:rFonts w:ascii="Consolas" w:hAnsi="Consolas"/>
          <w:sz w:val="20"/>
        </w:rPr>
        <w:t>get_table_schema(table_name)</w:t>
      </w:r>
      <w:r>
        <w:t xml:space="preserve"> queries </w:t>
      </w:r>
      <w:r>
        <w:rPr>
          <w:rFonts w:ascii="Consolas" w:hAnsi="Consolas"/>
          <w:sz w:val="20"/>
        </w:rPr>
        <w:t>INFORMATION_SCHEMA.COLUMNS</w:t>
      </w:r>
      <w:r>
        <w:t xml:space="preserve"> directly, returning the table's real, current column names and types. This is how the agent confirms whether a failure is a schema change (upstream renamed/dropped a column) versus something else (the schema is unremarkable).</w:t>
      </w:r>
    </w:p>
    <w:p w14:paraId="6DB835A8" w14:textId="77777777" w:rsidR="00A33657" w:rsidRDefault="00000000">
      <w:pPr>
        <w:pStyle w:val="ListBullet"/>
      </w:pPr>
      <w:r>
        <w:rPr>
          <w:b/>
        </w:rPr>
        <w:t>Log files (`sample_error_log/*.log`)</w:t>
      </w:r>
      <w:r>
        <w:t xml:space="preserve"> — </w:t>
      </w:r>
      <w:r>
        <w:rPr>
          <w:rFonts w:ascii="Consolas" w:hAnsi="Consolas"/>
          <w:sz w:val="20"/>
        </w:rPr>
        <w:t>read_log_file(path)</w:t>
      </w:r>
      <w:r>
        <w:t xml:space="preserve"> reads a pipeline run's full log text, containing the real Python traceback, the stage-by-stage </w:t>
      </w:r>
      <w:r>
        <w:rPr>
          <w:rFonts w:ascii="Consolas" w:hAnsi="Consolas"/>
          <w:sz w:val="20"/>
        </w:rPr>
        <w:t>INFO</w:t>
      </w:r>
      <w:r>
        <w:t xml:space="preserve"> trail (</w:t>
      </w:r>
      <w:r>
        <w:rPr>
          <w:rFonts w:ascii="Consolas" w:hAnsi="Consolas"/>
          <w:sz w:val="20"/>
        </w:rPr>
        <w:t>Extract stage started</w:t>
      </w:r>
      <w:r>
        <w:t xml:space="preserve">, </w:t>
      </w:r>
      <w:r>
        <w:rPr>
          <w:rFonts w:ascii="Consolas" w:hAnsi="Consolas"/>
          <w:sz w:val="20"/>
        </w:rPr>
        <w:t>Columns found: [...]</w:t>
      </w:r>
      <w:r>
        <w:t xml:space="preserve">, etc.), and a </w:t>
      </w:r>
      <w:r>
        <w:rPr>
          <w:rFonts w:ascii="Consolas" w:hAnsi="Consolas"/>
          <w:sz w:val="20"/>
        </w:rPr>
        <w:t>Scenario: &lt;name&gt;</w:t>
      </w:r>
      <w:r>
        <w:t xml:space="preserve"> line used only for eval ground truth, never as evidence the agent is told to trust.</w:t>
      </w:r>
    </w:p>
    <w:p w14:paraId="4EEF653E" w14:textId="77777777" w:rsidR="00A33657" w:rsidRDefault="00000000">
      <w:pPr>
        <w:spacing w:after="160"/>
      </w:pPr>
      <w:r>
        <w:t xml:space="preserve">Both tools are registered as an </w:t>
      </w:r>
      <w:r>
        <w:rPr>
          <w:b/>
        </w:rPr>
        <w:t>in-process MCP server</w:t>
      </w:r>
      <w:r>
        <w:t xml:space="preserve"> (</w:t>
      </w:r>
      <w:r>
        <w:rPr>
          <w:rFonts w:ascii="Consolas" w:hAnsi="Consolas"/>
          <w:sz w:val="20"/>
        </w:rPr>
        <w:t>opsfix</w:t>
      </w:r>
      <w:r>
        <w:t xml:space="preserve">), built with the Claude Agent SDK's </w:t>
      </w:r>
      <w:r>
        <w:rPr>
          <w:rFonts w:ascii="Consolas" w:hAnsi="Consolas"/>
          <w:sz w:val="20"/>
        </w:rPr>
        <w:t>create_sdk_mcp_server()</w:t>
      </w:r>
      <w:r>
        <w:t xml:space="preserve"> — no external MCP process, no network hop. They are the </w:t>
      </w:r>
      <w:r>
        <w:rPr>
          <w:i/>
        </w:rPr>
        <w:t>only</w:t>
      </w:r>
      <w:r>
        <w:t xml:space="preserve"> two tools in </w:t>
      </w:r>
      <w:r>
        <w:rPr>
          <w:rFonts w:ascii="Consolas" w:hAnsi="Consolas"/>
          <w:sz w:val="20"/>
        </w:rPr>
        <w:t>allowed_tools</w:t>
      </w:r>
      <w:r>
        <w:t>; there is no Bash, Write, or Edit tool available, which makes auto-remediation structurally impossible rather than merely discouraged.</w:t>
      </w:r>
    </w:p>
    <w:p w14:paraId="510BD510" w14:textId="77777777" w:rsidR="00A33657" w:rsidRDefault="00000000">
      <w:pPr>
        <w:pStyle w:val="Heading2"/>
      </w:pPr>
      <w:r>
        <w:rPr>
          <w:rFonts w:ascii="Calibri" w:hAnsi="Calibri"/>
        </w:rPr>
        <w:t>4. Core Flow — Agentic Investigation Loop</w:t>
      </w:r>
    </w:p>
    <w:p w14:paraId="4DF9A2F9" w14:textId="77777777" w:rsidR="00A33657" w:rsidRDefault="00000000">
      <w:pPr>
        <w:spacing w:after="160"/>
      </w:pPr>
      <w:r>
        <w:t xml:space="preserve">The core flow is a single-agent, tool-using, </w:t>
      </w:r>
      <w:r>
        <w:rPr>
          <w:b/>
        </w:rPr>
        <w:t>ReAct-style loop</w:t>
      </w:r>
      <w:r>
        <w:t>, not a RAG pipeline (no embeddings/vector retrieval) and not a multi-agent system (one agent, two tools is right-sized for this scope).</w:t>
      </w:r>
    </w:p>
    <w:p w14:paraId="7CEE1454" w14:textId="77777777" w:rsidR="00A33657" w:rsidRDefault="00000000">
      <w:pPr>
        <w:pStyle w:val="ListNumber"/>
      </w:pPr>
      <w:r>
        <w:rPr>
          <w:rFonts w:ascii="Consolas" w:hAnsi="Consolas"/>
          <w:sz w:val="20"/>
        </w:rPr>
        <w:t>main.py</w:t>
      </w:r>
      <w:r>
        <w:t xml:space="preserve"> cheaply pre-classifies every log in </w:t>
      </w:r>
      <w:r>
        <w:rPr>
          <w:rFonts w:ascii="Consolas" w:hAnsi="Consolas"/>
          <w:sz w:val="20"/>
        </w:rPr>
        <w:t>sample_error_log/</w:t>
      </w:r>
      <w:r>
        <w:t xml:space="preserve"> as </w:t>
      </w:r>
      <w:r>
        <w:rPr>
          <w:rFonts w:ascii="Consolas" w:hAnsi="Consolas"/>
          <w:sz w:val="20"/>
        </w:rPr>
        <w:t>SUCCESS</w:t>
      </w:r>
      <w:r>
        <w:t xml:space="preserve"> or </w:t>
      </w:r>
      <w:r>
        <w:rPr>
          <w:rFonts w:ascii="Consolas" w:hAnsi="Consolas"/>
          <w:sz w:val="20"/>
        </w:rPr>
        <w:t>FAILED</w:t>
      </w:r>
      <w:r>
        <w:t xml:space="preserve"> using deterministic Python (</w:t>
      </w:r>
      <w:r>
        <w:rPr>
          <w:rFonts w:ascii="Consolas" w:hAnsi="Consolas"/>
          <w:sz w:val="20"/>
        </w:rPr>
        <w:t>extract_error_sections</w:t>
      </w:r>
      <w:r>
        <w:t xml:space="preserve">) — </w:t>
      </w:r>
      <w:r>
        <w:rPr>
          <w:b/>
        </w:rPr>
        <w:t>no LLM call for `SUCCESS` runs</w:t>
      </w:r>
      <w:r>
        <w:t>, so healthy runs cost nothing.</w:t>
      </w:r>
    </w:p>
    <w:p w14:paraId="548ECD9B" w14:textId="77777777" w:rsidR="00A33657" w:rsidRDefault="00000000">
      <w:pPr>
        <w:pStyle w:val="ListNumber"/>
      </w:pPr>
      <w:r>
        <w:t xml:space="preserve">For each </w:t>
      </w:r>
      <w:r>
        <w:rPr>
          <w:rFonts w:ascii="Consolas" w:hAnsi="Consolas"/>
          <w:sz w:val="20"/>
        </w:rPr>
        <w:t>FAILED</w:t>
      </w:r>
      <w:r>
        <w:t xml:space="preserve"> log, </w:t>
      </w:r>
      <w:r>
        <w:rPr>
          <w:rFonts w:ascii="Consolas" w:hAnsi="Consolas"/>
          <w:sz w:val="20"/>
        </w:rPr>
        <w:t>agent/pipeline.py</w:t>
      </w:r>
      <w:r>
        <w:t xml:space="preserve"> starts a Claude Agent SDK </w:t>
      </w:r>
      <w:r>
        <w:rPr>
          <w:rFonts w:ascii="Consolas" w:hAnsi="Consolas"/>
          <w:sz w:val="20"/>
        </w:rPr>
        <w:t>query()</w:t>
      </w:r>
      <w:r>
        <w:t xml:space="preserve"> session:</w:t>
      </w:r>
    </w:p>
    <w:p w14:paraId="05728D27" w14:textId="77777777" w:rsidR="00A33657" w:rsidRDefault="00000000">
      <w:pPr>
        <w:pStyle w:val="ListBullet"/>
      </w:pPr>
      <w:r>
        <w:rPr>
          <w:b/>
        </w:rPr>
        <w:t>System prompt</w:t>
      </w:r>
      <w:r>
        <w:t xml:space="preserve"> (</w:t>
      </w:r>
      <w:r>
        <w:rPr>
          <w:rFonts w:ascii="Consolas" w:hAnsi="Consolas"/>
          <w:sz w:val="20"/>
        </w:rPr>
        <w:t>agent/prompts.py</w:t>
      </w:r>
      <w:r>
        <w:t>) defines the agent's role, its two tools, the current category taxonomy, and the evidence-citation rule: every claim must trace to an actual tool call, never an assumption.</w:t>
      </w:r>
    </w:p>
    <w:p w14:paraId="169DBC7B" w14:textId="77777777" w:rsidR="00A33657" w:rsidRDefault="00000000">
      <w:pPr>
        <w:pStyle w:val="ListBullet"/>
      </w:pPr>
      <w:r>
        <w:rPr>
          <w:b/>
        </w:rPr>
        <w:t>User prompt</w:t>
      </w:r>
      <w:r>
        <w:t xml:space="preserve"> is deliberately minimal: </w:t>
      </w:r>
      <w:r>
        <w:rPr>
          <w:rFonts w:ascii="Consolas" w:hAnsi="Consolas"/>
          <w:sz w:val="20"/>
        </w:rPr>
        <w:t>"Investigate the pipeline run logged at: &lt;path&gt;"</w:t>
      </w:r>
      <w:r>
        <w:t xml:space="preserve"> — all real behavior lives in the system prompt.</w:t>
      </w:r>
    </w:p>
    <w:p w14:paraId="3C546DB6" w14:textId="77777777" w:rsidR="00A33657" w:rsidRDefault="00000000">
      <w:pPr>
        <w:pStyle w:val="ListBullet"/>
      </w:pPr>
      <w:r>
        <w:t xml:space="preserve">The model reasons, calls </w:t>
      </w:r>
      <w:r>
        <w:rPr>
          <w:rFonts w:ascii="Consolas" w:hAnsi="Consolas"/>
          <w:sz w:val="20"/>
        </w:rPr>
        <w:t>read_log_file</w:t>
      </w:r>
      <w:r>
        <w:t xml:space="preserve"> and/or </w:t>
      </w:r>
      <w:r>
        <w:rPr>
          <w:rFonts w:ascii="Consolas" w:hAnsi="Consolas"/>
          <w:sz w:val="20"/>
        </w:rPr>
        <w:t>get_table_schema</w:t>
      </w:r>
      <w:r>
        <w:t xml:space="preserve"> as needed, observes each result, and continues until it has enough evidence to answer.</w:t>
      </w:r>
    </w:p>
    <w:p w14:paraId="0E01AD58" w14:textId="77777777" w:rsidR="00A33657" w:rsidRDefault="00000000">
      <w:pPr>
        <w:pStyle w:val="ListBullet"/>
      </w:pPr>
      <w:r>
        <w:rPr>
          <w:b/>
        </w:rPr>
        <w:t>Structured output</w:t>
      </w:r>
      <w:r>
        <w:t xml:space="preserve"> is enforced via </w:t>
      </w:r>
      <w:r>
        <w:rPr>
          <w:rFonts w:ascii="Consolas" w:hAnsi="Consolas"/>
          <w:sz w:val="20"/>
        </w:rPr>
        <w:t>output_format={"type": "json_schema", "schema": RCAReport.model_json_schema()}</w:t>
      </w:r>
      <w:r>
        <w:t xml:space="preserve"> — the SDK validates (and internally retries) the final answer against the Pydantic schema. The result lands in </w:t>
      </w:r>
      <w:r>
        <w:rPr>
          <w:rFonts w:ascii="Consolas" w:hAnsi="Consolas"/>
          <w:sz w:val="20"/>
        </w:rPr>
        <w:t>ResultMessage.structured_output</w:t>
      </w:r>
      <w:r>
        <w:t>.</w:t>
      </w:r>
    </w:p>
    <w:p w14:paraId="7163D4B8" w14:textId="77777777" w:rsidR="00A33657" w:rsidRDefault="00000000">
      <w:pPr>
        <w:pStyle w:val="ListNumber"/>
      </w:pPr>
      <w:r>
        <w:t xml:space="preserve">The validated </w:t>
      </w:r>
      <w:r>
        <w:rPr>
          <w:rFonts w:ascii="Consolas" w:hAnsi="Consolas"/>
          <w:sz w:val="20"/>
        </w:rPr>
        <w:t>RCAReport</w:t>
      </w:r>
      <w:r>
        <w:t xml:space="preserve"> is printed and appended as one line to </w:t>
      </w:r>
      <w:r>
        <w:rPr>
          <w:rFonts w:ascii="Consolas" w:hAnsi="Consolas"/>
          <w:sz w:val="20"/>
        </w:rPr>
        <w:t>result/rca_reports_&lt;timestamp&gt;.jsonl</w:t>
      </w:r>
      <w:r>
        <w:t>.</w:t>
      </w:r>
    </w:p>
    <w:p w14:paraId="1DE48930" w14:textId="77777777" w:rsidR="00A33657" w:rsidRDefault="00000000">
      <w:pPr>
        <w:pStyle w:val="Heading2"/>
      </w:pPr>
      <w:r>
        <w:rPr>
          <w:rFonts w:ascii="Calibri" w:hAnsi="Calibri"/>
        </w:rPr>
        <w:t>5. Output Schema (</w:t>
      </w:r>
      <w:r>
        <w:rPr>
          <w:rFonts w:ascii="Consolas" w:hAnsi="Consolas"/>
          <w:sz w:val="20"/>
        </w:rPr>
        <w:t>agent/schemas.py</w:t>
      </w:r>
      <w:r>
        <w:rPr>
          <w:rFonts w:ascii="Calibri" w:hAnsi="Calibri"/>
        </w:rPr>
        <w:t>)</w:t>
      </w:r>
    </w:p>
    <w:p w14:paraId="636FB11B" w14:textId="77777777" w:rsidR="00A33657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color w:val="202020"/>
          <w:sz w:val="18"/>
        </w:rPr>
        <w:t>RCAReport</w:t>
      </w:r>
    </w:p>
    <w:p w14:paraId="4EEA3B44" w14:textId="77777777" w:rsidR="00A33657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color w:val="202020"/>
          <w:sz w:val="18"/>
        </w:rPr>
        <w:t>├── category: FailureCategory        (schema_drift | data_quality | infra_timeout | code_bug | other)</w:t>
      </w:r>
    </w:p>
    <w:p w14:paraId="0AF06D1C" w14:textId="77777777" w:rsidR="00A33657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color w:val="202020"/>
          <w:sz w:val="18"/>
        </w:rPr>
        <w:t>├── confidence: float (0-1)</w:t>
      </w:r>
    </w:p>
    <w:p w14:paraId="449670A3" w14:textId="77777777" w:rsidR="00A33657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color w:val="202020"/>
          <w:sz w:val="18"/>
        </w:rPr>
        <w:t>├── needs_more_context: bool         # calibration signal, not an afterthought</w:t>
      </w:r>
    </w:p>
    <w:p w14:paraId="5A6BF029" w14:textId="77777777" w:rsidR="00A33657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color w:val="202020"/>
          <w:sz w:val="18"/>
        </w:rPr>
        <w:t>├── summary: str</w:t>
      </w:r>
    </w:p>
    <w:p w14:paraId="79E931A7" w14:textId="77777777" w:rsidR="00A33657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color w:val="202020"/>
          <w:sz w:val="18"/>
        </w:rPr>
        <w:t>├── evidence: list[EvidenceCitation] # source, quote, relevance -- must trace to a real tool call</w:t>
      </w:r>
    </w:p>
    <w:p w14:paraId="0222CEEE" w14:textId="77777777" w:rsidR="00A33657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color w:val="202020"/>
          <w:sz w:val="18"/>
        </w:rPr>
        <w:t>├── impact: ImpactAnalysis           # affected_component, severity, downstream_effects</w:t>
      </w:r>
    </w:p>
    <w:p w14:paraId="0C692C4C" w14:textId="77777777" w:rsidR="00A33657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color w:val="202020"/>
          <w:sz w:val="18"/>
        </w:rPr>
        <w:t>└── remediation: RemediationSuggestion</w:t>
      </w:r>
    </w:p>
    <w:p w14:paraId="39D51D0E" w14:textId="77777777" w:rsidR="00A33657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color w:val="202020"/>
          <w:sz w:val="18"/>
        </w:rPr>
        <w:t xml:space="preserve">    ├── summary: str</w:t>
      </w:r>
    </w:p>
    <w:p w14:paraId="3FC86A75" w14:textId="77777777" w:rsidR="00A33657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color w:val="202020"/>
          <w:sz w:val="18"/>
        </w:rPr>
        <w:lastRenderedPageBreak/>
        <w:t xml:space="preserve">    ├── steps: list[str]             # short, imperative, one action each</w:t>
      </w:r>
    </w:p>
    <w:p w14:paraId="06A8E6E5" w14:textId="77777777" w:rsidR="00A33657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color w:val="202020"/>
          <w:sz w:val="18"/>
        </w:rPr>
        <w:t xml:space="preserve">    └── risk_notes: str</w:t>
      </w:r>
    </w:p>
    <w:p w14:paraId="18AE913F" w14:textId="77777777" w:rsidR="00A33657" w:rsidRDefault="00A33657">
      <w:pPr>
        <w:spacing w:after="120"/>
      </w:pPr>
    </w:p>
    <w:p w14:paraId="7C06DE3F" w14:textId="77777777" w:rsidR="00A33657" w:rsidRDefault="00000000">
      <w:pPr>
        <w:spacing w:after="160"/>
      </w:pPr>
      <w:r>
        <w:rPr>
          <w:rFonts w:ascii="Consolas" w:hAnsi="Consolas"/>
          <w:sz w:val="20"/>
        </w:rPr>
        <w:t>category == OTHER</w:t>
      </w:r>
      <w:r>
        <w:t xml:space="preserve"> is structurally required to also set </w:t>
      </w:r>
      <w:r>
        <w:rPr>
          <w:rFonts w:ascii="Consolas" w:hAnsi="Consolas"/>
          <w:sz w:val="20"/>
        </w:rPr>
        <w:t>needs_more_context = True</w:t>
      </w:r>
      <w:r>
        <w:t xml:space="preserve"> (enforced by a Pydantic </w:t>
      </w:r>
      <w:r>
        <w:rPr>
          <w:rFonts w:ascii="Consolas" w:hAnsi="Consolas"/>
          <w:sz w:val="20"/>
        </w:rPr>
        <w:t>model_validator</w:t>
      </w:r>
      <w:r>
        <w:t xml:space="preserve">, not just prompt wording) — </w:t>
      </w:r>
      <w:r>
        <w:rPr>
          <w:rFonts w:ascii="Consolas" w:hAnsi="Consolas"/>
          <w:sz w:val="20"/>
        </w:rPr>
        <w:t>OTHER</w:t>
      </w:r>
      <w:r>
        <w:t xml:space="preserve"> is a permanent, honest catch-all for failures that don't fit any live category, not a dumping ground the model can use to sound confident about the wrong thing.</w:t>
      </w:r>
    </w:p>
    <w:p w14:paraId="2E891837" w14:textId="77777777" w:rsidR="00A33657" w:rsidRDefault="00000000">
      <w:pPr>
        <w:pStyle w:val="Heading2"/>
      </w:pPr>
      <w:r>
        <w:rPr>
          <w:rFonts w:ascii="Calibri" w:hAnsi="Calibri"/>
        </w:rPr>
        <w:t>6. Failure Category Rollout Policy</w:t>
      </w:r>
    </w:p>
    <w:p w14:paraId="5C72BD3C" w14:textId="77777777" w:rsidR="00A33657" w:rsidRDefault="00000000">
      <w:pPr>
        <w:spacing w:after="160"/>
      </w:pPr>
      <w:r>
        <w:t xml:space="preserve">Categories are added to the live </w:t>
      </w:r>
      <w:r>
        <w:rPr>
          <w:rFonts w:ascii="Consolas" w:hAnsi="Consolas"/>
          <w:sz w:val="20"/>
        </w:rPr>
        <w:t>FailureCategory</w:t>
      </w:r>
      <w:r>
        <w:t xml:space="preserve"> enum </w:t>
      </w:r>
      <w:r>
        <w:rPr>
          <w:b/>
        </w:rPr>
        <w:t>one at a time</w:t>
      </w:r>
      <w:r>
        <w:t>, only once a real fixture and a verified classification exist for it — never all six speculative categories up front. Current state: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A33657" w14:paraId="731CD3A2" w14:textId="77777777">
        <w:trPr>
          <w:jc w:val="center"/>
        </w:trPr>
        <w:tc>
          <w:tcPr>
            <w:tcW w:w="3216" w:type="dxa"/>
            <w:shd w:val="clear" w:color="auto" w:fill="1F3A5F"/>
          </w:tcPr>
          <w:p w14:paraId="38D29D09" w14:textId="77777777" w:rsidR="00A33657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3216" w:type="dxa"/>
            <w:shd w:val="clear" w:color="auto" w:fill="1F3A5F"/>
          </w:tcPr>
          <w:p w14:paraId="02DF2DE0" w14:textId="77777777" w:rsidR="00A33657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w="3216" w:type="dxa"/>
            <w:shd w:val="clear" w:color="auto" w:fill="1F3A5F"/>
          </w:tcPr>
          <w:p w14:paraId="46EFA86A" w14:textId="77777777" w:rsidR="00A33657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Fixture</w:t>
            </w:r>
          </w:p>
        </w:tc>
      </w:tr>
      <w:tr w:rsidR="00A33657" w14:paraId="6866A1C5" w14:textId="77777777">
        <w:trPr>
          <w:jc w:val="center"/>
        </w:trPr>
        <w:tc>
          <w:tcPr>
            <w:tcW w:w="3216" w:type="dxa"/>
          </w:tcPr>
          <w:p w14:paraId="33EFD8A0" w14:textId="77777777" w:rsidR="00A33657" w:rsidRDefault="00000000">
            <w:pPr>
              <w:spacing w:after="40"/>
            </w:pPr>
            <w:r>
              <w:rPr>
                <w:rFonts w:ascii="Consolas" w:hAnsi="Consolas"/>
                <w:sz w:val="20"/>
              </w:rPr>
              <w:t>schema_drift</w:t>
            </w:r>
          </w:p>
        </w:tc>
        <w:tc>
          <w:tcPr>
            <w:tcW w:w="3216" w:type="dxa"/>
          </w:tcPr>
          <w:p w14:paraId="135645D3" w14:textId="77777777" w:rsidR="00A33657" w:rsidRDefault="00000000">
            <w:pPr>
              <w:spacing w:after="40"/>
            </w:pPr>
            <w:r>
              <w:rPr>
                <w:sz w:val="20"/>
              </w:rPr>
              <w:t>Live</w:t>
            </w:r>
          </w:p>
        </w:tc>
        <w:tc>
          <w:tcPr>
            <w:tcW w:w="3216" w:type="dxa"/>
          </w:tcPr>
          <w:p w14:paraId="6FC15F01" w14:textId="77777777" w:rsidR="00A33657" w:rsidRDefault="00000000">
            <w:pPr>
              <w:spacing w:after="40"/>
            </w:pPr>
            <w:r>
              <w:rPr>
                <w:rFonts w:ascii="Consolas" w:hAnsi="Consolas"/>
                <w:sz w:val="20"/>
              </w:rPr>
              <w:t>produce-error-pipeline</w:t>
            </w:r>
            <w:r>
              <w:rPr>
                <w:sz w:val="20"/>
              </w:rPr>
              <w:t xml:space="preserve">'s </w:t>
            </w:r>
            <w:r>
              <w:rPr>
                <w:rFonts w:ascii="Consolas" w:hAnsi="Consolas"/>
                <w:sz w:val="20"/>
              </w:rPr>
              <w:t>schema_drift</w:t>
            </w:r>
            <w:r>
              <w:rPr>
                <w:sz w:val="20"/>
              </w:rPr>
              <w:t xml:space="preserve"> scenario</w:t>
            </w:r>
          </w:p>
        </w:tc>
      </w:tr>
      <w:tr w:rsidR="00A33657" w14:paraId="0EF2E6E8" w14:textId="77777777">
        <w:trPr>
          <w:jc w:val="center"/>
        </w:trPr>
        <w:tc>
          <w:tcPr>
            <w:tcW w:w="3216" w:type="dxa"/>
          </w:tcPr>
          <w:p w14:paraId="4458FEDF" w14:textId="77777777" w:rsidR="00A33657" w:rsidRDefault="00000000">
            <w:pPr>
              <w:spacing w:after="40"/>
            </w:pPr>
            <w:r>
              <w:rPr>
                <w:rFonts w:ascii="Consolas" w:hAnsi="Consolas"/>
                <w:sz w:val="20"/>
              </w:rPr>
              <w:t>data_quality</w:t>
            </w:r>
          </w:p>
        </w:tc>
        <w:tc>
          <w:tcPr>
            <w:tcW w:w="3216" w:type="dxa"/>
          </w:tcPr>
          <w:p w14:paraId="253697F7" w14:textId="77777777" w:rsidR="00A33657" w:rsidRDefault="00000000">
            <w:pPr>
              <w:spacing w:after="40"/>
            </w:pPr>
            <w:r>
              <w:rPr>
                <w:sz w:val="20"/>
              </w:rPr>
              <w:t>Live</w:t>
            </w:r>
          </w:p>
        </w:tc>
        <w:tc>
          <w:tcPr>
            <w:tcW w:w="3216" w:type="dxa"/>
          </w:tcPr>
          <w:p w14:paraId="3A70A83C" w14:textId="77777777" w:rsidR="00A33657" w:rsidRDefault="00000000">
            <w:pPr>
              <w:spacing w:after="40"/>
            </w:pPr>
            <w:r>
              <w:rPr>
                <w:rFonts w:ascii="Consolas" w:hAnsi="Consolas"/>
                <w:sz w:val="20"/>
              </w:rPr>
              <w:t>data_quality</w:t>
            </w:r>
            <w:r>
              <w:rPr>
                <w:sz w:val="20"/>
              </w:rPr>
              <w:t xml:space="preserve"> + </w:t>
            </w:r>
            <w:r>
              <w:rPr>
                <w:rFonts w:ascii="Consolas" w:hAnsi="Consolas"/>
                <w:sz w:val="20"/>
              </w:rPr>
              <w:t>data_quality_malformed</w:t>
            </w:r>
            <w:r>
              <w:rPr>
                <w:sz w:val="20"/>
              </w:rPr>
              <w:t xml:space="preserve"> scenarios (two distinct real defects)</w:t>
            </w:r>
          </w:p>
        </w:tc>
      </w:tr>
      <w:tr w:rsidR="00A33657" w14:paraId="1D691291" w14:textId="77777777">
        <w:trPr>
          <w:jc w:val="center"/>
        </w:trPr>
        <w:tc>
          <w:tcPr>
            <w:tcW w:w="3216" w:type="dxa"/>
          </w:tcPr>
          <w:p w14:paraId="17911558" w14:textId="77777777" w:rsidR="00A33657" w:rsidRDefault="00000000">
            <w:pPr>
              <w:spacing w:after="40"/>
            </w:pPr>
            <w:r>
              <w:rPr>
                <w:rFonts w:ascii="Consolas" w:hAnsi="Consolas"/>
                <w:sz w:val="20"/>
              </w:rPr>
              <w:t>infra_timeout</w:t>
            </w:r>
          </w:p>
        </w:tc>
        <w:tc>
          <w:tcPr>
            <w:tcW w:w="3216" w:type="dxa"/>
          </w:tcPr>
          <w:p w14:paraId="33EC9A40" w14:textId="77777777" w:rsidR="00A33657" w:rsidRDefault="00000000">
            <w:pPr>
              <w:spacing w:after="40"/>
            </w:pPr>
            <w:r>
              <w:rPr>
                <w:sz w:val="20"/>
              </w:rPr>
              <w:t>Live</w:t>
            </w:r>
          </w:p>
        </w:tc>
        <w:tc>
          <w:tcPr>
            <w:tcW w:w="3216" w:type="dxa"/>
          </w:tcPr>
          <w:p w14:paraId="16E65574" w14:textId="77777777" w:rsidR="00A33657" w:rsidRDefault="00000000">
            <w:pPr>
              <w:spacing w:after="40"/>
            </w:pPr>
            <w:r>
              <w:rPr>
                <w:rFonts w:ascii="Consolas" w:hAnsi="Consolas"/>
                <w:sz w:val="20"/>
              </w:rPr>
              <w:t>timeout</w:t>
            </w:r>
            <w:r>
              <w:rPr>
                <w:sz w:val="20"/>
              </w:rPr>
              <w:t xml:space="preserve"> scenario (missing join predicate → real query-timeout error)</w:t>
            </w:r>
          </w:p>
        </w:tc>
      </w:tr>
      <w:tr w:rsidR="00A33657" w14:paraId="79590452" w14:textId="77777777">
        <w:trPr>
          <w:jc w:val="center"/>
        </w:trPr>
        <w:tc>
          <w:tcPr>
            <w:tcW w:w="3216" w:type="dxa"/>
          </w:tcPr>
          <w:p w14:paraId="62FA0CD4" w14:textId="77777777" w:rsidR="00A33657" w:rsidRDefault="00000000">
            <w:pPr>
              <w:spacing w:after="40"/>
            </w:pPr>
            <w:r>
              <w:rPr>
                <w:rFonts w:ascii="Consolas" w:hAnsi="Consolas"/>
                <w:sz w:val="20"/>
              </w:rPr>
              <w:t>code_bug</w:t>
            </w:r>
          </w:p>
        </w:tc>
        <w:tc>
          <w:tcPr>
            <w:tcW w:w="3216" w:type="dxa"/>
          </w:tcPr>
          <w:p w14:paraId="2DCB1E26" w14:textId="77777777" w:rsidR="00A33657" w:rsidRDefault="00000000">
            <w:pPr>
              <w:spacing w:after="40"/>
            </w:pPr>
            <w:r>
              <w:rPr>
                <w:sz w:val="20"/>
              </w:rPr>
              <w:t>Live</w:t>
            </w:r>
          </w:p>
        </w:tc>
        <w:tc>
          <w:tcPr>
            <w:tcW w:w="3216" w:type="dxa"/>
          </w:tcPr>
          <w:p w14:paraId="64505851" w14:textId="77777777" w:rsidR="00A33657" w:rsidRDefault="00000000">
            <w:pPr>
              <w:spacing w:after="40"/>
            </w:pPr>
            <w:r>
              <w:rPr>
                <w:rFonts w:ascii="Consolas" w:hAnsi="Consolas"/>
                <w:sz w:val="20"/>
              </w:rPr>
              <w:t>code_bug</w:t>
            </w:r>
            <w:r>
              <w:rPr>
                <w:sz w:val="20"/>
              </w:rPr>
              <w:t xml:space="preserve"> scenario (real </w:t>
            </w:r>
            <w:r>
              <w:rPr>
                <w:rFonts w:ascii="Consolas" w:hAnsi="Consolas"/>
                <w:sz w:val="20"/>
              </w:rPr>
              <w:t>ZeroDivisionError</w:t>
            </w:r>
            <w:r>
              <w:rPr>
                <w:sz w:val="20"/>
              </w:rPr>
              <w:t xml:space="preserve"> from a wrong assumption, on otherwise-healthy data)</w:t>
            </w:r>
          </w:p>
        </w:tc>
      </w:tr>
      <w:tr w:rsidR="00A33657" w14:paraId="49B26A46" w14:textId="77777777">
        <w:trPr>
          <w:jc w:val="center"/>
        </w:trPr>
        <w:tc>
          <w:tcPr>
            <w:tcW w:w="3216" w:type="dxa"/>
          </w:tcPr>
          <w:p w14:paraId="6707C961" w14:textId="77777777" w:rsidR="00A33657" w:rsidRDefault="00000000">
            <w:pPr>
              <w:spacing w:after="40"/>
            </w:pPr>
            <w:r>
              <w:rPr>
                <w:rFonts w:ascii="Consolas" w:hAnsi="Consolas"/>
                <w:sz w:val="20"/>
              </w:rPr>
              <w:t>credential_config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resource_exhaustion</w:t>
            </w:r>
          </w:p>
        </w:tc>
        <w:tc>
          <w:tcPr>
            <w:tcW w:w="3216" w:type="dxa"/>
          </w:tcPr>
          <w:p w14:paraId="30C5775D" w14:textId="77777777" w:rsidR="00A33657" w:rsidRDefault="00000000">
            <w:pPr>
              <w:spacing w:after="40"/>
            </w:pPr>
            <w:r>
              <w:rPr>
                <w:sz w:val="20"/>
              </w:rPr>
              <w:t>Not yet live</w:t>
            </w:r>
          </w:p>
        </w:tc>
        <w:tc>
          <w:tcPr>
            <w:tcW w:w="3216" w:type="dxa"/>
          </w:tcPr>
          <w:p w14:paraId="2280FE8F" w14:textId="77777777" w:rsidR="00A33657" w:rsidRDefault="00000000">
            <w:pPr>
              <w:spacing w:after="40"/>
            </w:pPr>
            <w:r>
              <w:rPr>
                <w:sz w:val="20"/>
              </w:rPr>
              <w:t xml:space="preserve">Commented out in </w:t>
            </w:r>
            <w:r>
              <w:rPr>
                <w:rFonts w:ascii="Consolas" w:hAnsi="Consolas"/>
                <w:sz w:val="20"/>
              </w:rPr>
              <w:t>schemas.py</w:t>
            </w:r>
            <w:r>
              <w:rPr>
                <w:sz w:val="20"/>
              </w:rPr>
              <w:t xml:space="preserve"> pending a real fixture</w:t>
            </w:r>
          </w:p>
        </w:tc>
      </w:tr>
      <w:tr w:rsidR="00A33657" w14:paraId="6A9791B5" w14:textId="77777777">
        <w:trPr>
          <w:jc w:val="center"/>
        </w:trPr>
        <w:tc>
          <w:tcPr>
            <w:tcW w:w="3216" w:type="dxa"/>
          </w:tcPr>
          <w:p w14:paraId="5CA3CD5B" w14:textId="77777777" w:rsidR="00A33657" w:rsidRDefault="00000000">
            <w:pPr>
              <w:spacing w:after="40"/>
            </w:pPr>
            <w:r>
              <w:rPr>
                <w:rFonts w:ascii="Consolas" w:hAnsi="Consolas"/>
                <w:sz w:val="20"/>
              </w:rPr>
              <w:t>other</w:t>
            </w:r>
          </w:p>
        </w:tc>
        <w:tc>
          <w:tcPr>
            <w:tcW w:w="3216" w:type="dxa"/>
          </w:tcPr>
          <w:p w14:paraId="1309F24E" w14:textId="77777777" w:rsidR="00A33657" w:rsidRDefault="00000000">
            <w:pPr>
              <w:spacing w:after="40"/>
            </w:pPr>
            <w:r>
              <w:rPr>
                <w:sz w:val="20"/>
              </w:rPr>
              <w:t>Permanent catch-all</w:t>
            </w:r>
          </w:p>
        </w:tc>
        <w:tc>
          <w:tcPr>
            <w:tcW w:w="3216" w:type="dxa"/>
          </w:tcPr>
          <w:p w14:paraId="7FA1506E" w14:textId="77777777" w:rsidR="00A33657" w:rsidRDefault="00000000">
            <w:pPr>
              <w:spacing w:after="40"/>
            </w:pPr>
            <w:r>
              <w:rPr>
                <w:sz w:val="20"/>
              </w:rPr>
              <w:t>Not part of the rollout; never commented out</w:t>
            </w:r>
          </w:p>
        </w:tc>
      </w:tr>
    </w:tbl>
    <w:p w14:paraId="53BDAF6F" w14:textId="77777777" w:rsidR="00A33657" w:rsidRDefault="00A33657">
      <w:pPr>
        <w:spacing w:after="120"/>
      </w:pPr>
    </w:p>
    <w:p w14:paraId="2F0017A2" w14:textId="77777777" w:rsidR="00A33657" w:rsidRDefault="00000000">
      <w:pPr>
        <w:pStyle w:val="Heading2"/>
      </w:pPr>
      <w:r>
        <w:rPr>
          <w:rFonts w:ascii="Calibri" w:hAnsi="Calibri"/>
        </w:rPr>
        <w:t>7. Data Surface — Real Failure Generation</w:t>
      </w:r>
    </w:p>
    <w:p w14:paraId="31976151" w14:textId="77777777" w:rsidR="00A33657" w:rsidRDefault="00000000">
      <w:pPr>
        <w:spacing w:after="160"/>
      </w:pPr>
      <w:r>
        <w:rPr>
          <w:rFonts w:ascii="Consolas" w:hAnsi="Consolas"/>
          <w:sz w:val="20"/>
        </w:rPr>
        <w:t>produce-error-pipeline</w:t>
      </w:r>
      <w:r>
        <w:t xml:space="preserve"> produces every failure from </w:t>
      </w:r>
      <w:r>
        <w:rPr>
          <w:b/>
        </w:rPr>
        <w:t>genuine execution</w:t>
      </w:r>
      <w:r>
        <w:t xml:space="preserve">, never a hand-typed log line. Each scenario is one </w:t>
      </w:r>
      <w:r>
        <w:rPr>
          <w:rFonts w:ascii="Consolas" w:hAnsi="Consolas"/>
          <w:sz w:val="20"/>
        </w:rPr>
        <w:t>run()</w:t>
      </w:r>
      <w:r>
        <w:t xml:space="preserve"> function in </w:t>
      </w:r>
      <w:r>
        <w:rPr>
          <w:rFonts w:ascii="Consolas" w:hAnsi="Consolas"/>
          <w:sz w:val="20"/>
        </w:rPr>
        <w:t>src/scenarios/&lt;name&gt;.py</w:t>
      </w:r>
      <w:r>
        <w:t>, wiring together whichever stages (</w:t>
      </w:r>
      <w:r>
        <w:rPr>
          <w:rFonts w:ascii="Consolas" w:hAnsi="Consolas"/>
          <w:sz w:val="20"/>
        </w:rPr>
        <w:t>extract</w:t>
      </w:r>
      <w:r>
        <w:t>/</w:t>
      </w:r>
      <w:r>
        <w:rPr>
          <w:rFonts w:ascii="Consolas" w:hAnsi="Consolas"/>
          <w:sz w:val="20"/>
        </w:rPr>
        <w:t>validate</w:t>
      </w:r>
      <w:r>
        <w:t>/</w:t>
      </w:r>
      <w:r>
        <w:rPr>
          <w:rFonts w:ascii="Consolas" w:hAnsi="Consolas"/>
          <w:sz w:val="20"/>
        </w:rPr>
        <w:t>transform</w:t>
      </w:r>
      <w:r>
        <w:t>/</w:t>
      </w:r>
      <w:r>
        <w:rPr>
          <w:rFonts w:ascii="Consolas" w:hAnsi="Consolas"/>
          <w:sz w:val="20"/>
        </w:rPr>
        <w:t>enrich</w:t>
      </w:r>
      <w:r>
        <w:t>/</w:t>
      </w:r>
      <w:r>
        <w:rPr>
          <w:rFonts w:ascii="Consolas" w:hAnsi="Consolas"/>
          <w:sz w:val="20"/>
        </w:rPr>
        <w:t>report</w:t>
      </w:r>
      <w:r>
        <w:t xml:space="preserve">) it needs, registered in a </w:t>
      </w:r>
      <w:r>
        <w:rPr>
          <w:rFonts w:ascii="Consolas" w:hAnsi="Consolas"/>
          <w:sz w:val="20"/>
        </w:rPr>
        <w:t>{name: run}</w:t>
      </w:r>
      <w:r>
        <w:t xml:space="preserve"> dispatch table in </w:t>
      </w:r>
      <w:r>
        <w:rPr>
          <w:rFonts w:ascii="Consolas" w:hAnsi="Consolas"/>
          <w:sz w:val="20"/>
        </w:rPr>
        <w:t>main.py</w:t>
      </w:r>
      <w:r>
        <w:t xml:space="preserve"> — no shared branching logic between scenarios. </w:t>
      </w:r>
      <w:r>
        <w:rPr>
          <w:rFonts w:ascii="Consolas" w:hAnsi="Consolas"/>
          <w:sz w:val="20"/>
        </w:rPr>
        <w:t>python main.py</w:t>
      </w:r>
      <w:r>
        <w:t xml:space="preserve"> with no argument runs every scenario once, each writing its own timestamped log.</w:t>
      </w:r>
    </w:p>
    <w:p w14:paraId="177D3480" w14:textId="77777777" w:rsidR="00A33657" w:rsidRDefault="00000000">
      <w:pPr>
        <w:pStyle w:val="Heading2"/>
      </w:pPr>
      <w:r>
        <w:rPr>
          <w:rFonts w:ascii="Calibri" w:hAnsi="Calibri"/>
        </w:rPr>
        <w:t>8. Results &amp; Evaluation Persistence</w:t>
      </w:r>
    </w:p>
    <w:p w14:paraId="3953BE55" w14:textId="77777777" w:rsidR="00A33657" w:rsidRDefault="00000000">
      <w:pPr>
        <w:pStyle w:val="ListBullet"/>
      </w:pPr>
      <w:r>
        <w:rPr>
          <w:b/>
        </w:rPr>
        <w:t>`result/rca_reports_&lt;timestamp&gt;.jsonl`</w:t>
      </w:r>
      <w:r>
        <w:t xml:space="preserve"> — one JSON object per investigated log, one file per </w:t>
      </w:r>
      <w:r>
        <w:rPr>
          <w:rFonts w:ascii="Consolas" w:hAnsi="Consolas"/>
          <w:sz w:val="20"/>
        </w:rPr>
        <w:t>main.py</w:t>
      </w:r>
      <w:r>
        <w:t xml:space="preserve"> run. JSON Lines was chosen over CSV specifically because </w:t>
      </w:r>
      <w:r>
        <w:rPr>
          <w:rFonts w:ascii="Consolas" w:hAnsi="Consolas"/>
          <w:sz w:val="20"/>
        </w:rPr>
        <w:t>evidence</w:t>
      </w:r>
      <w:r>
        <w:t xml:space="preserve"> and </w:t>
      </w:r>
      <w:r>
        <w:rPr>
          <w:rFonts w:ascii="Consolas" w:hAnsi="Consolas"/>
          <w:sz w:val="20"/>
        </w:rPr>
        <w:t>remediation.steps</w:t>
      </w:r>
      <w:r>
        <w:t xml:space="preserve"> are nested lists that don't flatten cleanly into spreadsheet cells (see Failure Analysis in the repo README for the CSV attempt that was tried and replaced).</w:t>
      </w:r>
    </w:p>
    <w:p w14:paraId="5CB9A6AF" w14:textId="77777777" w:rsidR="00A33657" w:rsidRDefault="00000000">
      <w:pPr>
        <w:pStyle w:val="ListBullet"/>
      </w:pPr>
      <w:r>
        <w:rPr>
          <w:b/>
        </w:rPr>
        <w:t>`result/eval_summary_&lt;timestamp&gt;.csv`</w:t>
      </w:r>
      <w:r>
        <w:t xml:space="preserve"> — one row per </w:t>
      </w:r>
      <w:r>
        <w:rPr>
          <w:rFonts w:ascii="Consolas" w:hAnsi="Consolas"/>
          <w:sz w:val="20"/>
        </w:rPr>
        <w:t>eval/run_eval.py</w:t>
      </w:r>
      <w:r>
        <w:t xml:space="preserve"> run, summarizing accuracy across the accumulated history.</w:t>
      </w:r>
    </w:p>
    <w:p w14:paraId="593C5F50" w14:textId="77777777" w:rsidR="00A33657" w:rsidRDefault="00000000">
      <w:pPr>
        <w:spacing w:after="160"/>
      </w:pPr>
      <w:r>
        <w:t xml:space="preserve">Full evaluation methodology is covered in the companion document, </w:t>
      </w:r>
      <w:r>
        <w:rPr>
          <w:i/>
        </w:rPr>
        <w:t>Problem Definition, Data Processing, and Evaluation Criteria</w:t>
      </w:r>
      <w:r>
        <w:t>.</w:t>
      </w:r>
    </w:p>
    <w:p w14:paraId="7C2174CC" w14:textId="77777777" w:rsidR="00A33657" w:rsidRDefault="00000000">
      <w:pPr>
        <w:pStyle w:val="Heading2"/>
      </w:pPr>
      <w:r>
        <w:rPr>
          <w:rFonts w:ascii="Calibri" w:hAnsi="Calibri"/>
        </w:rPr>
        <w:lastRenderedPageBreak/>
        <w:t>9. Technology Stack</w:t>
      </w:r>
    </w:p>
    <w:p w14:paraId="2A8AB62A" w14:textId="77777777" w:rsidR="00A33657" w:rsidRDefault="00000000">
      <w:pPr>
        <w:pStyle w:val="ListBullet"/>
      </w:pPr>
      <w:r>
        <w:rPr>
          <w:b/>
        </w:rPr>
        <w:t>Claude Agent SDK</w:t>
      </w:r>
      <w:r>
        <w:t xml:space="preserve"> (</w:t>
      </w:r>
      <w:r>
        <w:rPr>
          <w:rFonts w:ascii="Consolas" w:hAnsi="Consolas"/>
          <w:sz w:val="20"/>
        </w:rPr>
        <w:t>claude_agent_sdk</w:t>
      </w:r>
      <w:r>
        <w:t>) — the agentic loop, MCP tool registration, structured output enforcement</w:t>
      </w:r>
    </w:p>
    <w:p w14:paraId="267B2D12" w14:textId="77777777" w:rsidR="00A33657" w:rsidRDefault="00000000">
      <w:pPr>
        <w:pStyle w:val="ListBullet"/>
      </w:pPr>
      <w:r>
        <w:rPr>
          <w:b/>
        </w:rPr>
        <w:t>Pydantic</w:t>
      </w:r>
      <w:r>
        <w:t xml:space="preserve"> — </w:t>
      </w:r>
      <w:r>
        <w:rPr>
          <w:rFonts w:ascii="Consolas" w:hAnsi="Consolas"/>
          <w:sz w:val="20"/>
        </w:rPr>
        <w:t>RCAReport</w:t>
      </w:r>
      <w:r>
        <w:t xml:space="preserve"> schema, validation, the </w:t>
      </w:r>
      <w:r>
        <w:rPr>
          <w:rFonts w:ascii="Consolas" w:hAnsi="Consolas"/>
          <w:sz w:val="20"/>
        </w:rPr>
        <w:t>OTHER</w:t>
      </w:r>
      <w:r>
        <w:t>/</w:t>
      </w:r>
      <w:r>
        <w:rPr>
          <w:rFonts w:ascii="Consolas" w:hAnsi="Consolas"/>
          <w:sz w:val="20"/>
        </w:rPr>
        <w:t>needs_more_context</w:t>
      </w:r>
      <w:r>
        <w:t xml:space="preserve"> invariant</w:t>
      </w:r>
    </w:p>
    <w:p w14:paraId="5E7CCDC6" w14:textId="77777777" w:rsidR="00A33657" w:rsidRDefault="00000000">
      <w:pPr>
        <w:pStyle w:val="ListBullet"/>
      </w:pPr>
      <w:r>
        <w:rPr>
          <w:b/>
        </w:rPr>
        <w:t>pyodbc</w:t>
      </w:r>
      <w:r>
        <w:t xml:space="preserve"> + </w:t>
      </w:r>
      <w:r>
        <w:rPr>
          <w:b/>
        </w:rPr>
        <w:t>SQL Server</w:t>
      </w:r>
      <w:r>
        <w:t xml:space="preserve"> (ODBC Driver 17) — the live data surface</w:t>
      </w:r>
    </w:p>
    <w:p w14:paraId="74EF14A5" w14:textId="77777777" w:rsidR="00A33657" w:rsidRDefault="00000000">
      <w:pPr>
        <w:pStyle w:val="ListBullet"/>
      </w:pPr>
      <w:r>
        <w:rPr>
          <w:b/>
        </w:rPr>
        <w:t>pytest</w:t>
      </w:r>
      <w:r>
        <w:t xml:space="preserve"> — 15 unit tests covering tools, results persistence, and eval metrics (no LLM calls in the test suite)</w:t>
      </w:r>
    </w:p>
    <w:p w14:paraId="12F7F77A" w14:textId="77777777" w:rsidR="00A33657" w:rsidRDefault="00000000">
      <w:pPr>
        <w:pStyle w:val="ListBullet"/>
      </w:pPr>
      <w:r>
        <w:t xml:space="preserve">Authentication via a logged-in </w:t>
      </w:r>
      <w:r>
        <w:rPr>
          <w:b/>
        </w:rPr>
        <w:t>Claude Code</w:t>
      </w:r>
      <w:r>
        <w:t xml:space="preserve"> session on the host machine, not a separate </w:t>
      </w:r>
      <w:r>
        <w:rPr>
          <w:rFonts w:ascii="Consolas" w:hAnsi="Consolas"/>
          <w:sz w:val="20"/>
        </w:rPr>
        <w:t>ANTHROPIC_API_KEY</w:t>
      </w:r>
    </w:p>
    <w:p w14:paraId="4DDDCEC6" w14:textId="77777777" w:rsidR="00A33657" w:rsidRDefault="00000000">
      <w:pPr>
        <w:pStyle w:val="Heading2"/>
      </w:pPr>
      <w:r>
        <w:rPr>
          <w:rFonts w:ascii="Calibri" w:hAnsi="Calibri"/>
        </w:rPr>
        <w:t>10. Known Scope Boundaries</w:t>
      </w:r>
    </w:p>
    <w:p w14:paraId="51525865" w14:textId="77777777" w:rsidR="00A33657" w:rsidRDefault="00000000">
      <w:pPr>
        <w:pStyle w:val="ListBullet"/>
      </w:pPr>
      <w:r>
        <w:rPr>
          <w:b/>
        </w:rPr>
        <w:t>No auto-remediation.</w:t>
      </w:r>
      <w:r>
        <w:t xml:space="preserve"> The narrow </w:t>
      </w:r>
      <w:r>
        <w:rPr>
          <w:rFonts w:ascii="Consolas" w:hAnsi="Consolas"/>
          <w:sz w:val="20"/>
        </w:rPr>
        <w:t>allowed_tools</w:t>
      </w:r>
      <w:r>
        <w:t xml:space="preserve"> list makes this a structural guarantee, not just a prompt instruction.</w:t>
      </w:r>
    </w:p>
    <w:p w14:paraId="5F160C0E" w14:textId="77777777" w:rsidR="00A33657" w:rsidRDefault="00000000">
      <w:pPr>
        <w:pStyle w:val="ListBullet"/>
      </w:pPr>
      <w:r>
        <w:rPr>
          <w:b/>
        </w:rPr>
        <w:t>No UI.</w:t>
      </w:r>
      <w:r>
        <w:t xml:space="preserve"> Interaction is console-based (</w:t>
      </w:r>
      <w:r>
        <w:rPr>
          <w:rFonts w:ascii="Consolas" w:hAnsi="Consolas"/>
          <w:sz w:val="20"/>
        </w:rPr>
        <w:t>python main.py</w:t>
      </w:r>
      <w:r>
        <w:t>), matching the Claude Agent SDK's own documented dev/test workflow — there is no browser-based dev UI equivalent for this SDK.</w:t>
      </w:r>
    </w:p>
    <w:p w14:paraId="6BD96E78" w14:textId="77777777" w:rsidR="00A33657" w:rsidRDefault="00000000">
      <w:pPr>
        <w:pStyle w:val="ListBullet"/>
      </w:pPr>
      <w:r>
        <w:rPr>
          <w:b/>
        </w:rPr>
        <w:t>Local SQL Server dependency.</w:t>
      </w:r>
      <w:r>
        <w:t xml:space="preserve"> </w:t>
      </w:r>
      <w:r>
        <w:rPr>
          <w:rFonts w:ascii="Consolas" w:hAnsi="Consolas"/>
          <w:sz w:val="20"/>
        </w:rPr>
        <w:t>get_table_schema</w:t>
      </w:r>
      <w:r>
        <w:t xml:space="preserve"> queries a real, specific database (</w:t>
      </w:r>
      <w:r>
        <w:rPr>
          <w:rFonts w:ascii="Consolas" w:hAnsi="Consolas"/>
          <w:sz w:val="20"/>
        </w:rPr>
        <w:t>rca_orders_demo</w:t>
      </w:r>
      <w:r>
        <w:t>), so this base version is not portable to "any arbitrary log file" without that database reachable and seeded to match.</w:t>
      </w:r>
    </w:p>
    <w:p w14:paraId="0F6FD554" w14:textId="77777777" w:rsidR="00A33657" w:rsidRDefault="00000000">
      <w:pPr>
        <w:pStyle w:val="ListBullet"/>
      </w:pPr>
      <w:r>
        <w:rPr>
          <w:b/>
        </w:rPr>
        <w:t>No human-approval gate implemented yet.</w:t>
      </w:r>
      <w:r>
        <w:t xml:space="preserve"> The design brief calls for a mandatory SRE approval step before any report is finalized; this is currently an application-level extension point (present the parsed </w:t>
      </w:r>
      <w:r>
        <w:rPr>
          <w:rFonts w:ascii="Consolas" w:hAnsi="Consolas"/>
          <w:sz w:val="20"/>
        </w:rPr>
        <w:t>RCAReport</w:t>
      </w:r>
      <w:r>
        <w:t xml:space="preserve"> via CLI before persisting), not yet built.</w:t>
      </w:r>
    </w:p>
    <w:sectPr w:rsidR="00A33657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1978677">
    <w:abstractNumId w:val="8"/>
  </w:num>
  <w:num w:numId="2" w16cid:durableId="2084831856">
    <w:abstractNumId w:val="6"/>
  </w:num>
  <w:num w:numId="3" w16cid:durableId="1839421586">
    <w:abstractNumId w:val="5"/>
  </w:num>
  <w:num w:numId="4" w16cid:durableId="1040592604">
    <w:abstractNumId w:val="4"/>
  </w:num>
  <w:num w:numId="5" w16cid:durableId="61219968">
    <w:abstractNumId w:val="7"/>
  </w:num>
  <w:num w:numId="6" w16cid:durableId="1150172340">
    <w:abstractNumId w:val="3"/>
  </w:num>
  <w:num w:numId="7" w16cid:durableId="1813255118">
    <w:abstractNumId w:val="2"/>
  </w:num>
  <w:num w:numId="8" w16cid:durableId="1907185804">
    <w:abstractNumId w:val="1"/>
  </w:num>
  <w:num w:numId="9" w16cid:durableId="2127192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4C01"/>
    <w:rsid w:val="00A33657"/>
    <w:rsid w:val="00AA1D8D"/>
    <w:rsid w:val="00B47730"/>
    <w:rsid w:val="00CB0664"/>
    <w:rsid w:val="00FA00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CC6D61"/>
  <w14:defaultImageDpi w14:val="300"/>
  <w15:docId w15:val="{4D5F5DEC-9AAF-46D3-AD05-4A9E49BB4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1147</Words>
  <Characters>6540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 Ram</cp:lastModifiedBy>
  <cp:revision>2</cp:revision>
  <dcterms:created xsi:type="dcterms:W3CDTF">2013-12-23T23:15:00Z</dcterms:created>
  <dcterms:modified xsi:type="dcterms:W3CDTF">2026-09-27T16:13:00Z</dcterms:modified>
  <cp:category/>
</cp:coreProperties>
</file>