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B67A5A" w14:textId="019112A1" w:rsidR="002E73DD" w:rsidRPr="00EE7218" w:rsidRDefault="00D2544B" w:rsidP="00EE7218">
      <w:pPr>
        <w:pStyle w:val="Title"/>
        <w:jc w:val="center"/>
        <w:rPr>
          <w:b/>
          <w:sz w:val="24"/>
          <w:szCs w:val="24"/>
        </w:rPr>
      </w:pPr>
      <w:r w:rsidRPr="00EE7218">
        <w:rPr>
          <w:b/>
          <w:sz w:val="24"/>
          <w:szCs w:val="24"/>
        </w:rPr>
        <w:t xml:space="preserve">CO2 Assessment 1 </w:t>
      </w:r>
      <w:r w:rsidRPr="00EE7218">
        <w:rPr>
          <w:b/>
          <w:iCs/>
          <w:sz w:val="24"/>
          <w:szCs w:val="24"/>
        </w:rPr>
        <w:t xml:space="preserve">— Report Analysis | </w:t>
      </w:r>
      <w:proofErr w:type="spellStart"/>
      <w:r w:rsidRPr="00EE7218">
        <w:rPr>
          <w:b/>
          <w:iCs/>
          <w:sz w:val="24"/>
          <w:szCs w:val="24"/>
        </w:rPr>
        <w:t>Footprinting</w:t>
      </w:r>
      <w:proofErr w:type="spellEnd"/>
      <w:r w:rsidRPr="00EE7218">
        <w:rPr>
          <w:b/>
          <w:iCs/>
          <w:sz w:val="24"/>
          <w:szCs w:val="24"/>
        </w:rPr>
        <w:t>, DNS Zone Transfers, Social Engineering</w:t>
      </w:r>
    </w:p>
    <w:p w14:paraId="3015F56D" w14:textId="77777777" w:rsidR="00EE7218" w:rsidRPr="00EE7218" w:rsidRDefault="00EE7218">
      <w:pPr>
        <w:spacing w:after="300"/>
        <w:jc w:val="center"/>
        <w:rPr>
          <w:b/>
          <w:sz w:val="24"/>
          <w:szCs w:val="24"/>
        </w:rPr>
      </w:pPr>
    </w:p>
    <w:p w14:paraId="6126CCFE" w14:textId="358450A1" w:rsidR="00EE7218" w:rsidRPr="00EE7218" w:rsidRDefault="00EE7218">
      <w:pPr>
        <w:spacing w:after="300"/>
        <w:jc w:val="center"/>
        <w:rPr>
          <w:b/>
          <w:sz w:val="24"/>
          <w:szCs w:val="24"/>
        </w:rPr>
      </w:pPr>
      <w:proofErr w:type="gramStart"/>
      <w:r w:rsidRPr="00EE7218">
        <w:rPr>
          <w:b/>
          <w:sz w:val="24"/>
          <w:szCs w:val="24"/>
        </w:rPr>
        <w:t>NAME:G.</w:t>
      </w:r>
      <w:proofErr w:type="gramEnd"/>
      <w:r w:rsidRPr="00EE7218">
        <w:rPr>
          <w:b/>
          <w:sz w:val="24"/>
          <w:szCs w:val="24"/>
        </w:rPr>
        <w:t xml:space="preserve"> MUTHUKUMARA</w:t>
      </w:r>
    </w:p>
    <w:p w14:paraId="3582DC0B" w14:textId="77777777" w:rsidR="00D2544B" w:rsidRDefault="00D2544B">
      <w:pPr>
        <w:spacing w:after="300"/>
        <w:jc w:val="center"/>
        <w:rPr>
          <w:b/>
          <w:sz w:val="24"/>
          <w:szCs w:val="24"/>
        </w:rPr>
      </w:pPr>
    </w:p>
    <w:p w14:paraId="6F5765D1" w14:textId="791F0154" w:rsidR="00EE7218" w:rsidRPr="00EE7218" w:rsidRDefault="00EE7218">
      <w:pPr>
        <w:spacing w:after="300"/>
        <w:jc w:val="center"/>
        <w:rPr>
          <w:b/>
          <w:sz w:val="24"/>
          <w:szCs w:val="24"/>
        </w:rPr>
      </w:pPr>
      <w:bookmarkStart w:id="0" w:name="_GoBack"/>
      <w:bookmarkEnd w:id="0"/>
      <w:r w:rsidRPr="00EE7218">
        <w:rPr>
          <w:b/>
          <w:sz w:val="24"/>
          <w:szCs w:val="24"/>
        </w:rPr>
        <w:t>REG:192611293</w:t>
      </w:r>
    </w:p>
    <w:p w14:paraId="58C0220B" w14:textId="5B6710A5" w:rsidR="00EE7218" w:rsidRPr="00EE7218" w:rsidRDefault="00EE7218">
      <w:pPr>
        <w:spacing w:after="300"/>
        <w:jc w:val="center"/>
        <w:rPr>
          <w:b/>
          <w:sz w:val="24"/>
          <w:szCs w:val="24"/>
        </w:rPr>
      </w:pPr>
      <w:r w:rsidRPr="00EE7218">
        <w:rPr>
          <w:b/>
          <w:iCs/>
          <w:sz w:val="24"/>
          <w:szCs w:val="24"/>
        </w:rPr>
        <w:t xml:space="preserve"> </w:t>
      </w:r>
      <w:r w:rsidRPr="00EE7218">
        <w:rPr>
          <w:b/>
          <w:iCs/>
          <w:sz w:val="24"/>
          <w:szCs w:val="24"/>
        </w:rPr>
        <w:t>Ethical Hacking (ITA14</w:t>
      </w:r>
      <w:r w:rsidRPr="00EE7218">
        <w:rPr>
          <w:b/>
          <w:iCs/>
          <w:sz w:val="24"/>
          <w:szCs w:val="24"/>
        </w:rPr>
        <w:t>12</w:t>
      </w:r>
      <w:r w:rsidRPr="00EE7218">
        <w:rPr>
          <w:b/>
          <w:iCs/>
          <w:sz w:val="24"/>
          <w:szCs w:val="24"/>
        </w:rPr>
        <w:t>)</w:t>
      </w:r>
    </w:p>
    <w:p w14:paraId="3980D352" w14:textId="77777777" w:rsidR="002E73DD" w:rsidRPr="00EE7218" w:rsidRDefault="00D2544B">
      <w:pPr>
        <w:pStyle w:val="Heading1"/>
        <w:spacing w:before="280" w:after="120"/>
        <w:rPr>
          <w:sz w:val="24"/>
          <w:szCs w:val="24"/>
        </w:rPr>
      </w:pPr>
      <w:r w:rsidRPr="00EE7218">
        <w:rPr>
          <w:sz w:val="24"/>
          <w:szCs w:val="24"/>
        </w:rPr>
        <w:t>Q1. Nmap Scan Report Analysis</w:t>
      </w:r>
    </w:p>
    <w:p w14:paraId="1E37B7C0" w14:textId="77777777" w:rsidR="002E73DD" w:rsidRPr="00EE7218" w:rsidRDefault="00D2544B">
      <w:pPr>
        <w:spacing w:after="160"/>
        <w:rPr>
          <w:sz w:val="24"/>
          <w:szCs w:val="24"/>
        </w:rPr>
      </w:pPr>
      <w:r w:rsidRPr="00EE7218">
        <w:rPr>
          <w:i/>
          <w:iCs/>
          <w:color w:val="555555"/>
          <w:sz w:val="24"/>
          <w:szCs w:val="24"/>
        </w:rPr>
        <w:t>(20 Marks)</w:t>
      </w:r>
    </w:p>
    <w:p w14:paraId="5A90F4C0" w14:textId="77777777" w:rsidR="002E73DD" w:rsidRPr="00EE7218" w:rsidRDefault="00D2544B">
      <w:pPr>
        <w:spacing w:after="120"/>
        <w:rPr>
          <w:sz w:val="24"/>
          <w:szCs w:val="24"/>
        </w:rPr>
      </w:pPr>
      <w:r w:rsidRPr="00EE7218">
        <w:rPr>
          <w:sz w:val="24"/>
          <w:szCs w:val="24"/>
        </w:rPr>
        <w:t xml:space="preserve">Scenario: </w:t>
      </w:r>
      <w:proofErr w:type="gramStart"/>
      <w:r w:rsidRPr="00EE7218">
        <w:rPr>
          <w:sz w:val="24"/>
          <w:szCs w:val="24"/>
        </w:rPr>
        <w:t>An</w:t>
      </w:r>
      <w:proofErr w:type="gramEnd"/>
      <w:r w:rsidRPr="00EE7218">
        <w:rPr>
          <w:sz w:val="24"/>
          <w:szCs w:val="24"/>
        </w:rPr>
        <w:t xml:space="preserve"> Nmap scan of 192.168.1.10 identified open ports HTTP (80), SSH (22), and MySQL (3306), along with OS and service versions.</w:t>
      </w:r>
    </w:p>
    <w:p w14:paraId="060A45D7" w14:textId="77777777" w:rsidR="002E73DD" w:rsidRPr="00EE7218" w:rsidRDefault="00D2544B">
      <w:pPr>
        <w:spacing w:before="120" w:after="80"/>
        <w:rPr>
          <w:sz w:val="24"/>
          <w:szCs w:val="24"/>
        </w:rPr>
      </w:pPr>
      <w:r w:rsidRPr="00EE7218">
        <w:rPr>
          <w:b/>
          <w:bCs/>
          <w:sz w:val="24"/>
          <w:szCs w:val="24"/>
        </w:rPr>
        <w:t>Report Interpretation</w:t>
      </w:r>
    </w:p>
    <w:p w14:paraId="532605A6" w14:textId="77777777" w:rsidR="002E73DD" w:rsidRPr="00EE7218" w:rsidRDefault="00D2544B">
      <w:pPr>
        <w:spacing w:after="120"/>
        <w:rPr>
          <w:sz w:val="24"/>
          <w:szCs w:val="24"/>
        </w:rPr>
      </w:pPr>
      <w:r w:rsidRPr="00EE7218">
        <w:rPr>
          <w:sz w:val="24"/>
          <w:szCs w:val="24"/>
        </w:rPr>
        <w:t xml:space="preserve">The scan shows three services exposed on the host, each with its own attack surface. Because Nmap </w:t>
      </w:r>
      <w:r w:rsidRPr="00EE7218">
        <w:rPr>
          <w:sz w:val="24"/>
          <w:szCs w:val="24"/>
        </w:rPr>
        <w:t>also fingerprinted the OS and service versions, the target is further exposed to version-specific exploits — any outdated or unpatched service becomes a known, searchable vulnerability (e.g., via CVE databases or Exploit-DB).</w:t>
      </w:r>
    </w:p>
    <w:p w14:paraId="74B38226" w14:textId="77777777" w:rsidR="002E73DD" w:rsidRPr="00EE7218" w:rsidRDefault="00D2544B">
      <w:pPr>
        <w:spacing w:before="120" w:after="80"/>
        <w:rPr>
          <w:sz w:val="24"/>
          <w:szCs w:val="24"/>
        </w:rPr>
      </w:pPr>
      <w:r w:rsidRPr="00EE7218">
        <w:rPr>
          <w:b/>
          <w:bCs/>
          <w:sz w:val="24"/>
          <w:szCs w:val="24"/>
        </w:rPr>
        <w:t>Security Risks per Service</w:t>
      </w:r>
    </w:p>
    <w:p w14:paraId="2594EBA2" w14:textId="77777777" w:rsidR="002E73DD" w:rsidRPr="00EE7218" w:rsidRDefault="00D2544B">
      <w:pPr>
        <w:pStyle w:val="ListParagraph"/>
        <w:numPr>
          <w:ilvl w:val="0"/>
          <w:numId w:val="2"/>
        </w:numPr>
        <w:spacing w:after="60"/>
        <w:rPr>
          <w:sz w:val="24"/>
          <w:szCs w:val="24"/>
        </w:rPr>
      </w:pPr>
      <w:r w:rsidRPr="00EE7218">
        <w:rPr>
          <w:sz w:val="24"/>
          <w:szCs w:val="24"/>
        </w:rPr>
        <w:t>Por</w:t>
      </w:r>
      <w:r w:rsidRPr="00EE7218">
        <w:rPr>
          <w:sz w:val="24"/>
          <w:szCs w:val="24"/>
        </w:rPr>
        <w:t>t 80 (HTTP): if the web application is outdated or misconfigured, it is vulnerable to SQL injection, cross-site scripting (XSS), directory traversal, and exposure of sensitive files. Unencrypted HTTP also allows credential/session sniffing.</w:t>
      </w:r>
    </w:p>
    <w:p w14:paraId="5D207B32" w14:textId="77777777" w:rsidR="002E73DD" w:rsidRPr="00EE7218" w:rsidRDefault="00D2544B">
      <w:pPr>
        <w:pStyle w:val="ListParagraph"/>
        <w:numPr>
          <w:ilvl w:val="0"/>
          <w:numId w:val="2"/>
        </w:numPr>
        <w:spacing w:after="60"/>
        <w:rPr>
          <w:sz w:val="24"/>
          <w:szCs w:val="24"/>
        </w:rPr>
      </w:pPr>
      <w:r w:rsidRPr="00EE7218">
        <w:rPr>
          <w:sz w:val="24"/>
          <w:szCs w:val="24"/>
        </w:rPr>
        <w:t xml:space="preserve">Port 22 (SSH): </w:t>
      </w:r>
      <w:r w:rsidRPr="00EE7218">
        <w:rPr>
          <w:sz w:val="24"/>
          <w:szCs w:val="24"/>
        </w:rPr>
        <w:t>vulnerable to brute-force and dictionary password attacks if weak credentials are used; older SSH versions may carry known vulnerabilities; default or root-login-enabled configurations increase risk.</w:t>
      </w:r>
    </w:p>
    <w:p w14:paraId="422302BB" w14:textId="77777777" w:rsidR="002E73DD" w:rsidRPr="00EE7218" w:rsidRDefault="00D2544B">
      <w:pPr>
        <w:pStyle w:val="ListParagraph"/>
        <w:numPr>
          <w:ilvl w:val="0"/>
          <w:numId w:val="2"/>
        </w:numPr>
        <w:spacing w:after="60"/>
        <w:rPr>
          <w:sz w:val="24"/>
          <w:szCs w:val="24"/>
        </w:rPr>
      </w:pPr>
      <w:r w:rsidRPr="00EE7218">
        <w:rPr>
          <w:sz w:val="24"/>
          <w:szCs w:val="24"/>
        </w:rPr>
        <w:t xml:space="preserve">Port 3306 (MySQL): if exposed to the network (not bound </w:t>
      </w:r>
      <w:r w:rsidRPr="00EE7218">
        <w:rPr>
          <w:sz w:val="24"/>
          <w:szCs w:val="24"/>
        </w:rPr>
        <w:t>to localhost) and using weak or default credentials, an attacker can directly connect to the database, dump sensitive data, or escalate privileges. Outdated MySQL versions may also have known RCE (remote code execution) vulnerabilities.</w:t>
      </w:r>
    </w:p>
    <w:p w14:paraId="542CAA68" w14:textId="77777777" w:rsidR="002E73DD" w:rsidRPr="00EE7218" w:rsidRDefault="00D2544B">
      <w:pPr>
        <w:spacing w:before="120" w:after="80"/>
        <w:rPr>
          <w:sz w:val="24"/>
          <w:szCs w:val="24"/>
        </w:rPr>
      </w:pPr>
      <w:r w:rsidRPr="00EE7218">
        <w:rPr>
          <w:b/>
          <w:bCs/>
          <w:sz w:val="24"/>
          <w:szCs w:val="24"/>
        </w:rPr>
        <w:t>How an Attacker Cou</w:t>
      </w:r>
      <w:r w:rsidRPr="00EE7218">
        <w:rPr>
          <w:b/>
          <w:bCs/>
          <w:sz w:val="24"/>
          <w:szCs w:val="24"/>
        </w:rPr>
        <w:t>ld Exploit These</w:t>
      </w:r>
    </w:p>
    <w:p w14:paraId="509235E4" w14:textId="77777777" w:rsidR="002E73DD" w:rsidRPr="00EE7218" w:rsidRDefault="00D2544B">
      <w:pPr>
        <w:pStyle w:val="ListParagraph"/>
        <w:numPr>
          <w:ilvl w:val="0"/>
          <w:numId w:val="2"/>
        </w:numPr>
        <w:spacing w:after="60"/>
        <w:rPr>
          <w:sz w:val="24"/>
          <w:szCs w:val="24"/>
        </w:rPr>
      </w:pPr>
      <w:r w:rsidRPr="00EE7218">
        <w:rPr>
          <w:sz w:val="24"/>
          <w:szCs w:val="24"/>
        </w:rPr>
        <w:t>Use the fingerprinted OS/service versions to search for matching public exploits (e.g., via Metasploit or Exploit-DB)</w:t>
      </w:r>
    </w:p>
    <w:p w14:paraId="142A4B11" w14:textId="77777777" w:rsidR="002E73DD" w:rsidRPr="00EE7218" w:rsidRDefault="00D2544B">
      <w:pPr>
        <w:pStyle w:val="ListParagraph"/>
        <w:numPr>
          <w:ilvl w:val="0"/>
          <w:numId w:val="2"/>
        </w:numPr>
        <w:spacing w:after="60"/>
        <w:rPr>
          <w:sz w:val="24"/>
          <w:szCs w:val="24"/>
        </w:rPr>
      </w:pPr>
      <w:r w:rsidRPr="00EE7218">
        <w:rPr>
          <w:sz w:val="24"/>
          <w:szCs w:val="24"/>
        </w:rPr>
        <w:t>Attempt brute-force login against SSH and MySQL using common credential lists</w:t>
      </w:r>
    </w:p>
    <w:p w14:paraId="358E797C" w14:textId="77777777" w:rsidR="002E73DD" w:rsidRPr="00EE7218" w:rsidRDefault="00D2544B">
      <w:pPr>
        <w:pStyle w:val="ListParagraph"/>
        <w:numPr>
          <w:ilvl w:val="0"/>
          <w:numId w:val="2"/>
        </w:numPr>
        <w:spacing w:after="60"/>
        <w:rPr>
          <w:sz w:val="24"/>
          <w:szCs w:val="24"/>
        </w:rPr>
      </w:pPr>
      <w:r w:rsidRPr="00EE7218">
        <w:rPr>
          <w:sz w:val="24"/>
          <w:szCs w:val="24"/>
        </w:rPr>
        <w:t>Probe the web application on port 80 for in</w:t>
      </w:r>
      <w:r w:rsidRPr="00EE7218">
        <w:rPr>
          <w:sz w:val="24"/>
          <w:szCs w:val="24"/>
        </w:rPr>
        <w:t>jection flaws or known CMS vulnerabilities</w:t>
      </w:r>
    </w:p>
    <w:p w14:paraId="35D74744" w14:textId="77777777" w:rsidR="002E73DD" w:rsidRPr="00EE7218" w:rsidRDefault="00D2544B">
      <w:pPr>
        <w:pStyle w:val="ListParagraph"/>
        <w:numPr>
          <w:ilvl w:val="0"/>
          <w:numId w:val="2"/>
        </w:numPr>
        <w:spacing w:after="60"/>
        <w:rPr>
          <w:sz w:val="24"/>
          <w:szCs w:val="24"/>
        </w:rPr>
      </w:pPr>
      <w:r w:rsidRPr="00EE7218">
        <w:rPr>
          <w:sz w:val="24"/>
          <w:szCs w:val="24"/>
        </w:rPr>
        <w:t>Chain vulnerabilities — e.g., gain web shell access via HTTP, then pivot to the database on port 3306 using credentials found in web config files</w:t>
      </w:r>
    </w:p>
    <w:p w14:paraId="1ED5BE8B" w14:textId="77777777" w:rsidR="002E73DD" w:rsidRPr="00EE7218" w:rsidRDefault="00D2544B">
      <w:pPr>
        <w:spacing w:before="120" w:after="80"/>
        <w:rPr>
          <w:sz w:val="24"/>
          <w:szCs w:val="24"/>
        </w:rPr>
      </w:pPr>
      <w:r w:rsidRPr="00EE7218">
        <w:rPr>
          <w:b/>
          <w:bCs/>
          <w:sz w:val="24"/>
          <w:szCs w:val="24"/>
        </w:rPr>
        <w:t>Recommended Security Measures</w:t>
      </w:r>
    </w:p>
    <w:p w14:paraId="08FB8EE0" w14:textId="77777777" w:rsidR="002E73DD" w:rsidRPr="00EE7218" w:rsidRDefault="00D2544B">
      <w:pPr>
        <w:pStyle w:val="ListParagraph"/>
        <w:numPr>
          <w:ilvl w:val="0"/>
          <w:numId w:val="2"/>
        </w:numPr>
        <w:spacing w:after="60"/>
        <w:rPr>
          <w:sz w:val="24"/>
          <w:szCs w:val="24"/>
        </w:rPr>
      </w:pPr>
      <w:r w:rsidRPr="00EE7218">
        <w:rPr>
          <w:sz w:val="24"/>
          <w:szCs w:val="24"/>
        </w:rPr>
        <w:t>Close or firewall any port not requir</w:t>
      </w:r>
      <w:r w:rsidRPr="00EE7218">
        <w:rPr>
          <w:sz w:val="24"/>
          <w:szCs w:val="24"/>
        </w:rPr>
        <w:t>ed for business function (principle of least exposure)</w:t>
      </w:r>
    </w:p>
    <w:p w14:paraId="35A4D994" w14:textId="77777777" w:rsidR="002E73DD" w:rsidRPr="00EE7218" w:rsidRDefault="00D2544B">
      <w:pPr>
        <w:pStyle w:val="ListParagraph"/>
        <w:numPr>
          <w:ilvl w:val="0"/>
          <w:numId w:val="2"/>
        </w:numPr>
        <w:spacing w:after="60"/>
        <w:rPr>
          <w:sz w:val="24"/>
          <w:szCs w:val="24"/>
        </w:rPr>
      </w:pPr>
      <w:r w:rsidRPr="00EE7218">
        <w:rPr>
          <w:sz w:val="24"/>
          <w:szCs w:val="24"/>
        </w:rPr>
        <w:t>Migrate HTTP to HTTPS (TLS) to encrypt traffic; keep the web application and CMS patched</w:t>
      </w:r>
    </w:p>
    <w:p w14:paraId="103BD112" w14:textId="77777777" w:rsidR="002E73DD" w:rsidRPr="00EE7218" w:rsidRDefault="00D2544B">
      <w:pPr>
        <w:pStyle w:val="ListParagraph"/>
        <w:numPr>
          <w:ilvl w:val="0"/>
          <w:numId w:val="2"/>
        </w:numPr>
        <w:spacing w:after="60"/>
        <w:rPr>
          <w:sz w:val="24"/>
          <w:szCs w:val="24"/>
        </w:rPr>
      </w:pPr>
      <w:r w:rsidRPr="00EE7218">
        <w:rPr>
          <w:sz w:val="24"/>
          <w:szCs w:val="24"/>
        </w:rPr>
        <w:t>Disable direct root SSH login, enforce key-based authentication instead of passwords, and change the default SSH</w:t>
      </w:r>
      <w:r w:rsidRPr="00EE7218">
        <w:rPr>
          <w:sz w:val="24"/>
          <w:szCs w:val="24"/>
        </w:rPr>
        <w:t xml:space="preserve"> port if appropriate</w:t>
      </w:r>
    </w:p>
    <w:p w14:paraId="61D04BE5" w14:textId="77777777" w:rsidR="002E73DD" w:rsidRPr="00EE7218" w:rsidRDefault="00D2544B">
      <w:pPr>
        <w:pStyle w:val="ListParagraph"/>
        <w:numPr>
          <w:ilvl w:val="0"/>
          <w:numId w:val="2"/>
        </w:numPr>
        <w:spacing w:after="60"/>
        <w:rPr>
          <w:sz w:val="24"/>
          <w:szCs w:val="24"/>
        </w:rPr>
      </w:pPr>
      <w:r w:rsidRPr="00EE7218">
        <w:rPr>
          <w:sz w:val="24"/>
          <w:szCs w:val="24"/>
        </w:rPr>
        <w:lastRenderedPageBreak/>
        <w:t>Bind MySQL to localhost or restrict access via firewall/VPN so it is not reachable from the public network; enforce strong, unique credentials</w:t>
      </w:r>
    </w:p>
    <w:p w14:paraId="0EFC7E6A" w14:textId="77777777" w:rsidR="002E73DD" w:rsidRPr="00EE7218" w:rsidRDefault="00D2544B">
      <w:pPr>
        <w:pStyle w:val="ListParagraph"/>
        <w:numPr>
          <w:ilvl w:val="0"/>
          <w:numId w:val="2"/>
        </w:numPr>
        <w:spacing w:after="60"/>
        <w:rPr>
          <w:sz w:val="24"/>
          <w:szCs w:val="24"/>
        </w:rPr>
      </w:pPr>
      <w:r w:rsidRPr="00EE7218">
        <w:rPr>
          <w:sz w:val="24"/>
          <w:szCs w:val="24"/>
        </w:rPr>
        <w:t>Regularly patch all services to the latest stable version to eliminate known CVEs</w:t>
      </w:r>
    </w:p>
    <w:p w14:paraId="078A6368" w14:textId="77777777" w:rsidR="002E73DD" w:rsidRPr="00EE7218" w:rsidRDefault="00D2544B">
      <w:pPr>
        <w:pStyle w:val="ListParagraph"/>
        <w:numPr>
          <w:ilvl w:val="0"/>
          <w:numId w:val="2"/>
        </w:numPr>
        <w:spacing w:after="60"/>
        <w:rPr>
          <w:sz w:val="24"/>
          <w:szCs w:val="24"/>
        </w:rPr>
      </w:pPr>
      <w:r w:rsidRPr="00EE7218">
        <w:rPr>
          <w:sz w:val="24"/>
          <w:szCs w:val="24"/>
        </w:rPr>
        <w:t xml:space="preserve">Deploy an </w:t>
      </w:r>
      <w:r w:rsidRPr="00EE7218">
        <w:rPr>
          <w:sz w:val="24"/>
          <w:szCs w:val="24"/>
        </w:rPr>
        <w:t>IDS/IPS and enable logging/monitoring to detect scanning and brute-force attempts</w:t>
      </w:r>
    </w:p>
    <w:p w14:paraId="6314376A" w14:textId="77777777" w:rsidR="002E73DD" w:rsidRPr="00EE7218" w:rsidRDefault="00D2544B">
      <w:pPr>
        <w:pStyle w:val="Heading1"/>
        <w:spacing w:before="280" w:after="120"/>
        <w:rPr>
          <w:sz w:val="24"/>
          <w:szCs w:val="24"/>
        </w:rPr>
      </w:pPr>
      <w:r w:rsidRPr="00EE7218">
        <w:rPr>
          <w:sz w:val="24"/>
          <w:szCs w:val="24"/>
        </w:rPr>
        <w:t>Q2. Phishing Awareness Campaign (</w:t>
      </w:r>
      <w:proofErr w:type="spellStart"/>
      <w:r w:rsidRPr="00EE7218">
        <w:rPr>
          <w:sz w:val="24"/>
          <w:szCs w:val="24"/>
        </w:rPr>
        <w:t>GoPhish</w:t>
      </w:r>
      <w:proofErr w:type="spellEnd"/>
      <w:r w:rsidRPr="00EE7218">
        <w:rPr>
          <w:sz w:val="24"/>
          <w:szCs w:val="24"/>
        </w:rPr>
        <w:t>) Analysis</w:t>
      </w:r>
    </w:p>
    <w:p w14:paraId="199EC4E9" w14:textId="77777777" w:rsidR="002E73DD" w:rsidRPr="00EE7218" w:rsidRDefault="00D2544B">
      <w:pPr>
        <w:spacing w:after="160"/>
        <w:rPr>
          <w:sz w:val="24"/>
          <w:szCs w:val="24"/>
        </w:rPr>
      </w:pPr>
      <w:r w:rsidRPr="00EE7218">
        <w:rPr>
          <w:i/>
          <w:iCs/>
          <w:color w:val="555555"/>
          <w:sz w:val="24"/>
          <w:szCs w:val="24"/>
        </w:rPr>
        <w:t>(20 Marks)</w:t>
      </w:r>
    </w:p>
    <w:p w14:paraId="7AF4EB98" w14:textId="77777777" w:rsidR="002E73DD" w:rsidRPr="00EE7218" w:rsidRDefault="00D2544B">
      <w:pPr>
        <w:spacing w:after="120"/>
        <w:rPr>
          <w:sz w:val="24"/>
          <w:szCs w:val="24"/>
        </w:rPr>
      </w:pPr>
      <w:r w:rsidRPr="00EE7218">
        <w:rPr>
          <w:sz w:val="24"/>
          <w:szCs w:val="24"/>
        </w:rPr>
        <w:t xml:space="preserve">Scenario: A </w:t>
      </w:r>
      <w:proofErr w:type="spellStart"/>
      <w:r w:rsidRPr="00EE7218">
        <w:rPr>
          <w:sz w:val="24"/>
          <w:szCs w:val="24"/>
        </w:rPr>
        <w:t>GoPhish</w:t>
      </w:r>
      <w:proofErr w:type="spellEnd"/>
      <w:r w:rsidRPr="00EE7218">
        <w:rPr>
          <w:sz w:val="24"/>
          <w:szCs w:val="24"/>
        </w:rPr>
        <w:t xml:space="preserve"> campaign at ABC Technologies </w:t>
      </w:r>
      <w:proofErr w:type="spellStart"/>
      <w:r w:rsidRPr="00EE7218">
        <w:rPr>
          <w:sz w:val="24"/>
          <w:szCs w:val="24"/>
        </w:rPr>
        <w:t>Pvt.</w:t>
      </w:r>
      <w:proofErr w:type="spellEnd"/>
      <w:r w:rsidRPr="00EE7218">
        <w:rPr>
          <w:sz w:val="24"/>
          <w:szCs w:val="24"/>
        </w:rPr>
        <w:t xml:space="preserve"> Ltd. found that 40% of employees clicked the phishing link, 20% entered login credentials, and several downloaded a malicious attachment.</w:t>
      </w:r>
    </w:p>
    <w:p w14:paraId="20FF14F7" w14:textId="77777777" w:rsidR="002E73DD" w:rsidRPr="00EE7218" w:rsidRDefault="00D2544B">
      <w:pPr>
        <w:spacing w:before="120" w:after="80"/>
        <w:rPr>
          <w:sz w:val="24"/>
          <w:szCs w:val="24"/>
        </w:rPr>
      </w:pPr>
      <w:r w:rsidRPr="00EE7218">
        <w:rPr>
          <w:b/>
          <w:bCs/>
          <w:sz w:val="24"/>
          <w:szCs w:val="24"/>
        </w:rPr>
        <w:t>Security Weaknesses Demonstrated</w:t>
      </w:r>
    </w:p>
    <w:p w14:paraId="74D40D30" w14:textId="77777777" w:rsidR="002E73DD" w:rsidRPr="00EE7218" w:rsidRDefault="00D2544B">
      <w:pPr>
        <w:pStyle w:val="ListParagraph"/>
        <w:numPr>
          <w:ilvl w:val="0"/>
          <w:numId w:val="2"/>
        </w:numPr>
        <w:spacing w:after="60"/>
        <w:rPr>
          <w:sz w:val="24"/>
          <w:szCs w:val="24"/>
        </w:rPr>
      </w:pPr>
      <w:r w:rsidRPr="00EE7218">
        <w:rPr>
          <w:sz w:val="24"/>
          <w:szCs w:val="24"/>
        </w:rPr>
        <w:t xml:space="preserve">Low phishing awareness: a high </w:t>
      </w:r>
      <w:r w:rsidRPr="00EE7218">
        <w:rPr>
          <w:sz w:val="24"/>
          <w:szCs w:val="24"/>
        </w:rPr>
        <w:t>click-through rate (40%) shows employees cannot reliably distinguish legitimate emails from spoofed ones</w:t>
      </w:r>
    </w:p>
    <w:p w14:paraId="060AD2E4" w14:textId="77777777" w:rsidR="002E73DD" w:rsidRPr="00EE7218" w:rsidRDefault="00D2544B">
      <w:pPr>
        <w:pStyle w:val="ListParagraph"/>
        <w:numPr>
          <w:ilvl w:val="0"/>
          <w:numId w:val="2"/>
        </w:numPr>
        <w:spacing w:after="60"/>
        <w:rPr>
          <w:sz w:val="24"/>
          <w:szCs w:val="24"/>
        </w:rPr>
      </w:pPr>
      <w:r w:rsidRPr="00EE7218">
        <w:rPr>
          <w:sz w:val="24"/>
          <w:szCs w:val="24"/>
        </w:rPr>
        <w:t>Poor credential hygiene: 20% entering credentials on an unverified page indicates employees do not verify a login page's authenticity before entering s</w:t>
      </w:r>
      <w:r w:rsidRPr="00EE7218">
        <w:rPr>
          <w:sz w:val="24"/>
          <w:szCs w:val="24"/>
        </w:rPr>
        <w:t>ensitive data</w:t>
      </w:r>
    </w:p>
    <w:p w14:paraId="68493065" w14:textId="77777777" w:rsidR="002E73DD" w:rsidRPr="00EE7218" w:rsidRDefault="00D2544B">
      <w:pPr>
        <w:pStyle w:val="ListParagraph"/>
        <w:numPr>
          <w:ilvl w:val="0"/>
          <w:numId w:val="2"/>
        </w:numPr>
        <w:spacing w:after="60"/>
        <w:rPr>
          <w:sz w:val="24"/>
          <w:szCs w:val="24"/>
        </w:rPr>
      </w:pPr>
      <w:r w:rsidRPr="00EE7218">
        <w:rPr>
          <w:sz w:val="24"/>
          <w:szCs w:val="24"/>
        </w:rPr>
        <w:t>Weak attachment discipline: employees downloading and likely opening attachments from an unsolicited/suspicious email indicates a lack of caution around executable or macro-enabled files</w:t>
      </w:r>
    </w:p>
    <w:p w14:paraId="5AD27C0A" w14:textId="77777777" w:rsidR="002E73DD" w:rsidRPr="00EE7218" w:rsidRDefault="00D2544B">
      <w:pPr>
        <w:pStyle w:val="ListParagraph"/>
        <w:numPr>
          <w:ilvl w:val="0"/>
          <w:numId w:val="2"/>
        </w:numPr>
        <w:spacing w:after="60"/>
        <w:rPr>
          <w:sz w:val="24"/>
          <w:szCs w:val="24"/>
        </w:rPr>
      </w:pPr>
      <w:r w:rsidRPr="00EE7218">
        <w:rPr>
          <w:sz w:val="24"/>
          <w:szCs w:val="24"/>
        </w:rPr>
        <w:t xml:space="preserve">Absence of a habitual reporting culture: no indication </w:t>
      </w:r>
      <w:r w:rsidRPr="00EE7218">
        <w:rPr>
          <w:sz w:val="24"/>
          <w:szCs w:val="24"/>
        </w:rPr>
        <w:t>employees are reporting the suspicious email to IT/security before interacting with it</w:t>
      </w:r>
    </w:p>
    <w:p w14:paraId="57ED744E" w14:textId="77777777" w:rsidR="002E73DD" w:rsidRPr="00EE7218" w:rsidRDefault="00D2544B">
      <w:pPr>
        <w:spacing w:before="120" w:after="80"/>
        <w:rPr>
          <w:sz w:val="24"/>
          <w:szCs w:val="24"/>
        </w:rPr>
      </w:pPr>
      <w:r w:rsidRPr="00EE7218">
        <w:rPr>
          <w:b/>
          <w:bCs/>
          <w:sz w:val="24"/>
          <w:szCs w:val="24"/>
        </w:rPr>
        <w:t>Recommended User Awareness Programs</w:t>
      </w:r>
    </w:p>
    <w:p w14:paraId="4B93CB06" w14:textId="77777777" w:rsidR="002E73DD" w:rsidRPr="00EE7218" w:rsidRDefault="00D2544B">
      <w:pPr>
        <w:pStyle w:val="ListParagraph"/>
        <w:numPr>
          <w:ilvl w:val="0"/>
          <w:numId w:val="2"/>
        </w:numPr>
        <w:spacing w:after="60"/>
        <w:rPr>
          <w:sz w:val="24"/>
          <w:szCs w:val="24"/>
        </w:rPr>
      </w:pPr>
      <w:r w:rsidRPr="00EE7218">
        <w:rPr>
          <w:sz w:val="24"/>
          <w:szCs w:val="24"/>
        </w:rPr>
        <w:t>Conduct regular (quarterly) simulated phishing campaigns with immediate, personalized feedback for employees who fall for them</w:t>
      </w:r>
    </w:p>
    <w:p w14:paraId="7FE0743A" w14:textId="77777777" w:rsidR="002E73DD" w:rsidRPr="00EE7218" w:rsidRDefault="00D2544B">
      <w:pPr>
        <w:pStyle w:val="ListParagraph"/>
        <w:numPr>
          <w:ilvl w:val="0"/>
          <w:numId w:val="2"/>
        </w:numPr>
        <w:spacing w:after="60"/>
        <w:rPr>
          <w:sz w:val="24"/>
          <w:szCs w:val="24"/>
        </w:rPr>
      </w:pPr>
      <w:r w:rsidRPr="00EE7218">
        <w:rPr>
          <w:sz w:val="24"/>
          <w:szCs w:val="24"/>
        </w:rPr>
        <w:t>Mandat</w:t>
      </w:r>
      <w:r w:rsidRPr="00EE7218">
        <w:rPr>
          <w:sz w:val="24"/>
          <w:szCs w:val="24"/>
        </w:rPr>
        <w:t>ory security awareness training covering how to identify spoofed senders, urgency tactics, and suspicious links/attachments</w:t>
      </w:r>
    </w:p>
    <w:p w14:paraId="60D7C71C" w14:textId="77777777" w:rsidR="002E73DD" w:rsidRPr="00EE7218" w:rsidRDefault="00D2544B">
      <w:pPr>
        <w:pStyle w:val="ListParagraph"/>
        <w:numPr>
          <w:ilvl w:val="0"/>
          <w:numId w:val="2"/>
        </w:numPr>
        <w:spacing w:after="60"/>
        <w:rPr>
          <w:sz w:val="24"/>
          <w:szCs w:val="24"/>
        </w:rPr>
      </w:pPr>
      <w:r w:rsidRPr="00EE7218">
        <w:rPr>
          <w:sz w:val="24"/>
          <w:szCs w:val="24"/>
        </w:rPr>
        <w:t>Run targeted refresher training specifically for the 20% who entered credentials, since they represent the highest-risk group</w:t>
      </w:r>
    </w:p>
    <w:p w14:paraId="50FE68B1" w14:textId="77777777" w:rsidR="002E73DD" w:rsidRPr="00EE7218" w:rsidRDefault="00D2544B">
      <w:pPr>
        <w:pStyle w:val="ListParagraph"/>
        <w:numPr>
          <w:ilvl w:val="0"/>
          <w:numId w:val="2"/>
        </w:numPr>
        <w:spacing w:after="60"/>
        <w:rPr>
          <w:sz w:val="24"/>
          <w:szCs w:val="24"/>
        </w:rPr>
      </w:pPr>
      <w:r w:rsidRPr="00EE7218">
        <w:rPr>
          <w:sz w:val="24"/>
          <w:szCs w:val="24"/>
        </w:rPr>
        <w:t>Establ</w:t>
      </w:r>
      <w:r w:rsidRPr="00EE7218">
        <w:rPr>
          <w:sz w:val="24"/>
          <w:szCs w:val="24"/>
        </w:rPr>
        <w:t>ish a simple one-click "Report Phishing" button in the email client to build a reporting habit</w:t>
      </w:r>
    </w:p>
    <w:p w14:paraId="4B03413E" w14:textId="77777777" w:rsidR="002E73DD" w:rsidRPr="00EE7218" w:rsidRDefault="00D2544B">
      <w:pPr>
        <w:spacing w:before="120" w:after="80"/>
        <w:rPr>
          <w:sz w:val="24"/>
          <w:szCs w:val="24"/>
        </w:rPr>
      </w:pPr>
      <w:r w:rsidRPr="00EE7218">
        <w:rPr>
          <w:b/>
          <w:bCs/>
          <w:sz w:val="24"/>
          <w:szCs w:val="24"/>
        </w:rPr>
        <w:t>Recommended Email Security Controls</w:t>
      </w:r>
    </w:p>
    <w:p w14:paraId="56EAB36D" w14:textId="77777777" w:rsidR="002E73DD" w:rsidRPr="00EE7218" w:rsidRDefault="00D2544B">
      <w:pPr>
        <w:pStyle w:val="ListParagraph"/>
        <w:numPr>
          <w:ilvl w:val="0"/>
          <w:numId w:val="2"/>
        </w:numPr>
        <w:spacing w:after="60"/>
        <w:rPr>
          <w:sz w:val="24"/>
          <w:szCs w:val="24"/>
        </w:rPr>
      </w:pPr>
      <w:r w:rsidRPr="00EE7218">
        <w:rPr>
          <w:sz w:val="24"/>
          <w:szCs w:val="24"/>
        </w:rPr>
        <w:t>Deploy SPF, DKIM, and DMARC to reduce the chance of spoofed sender domains reaching inboxes</w:t>
      </w:r>
    </w:p>
    <w:p w14:paraId="04F23684" w14:textId="77777777" w:rsidR="002E73DD" w:rsidRPr="00EE7218" w:rsidRDefault="00D2544B">
      <w:pPr>
        <w:pStyle w:val="ListParagraph"/>
        <w:numPr>
          <w:ilvl w:val="0"/>
          <w:numId w:val="2"/>
        </w:numPr>
        <w:spacing w:after="60"/>
        <w:rPr>
          <w:sz w:val="24"/>
          <w:szCs w:val="24"/>
        </w:rPr>
      </w:pPr>
      <w:r w:rsidRPr="00EE7218">
        <w:rPr>
          <w:sz w:val="24"/>
          <w:szCs w:val="24"/>
        </w:rPr>
        <w:t xml:space="preserve">Use an email gateway/filter with </w:t>
      </w:r>
      <w:r w:rsidRPr="00EE7218">
        <w:rPr>
          <w:sz w:val="24"/>
          <w:szCs w:val="24"/>
        </w:rPr>
        <w:t>attachment sandboxing to detect and block malicious attachments before delivery</w:t>
      </w:r>
    </w:p>
    <w:p w14:paraId="5B22183B" w14:textId="77777777" w:rsidR="002E73DD" w:rsidRPr="00EE7218" w:rsidRDefault="00D2544B">
      <w:pPr>
        <w:pStyle w:val="ListParagraph"/>
        <w:numPr>
          <w:ilvl w:val="0"/>
          <w:numId w:val="2"/>
        </w:numPr>
        <w:spacing w:after="60"/>
        <w:rPr>
          <w:sz w:val="24"/>
          <w:szCs w:val="24"/>
        </w:rPr>
      </w:pPr>
      <w:r w:rsidRPr="00EE7218">
        <w:rPr>
          <w:sz w:val="24"/>
          <w:szCs w:val="24"/>
        </w:rPr>
        <w:t>Enable link-rewriting/URL scanning so malicious links are checked at time-of-click, not just at delivery</w:t>
      </w:r>
    </w:p>
    <w:p w14:paraId="460864B4" w14:textId="77777777" w:rsidR="002E73DD" w:rsidRPr="00EE7218" w:rsidRDefault="00D2544B">
      <w:pPr>
        <w:pStyle w:val="ListParagraph"/>
        <w:numPr>
          <w:ilvl w:val="0"/>
          <w:numId w:val="2"/>
        </w:numPr>
        <w:spacing w:after="60"/>
        <w:rPr>
          <w:sz w:val="24"/>
          <w:szCs w:val="24"/>
        </w:rPr>
      </w:pPr>
      <w:r w:rsidRPr="00EE7218">
        <w:rPr>
          <w:sz w:val="24"/>
          <w:szCs w:val="24"/>
        </w:rPr>
        <w:t xml:space="preserve">Flag external emails clearly (e.g., an "EXTERNAL" banner) so employees </w:t>
      </w:r>
      <w:r w:rsidRPr="00EE7218">
        <w:rPr>
          <w:sz w:val="24"/>
          <w:szCs w:val="24"/>
        </w:rPr>
        <w:t>are cued to be cautious</w:t>
      </w:r>
    </w:p>
    <w:p w14:paraId="4B0C1BFD" w14:textId="77777777" w:rsidR="002E73DD" w:rsidRPr="00EE7218" w:rsidRDefault="00D2544B">
      <w:pPr>
        <w:spacing w:before="120" w:after="80"/>
        <w:rPr>
          <w:sz w:val="24"/>
          <w:szCs w:val="24"/>
        </w:rPr>
      </w:pPr>
      <w:r w:rsidRPr="00EE7218">
        <w:rPr>
          <w:b/>
          <w:bCs/>
          <w:sz w:val="24"/>
          <w:szCs w:val="24"/>
        </w:rPr>
        <w:t>Recommended Organizational Policies</w:t>
      </w:r>
    </w:p>
    <w:p w14:paraId="2A9AA782" w14:textId="77777777" w:rsidR="002E73DD" w:rsidRPr="00EE7218" w:rsidRDefault="00D2544B">
      <w:pPr>
        <w:pStyle w:val="ListParagraph"/>
        <w:numPr>
          <w:ilvl w:val="0"/>
          <w:numId w:val="2"/>
        </w:numPr>
        <w:spacing w:after="60"/>
        <w:rPr>
          <w:sz w:val="24"/>
          <w:szCs w:val="24"/>
        </w:rPr>
      </w:pPr>
      <w:r w:rsidRPr="00EE7218">
        <w:rPr>
          <w:sz w:val="24"/>
          <w:szCs w:val="24"/>
        </w:rPr>
        <w:t>Enforce Multi-Factor Authentication (MFA) so a leaked password alone cannot be used to access accounts</w:t>
      </w:r>
    </w:p>
    <w:p w14:paraId="0A18DD9A" w14:textId="77777777" w:rsidR="002E73DD" w:rsidRPr="00EE7218" w:rsidRDefault="00D2544B">
      <w:pPr>
        <w:pStyle w:val="ListParagraph"/>
        <w:numPr>
          <w:ilvl w:val="0"/>
          <w:numId w:val="2"/>
        </w:numPr>
        <w:spacing w:after="60"/>
        <w:rPr>
          <w:sz w:val="24"/>
          <w:szCs w:val="24"/>
        </w:rPr>
      </w:pPr>
      <w:r w:rsidRPr="00EE7218">
        <w:rPr>
          <w:sz w:val="24"/>
          <w:szCs w:val="24"/>
        </w:rPr>
        <w:t>Implement a least-privilege policy so a compromised account has minimal downstream access</w:t>
      </w:r>
    </w:p>
    <w:p w14:paraId="76FA1956" w14:textId="77777777" w:rsidR="002E73DD" w:rsidRPr="00EE7218" w:rsidRDefault="00D2544B">
      <w:pPr>
        <w:pStyle w:val="ListParagraph"/>
        <w:numPr>
          <w:ilvl w:val="0"/>
          <w:numId w:val="2"/>
        </w:numPr>
        <w:spacing w:after="60"/>
        <w:rPr>
          <w:sz w:val="24"/>
          <w:szCs w:val="24"/>
        </w:rPr>
      </w:pPr>
      <w:r w:rsidRPr="00EE7218">
        <w:rPr>
          <w:sz w:val="24"/>
          <w:szCs w:val="24"/>
        </w:rPr>
        <w:t>Req</w:t>
      </w:r>
      <w:r w:rsidRPr="00EE7218">
        <w:rPr>
          <w:sz w:val="24"/>
          <w:szCs w:val="24"/>
        </w:rPr>
        <w:t>uire immediate password resets and credential audits for any employee who entered credentials during the test</w:t>
      </w:r>
    </w:p>
    <w:p w14:paraId="73AAE183" w14:textId="77777777" w:rsidR="002E73DD" w:rsidRPr="00EE7218" w:rsidRDefault="00D2544B">
      <w:pPr>
        <w:pStyle w:val="ListParagraph"/>
        <w:numPr>
          <w:ilvl w:val="0"/>
          <w:numId w:val="2"/>
        </w:numPr>
        <w:spacing w:after="60"/>
        <w:rPr>
          <w:sz w:val="24"/>
          <w:szCs w:val="24"/>
        </w:rPr>
      </w:pPr>
      <w:r w:rsidRPr="00EE7218">
        <w:rPr>
          <w:sz w:val="24"/>
          <w:szCs w:val="24"/>
        </w:rPr>
        <w:t>Establish a clear incident-response policy so malicious attachment downloads trigger immediate isolation of the affected machine</w:t>
      </w:r>
    </w:p>
    <w:p w14:paraId="7D9A66BB" w14:textId="77777777" w:rsidR="002E73DD" w:rsidRPr="00EE7218" w:rsidRDefault="00D2544B">
      <w:pPr>
        <w:pStyle w:val="Heading1"/>
        <w:spacing w:before="280" w:after="120"/>
        <w:rPr>
          <w:sz w:val="24"/>
          <w:szCs w:val="24"/>
        </w:rPr>
      </w:pPr>
      <w:r w:rsidRPr="00EE7218">
        <w:rPr>
          <w:sz w:val="24"/>
          <w:szCs w:val="24"/>
        </w:rPr>
        <w:lastRenderedPageBreak/>
        <w:t>Q3. DNS Zone Tran</w:t>
      </w:r>
      <w:r w:rsidRPr="00EE7218">
        <w:rPr>
          <w:sz w:val="24"/>
          <w:szCs w:val="24"/>
        </w:rPr>
        <w:t>sfer (AXFR) Report Analysis</w:t>
      </w:r>
    </w:p>
    <w:p w14:paraId="276415C9" w14:textId="77777777" w:rsidR="002E73DD" w:rsidRPr="00EE7218" w:rsidRDefault="00D2544B">
      <w:pPr>
        <w:spacing w:after="160"/>
        <w:rPr>
          <w:sz w:val="24"/>
          <w:szCs w:val="24"/>
        </w:rPr>
      </w:pPr>
      <w:r w:rsidRPr="00EE7218">
        <w:rPr>
          <w:i/>
          <w:iCs/>
          <w:color w:val="555555"/>
          <w:sz w:val="24"/>
          <w:szCs w:val="24"/>
        </w:rPr>
        <w:t>(10 Marks)</w:t>
      </w:r>
    </w:p>
    <w:p w14:paraId="45A4919E" w14:textId="77777777" w:rsidR="002E73DD" w:rsidRPr="00EE7218" w:rsidRDefault="00D2544B">
      <w:pPr>
        <w:spacing w:after="120"/>
        <w:rPr>
          <w:sz w:val="24"/>
          <w:szCs w:val="24"/>
        </w:rPr>
      </w:pPr>
      <w:r w:rsidRPr="00EE7218">
        <w:rPr>
          <w:sz w:val="24"/>
          <w:szCs w:val="24"/>
        </w:rPr>
        <w:t>Scenario: A Dig-based DNS assessment shows the organization's DNS server permits a successful zone transfer (AXFR), exposing internal hostnames, mail servers, and DNS records.</w:t>
      </w:r>
    </w:p>
    <w:p w14:paraId="55732CD2" w14:textId="77777777" w:rsidR="002E73DD" w:rsidRPr="00EE7218" w:rsidRDefault="00D2544B">
      <w:pPr>
        <w:spacing w:before="120" w:after="80"/>
        <w:rPr>
          <w:sz w:val="24"/>
          <w:szCs w:val="24"/>
        </w:rPr>
      </w:pPr>
      <w:r w:rsidRPr="00EE7218">
        <w:rPr>
          <w:b/>
          <w:bCs/>
          <w:sz w:val="24"/>
          <w:szCs w:val="24"/>
        </w:rPr>
        <w:t>Security Implications</w:t>
      </w:r>
    </w:p>
    <w:p w14:paraId="3E8B46A3" w14:textId="77777777" w:rsidR="002E73DD" w:rsidRPr="00EE7218" w:rsidRDefault="00D2544B">
      <w:pPr>
        <w:pStyle w:val="ListParagraph"/>
        <w:numPr>
          <w:ilvl w:val="0"/>
          <w:numId w:val="2"/>
        </w:numPr>
        <w:spacing w:after="60"/>
        <w:rPr>
          <w:sz w:val="24"/>
          <w:szCs w:val="24"/>
        </w:rPr>
      </w:pPr>
      <w:r w:rsidRPr="00EE7218">
        <w:rPr>
          <w:sz w:val="24"/>
          <w:szCs w:val="24"/>
        </w:rPr>
        <w:t>The entire DNS zone file is exposed, including A records (internal/external host IPs), MX records (mail servers), CNAME records (aliases/subdomains), and NS records (secondary name servers)</w:t>
      </w:r>
    </w:p>
    <w:p w14:paraId="0021A699" w14:textId="77777777" w:rsidR="002E73DD" w:rsidRPr="00EE7218" w:rsidRDefault="00D2544B">
      <w:pPr>
        <w:pStyle w:val="ListParagraph"/>
        <w:numPr>
          <w:ilvl w:val="0"/>
          <w:numId w:val="2"/>
        </w:numPr>
        <w:spacing w:after="60"/>
        <w:rPr>
          <w:sz w:val="24"/>
          <w:szCs w:val="24"/>
        </w:rPr>
      </w:pPr>
      <w:r w:rsidRPr="00EE7218">
        <w:rPr>
          <w:sz w:val="24"/>
          <w:szCs w:val="24"/>
        </w:rPr>
        <w:t>This effectively hands an attacker a near-complete map of the organization's network infrastructure without needing to brute-force or guess hostnames</w:t>
      </w:r>
    </w:p>
    <w:p w14:paraId="2600E4B8" w14:textId="77777777" w:rsidR="002E73DD" w:rsidRPr="00EE7218" w:rsidRDefault="00D2544B">
      <w:pPr>
        <w:pStyle w:val="ListParagraph"/>
        <w:numPr>
          <w:ilvl w:val="0"/>
          <w:numId w:val="2"/>
        </w:numPr>
        <w:spacing w:after="60"/>
        <w:rPr>
          <w:sz w:val="24"/>
          <w:szCs w:val="24"/>
        </w:rPr>
      </w:pPr>
      <w:r w:rsidRPr="00EE7218">
        <w:rPr>
          <w:sz w:val="24"/>
          <w:szCs w:val="24"/>
        </w:rPr>
        <w:t>Internal-only or staging hosts that were never meant to be public become known, expanding the attack surfa</w:t>
      </w:r>
      <w:r w:rsidRPr="00EE7218">
        <w:rPr>
          <w:sz w:val="24"/>
          <w:szCs w:val="24"/>
        </w:rPr>
        <w:t>ce significantly</w:t>
      </w:r>
    </w:p>
    <w:p w14:paraId="0B5335F9" w14:textId="77777777" w:rsidR="002E73DD" w:rsidRPr="00EE7218" w:rsidRDefault="00D2544B">
      <w:pPr>
        <w:spacing w:before="120" w:after="80"/>
        <w:rPr>
          <w:sz w:val="24"/>
          <w:szCs w:val="24"/>
        </w:rPr>
      </w:pPr>
      <w:r w:rsidRPr="00EE7218">
        <w:rPr>
          <w:b/>
          <w:bCs/>
          <w:sz w:val="24"/>
          <w:szCs w:val="24"/>
        </w:rPr>
        <w:t>How Attackers Could Exploit These Findings</w:t>
      </w:r>
    </w:p>
    <w:p w14:paraId="124A4C21" w14:textId="77777777" w:rsidR="002E73DD" w:rsidRPr="00EE7218" w:rsidRDefault="00D2544B">
      <w:pPr>
        <w:pStyle w:val="ListParagraph"/>
        <w:numPr>
          <w:ilvl w:val="0"/>
          <w:numId w:val="2"/>
        </w:numPr>
        <w:spacing w:after="60"/>
        <w:rPr>
          <w:sz w:val="24"/>
          <w:szCs w:val="24"/>
        </w:rPr>
      </w:pPr>
      <w:r w:rsidRPr="00EE7218">
        <w:rPr>
          <w:sz w:val="24"/>
          <w:szCs w:val="24"/>
        </w:rPr>
        <w:t>Use exposed internal hostnames and IPs to directly target internal servers, bypassing the need for subdomain brute-forcing</w:t>
      </w:r>
    </w:p>
    <w:p w14:paraId="47574A15" w14:textId="77777777" w:rsidR="002E73DD" w:rsidRPr="00EE7218" w:rsidRDefault="00D2544B">
      <w:pPr>
        <w:pStyle w:val="ListParagraph"/>
        <w:numPr>
          <w:ilvl w:val="0"/>
          <w:numId w:val="2"/>
        </w:numPr>
        <w:spacing w:after="60"/>
        <w:rPr>
          <w:sz w:val="24"/>
          <w:szCs w:val="24"/>
        </w:rPr>
      </w:pPr>
      <w:r w:rsidRPr="00EE7218">
        <w:rPr>
          <w:sz w:val="24"/>
          <w:szCs w:val="24"/>
        </w:rPr>
        <w:t>Target exposed mail servers for phishing infrastructure attacks or mail r</w:t>
      </w:r>
      <w:r w:rsidRPr="00EE7218">
        <w:rPr>
          <w:sz w:val="24"/>
          <w:szCs w:val="24"/>
        </w:rPr>
        <w:t>elay abuse</w:t>
      </w:r>
    </w:p>
    <w:p w14:paraId="7AC1D507" w14:textId="77777777" w:rsidR="002E73DD" w:rsidRPr="00EE7218" w:rsidRDefault="00D2544B">
      <w:pPr>
        <w:pStyle w:val="ListParagraph"/>
        <w:numPr>
          <w:ilvl w:val="0"/>
          <w:numId w:val="2"/>
        </w:numPr>
        <w:spacing w:after="60"/>
        <w:rPr>
          <w:sz w:val="24"/>
          <w:szCs w:val="24"/>
        </w:rPr>
      </w:pPr>
      <w:r w:rsidRPr="00EE7218">
        <w:rPr>
          <w:sz w:val="24"/>
          <w:szCs w:val="24"/>
        </w:rPr>
        <w:t>Identify staging/dev/backup subdomains that are often less secured and patched than production systems</w:t>
      </w:r>
    </w:p>
    <w:p w14:paraId="79165FBB" w14:textId="77777777" w:rsidR="002E73DD" w:rsidRPr="00EE7218" w:rsidRDefault="00D2544B">
      <w:pPr>
        <w:pStyle w:val="ListParagraph"/>
        <w:numPr>
          <w:ilvl w:val="0"/>
          <w:numId w:val="2"/>
        </w:numPr>
        <w:spacing w:after="60"/>
        <w:rPr>
          <w:sz w:val="24"/>
          <w:szCs w:val="24"/>
        </w:rPr>
      </w:pPr>
      <w:r w:rsidRPr="00EE7218">
        <w:rPr>
          <w:sz w:val="24"/>
          <w:szCs w:val="24"/>
        </w:rPr>
        <w:t>Use the full picture of the network to plan a structured, targeted attack rather than a noisy, easily-detected scan</w:t>
      </w:r>
    </w:p>
    <w:p w14:paraId="6A63823E" w14:textId="77777777" w:rsidR="002E73DD" w:rsidRPr="00EE7218" w:rsidRDefault="00D2544B">
      <w:pPr>
        <w:spacing w:before="120" w:after="80"/>
        <w:rPr>
          <w:sz w:val="24"/>
          <w:szCs w:val="24"/>
        </w:rPr>
      </w:pPr>
      <w:r w:rsidRPr="00EE7218">
        <w:rPr>
          <w:b/>
          <w:bCs/>
          <w:sz w:val="24"/>
          <w:szCs w:val="24"/>
        </w:rPr>
        <w:t>Best Practices to Secure D</w:t>
      </w:r>
      <w:r w:rsidRPr="00EE7218">
        <w:rPr>
          <w:b/>
          <w:bCs/>
          <w:sz w:val="24"/>
          <w:szCs w:val="24"/>
        </w:rPr>
        <w:t>NS Infrastructure</w:t>
      </w:r>
    </w:p>
    <w:p w14:paraId="0688615D" w14:textId="77777777" w:rsidR="002E73DD" w:rsidRPr="00EE7218" w:rsidRDefault="00D2544B">
      <w:pPr>
        <w:pStyle w:val="ListParagraph"/>
        <w:numPr>
          <w:ilvl w:val="0"/>
          <w:numId w:val="2"/>
        </w:numPr>
        <w:spacing w:after="60"/>
        <w:rPr>
          <w:sz w:val="24"/>
          <w:szCs w:val="24"/>
        </w:rPr>
      </w:pPr>
      <w:r w:rsidRPr="00EE7218">
        <w:rPr>
          <w:sz w:val="24"/>
          <w:szCs w:val="24"/>
        </w:rPr>
        <w:t>Restrict zone transfers (AXFR) to explicitly whitelisted, trusted secondary DNS server IP addresses only</w:t>
      </w:r>
    </w:p>
    <w:p w14:paraId="390BE249" w14:textId="77777777" w:rsidR="002E73DD" w:rsidRPr="00EE7218" w:rsidRDefault="00D2544B">
      <w:pPr>
        <w:pStyle w:val="ListParagraph"/>
        <w:numPr>
          <w:ilvl w:val="0"/>
          <w:numId w:val="2"/>
        </w:numPr>
        <w:spacing w:after="60"/>
        <w:rPr>
          <w:sz w:val="24"/>
          <w:szCs w:val="24"/>
        </w:rPr>
      </w:pPr>
      <w:r w:rsidRPr="00EE7218">
        <w:rPr>
          <w:sz w:val="24"/>
          <w:szCs w:val="24"/>
        </w:rPr>
        <w:t>Disable zone transfers entirely on public-facing name servers if secondary transfer is not required</w:t>
      </w:r>
    </w:p>
    <w:p w14:paraId="17F4D886" w14:textId="77777777" w:rsidR="002E73DD" w:rsidRPr="00EE7218" w:rsidRDefault="00D2544B">
      <w:pPr>
        <w:pStyle w:val="ListParagraph"/>
        <w:numPr>
          <w:ilvl w:val="0"/>
          <w:numId w:val="2"/>
        </w:numPr>
        <w:spacing w:after="60"/>
        <w:rPr>
          <w:sz w:val="24"/>
          <w:szCs w:val="24"/>
        </w:rPr>
      </w:pPr>
      <w:r w:rsidRPr="00EE7218">
        <w:rPr>
          <w:sz w:val="24"/>
          <w:szCs w:val="24"/>
        </w:rPr>
        <w:t xml:space="preserve">Use TSIG (Transaction Signature) </w:t>
      </w:r>
      <w:r w:rsidRPr="00EE7218">
        <w:rPr>
          <w:sz w:val="24"/>
          <w:szCs w:val="24"/>
        </w:rPr>
        <w:t>to authenticate zone transfer requests between primary and secondary servers</w:t>
      </w:r>
    </w:p>
    <w:p w14:paraId="27234387" w14:textId="77777777" w:rsidR="002E73DD" w:rsidRPr="00EE7218" w:rsidRDefault="00D2544B">
      <w:pPr>
        <w:pStyle w:val="ListParagraph"/>
        <w:numPr>
          <w:ilvl w:val="0"/>
          <w:numId w:val="2"/>
        </w:numPr>
        <w:spacing w:after="60"/>
        <w:rPr>
          <w:sz w:val="24"/>
          <w:szCs w:val="24"/>
        </w:rPr>
      </w:pPr>
      <w:r w:rsidRPr="00EE7218">
        <w:rPr>
          <w:sz w:val="24"/>
          <w:szCs w:val="24"/>
        </w:rPr>
        <w:t>Regularly audit DNS server configuration and run periodic external DNS assessments to catch misconfigurations early</w:t>
      </w:r>
    </w:p>
    <w:p w14:paraId="0EE26A63" w14:textId="77777777" w:rsidR="002E73DD" w:rsidRPr="00EE7218" w:rsidRDefault="00D2544B">
      <w:pPr>
        <w:pStyle w:val="ListParagraph"/>
        <w:numPr>
          <w:ilvl w:val="0"/>
          <w:numId w:val="2"/>
        </w:numPr>
        <w:spacing w:after="60"/>
        <w:rPr>
          <w:sz w:val="24"/>
          <w:szCs w:val="24"/>
        </w:rPr>
      </w:pPr>
      <w:r w:rsidRPr="00EE7218">
        <w:rPr>
          <w:sz w:val="24"/>
          <w:szCs w:val="24"/>
        </w:rPr>
        <w:t>Avoid publishing internal-only hostnames in the public zone; us</w:t>
      </w:r>
      <w:r w:rsidRPr="00EE7218">
        <w:rPr>
          <w:sz w:val="24"/>
          <w:szCs w:val="24"/>
        </w:rPr>
        <w:t>e split-horizon DNS to separate internal and external views</w:t>
      </w:r>
    </w:p>
    <w:p w14:paraId="1F18115D" w14:textId="77777777" w:rsidR="002E73DD" w:rsidRPr="00EE7218" w:rsidRDefault="002E73DD">
      <w:pPr>
        <w:spacing w:before="300"/>
        <w:rPr>
          <w:sz w:val="24"/>
          <w:szCs w:val="24"/>
        </w:rPr>
      </w:pPr>
    </w:p>
    <w:p w14:paraId="795ED581" w14:textId="77777777" w:rsidR="002E73DD" w:rsidRPr="00EE7218" w:rsidRDefault="00D2544B">
      <w:pPr>
        <w:rPr>
          <w:sz w:val="24"/>
          <w:szCs w:val="24"/>
        </w:rPr>
      </w:pPr>
      <w:r w:rsidRPr="00EE7218">
        <w:rPr>
          <w:i/>
          <w:iCs/>
          <w:color w:val="777777"/>
          <w:sz w:val="24"/>
          <w:szCs w:val="24"/>
        </w:rPr>
        <w:t>Note: These are model answers for study/benchmarking purposes. When writing your own response under exam conditions, use your own wording and reference any specific tool syntax or examples covere</w:t>
      </w:r>
      <w:r w:rsidRPr="00EE7218">
        <w:rPr>
          <w:i/>
          <w:iCs/>
          <w:color w:val="777777"/>
          <w:sz w:val="24"/>
          <w:szCs w:val="24"/>
        </w:rPr>
        <w:t>d in your course material.</w:t>
      </w:r>
    </w:p>
    <w:sectPr w:rsidR="002E73DD" w:rsidRPr="00EE721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6F7923"/>
    <w:multiLevelType w:val="hybridMultilevel"/>
    <w:tmpl w:val="14CC3C86"/>
    <w:lvl w:ilvl="0" w:tplc="75468F36">
      <w:start w:val="1"/>
      <w:numFmt w:val="bullet"/>
      <w:lvlText w:val="●"/>
      <w:lvlJc w:val="left"/>
      <w:pPr>
        <w:ind w:left="720" w:hanging="360"/>
      </w:pPr>
    </w:lvl>
    <w:lvl w:ilvl="1" w:tplc="B670835C">
      <w:start w:val="1"/>
      <w:numFmt w:val="bullet"/>
      <w:lvlText w:val="○"/>
      <w:lvlJc w:val="left"/>
      <w:pPr>
        <w:ind w:left="1440" w:hanging="360"/>
      </w:pPr>
    </w:lvl>
    <w:lvl w:ilvl="2" w:tplc="C714011A">
      <w:start w:val="1"/>
      <w:numFmt w:val="bullet"/>
      <w:lvlText w:val="■"/>
      <w:lvlJc w:val="left"/>
      <w:pPr>
        <w:ind w:left="2160" w:hanging="360"/>
      </w:pPr>
    </w:lvl>
    <w:lvl w:ilvl="3" w:tplc="7AEC3AE0">
      <w:start w:val="1"/>
      <w:numFmt w:val="bullet"/>
      <w:lvlText w:val="●"/>
      <w:lvlJc w:val="left"/>
      <w:pPr>
        <w:ind w:left="2880" w:hanging="360"/>
      </w:pPr>
    </w:lvl>
    <w:lvl w:ilvl="4" w:tplc="2F925168">
      <w:start w:val="1"/>
      <w:numFmt w:val="bullet"/>
      <w:lvlText w:val="○"/>
      <w:lvlJc w:val="left"/>
      <w:pPr>
        <w:ind w:left="3600" w:hanging="360"/>
      </w:pPr>
    </w:lvl>
    <w:lvl w:ilvl="5" w:tplc="86726430">
      <w:start w:val="1"/>
      <w:numFmt w:val="bullet"/>
      <w:lvlText w:val="■"/>
      <w:lvlJc w:val="left"/>
      <w:pPr>
        <w:ind w:left="4320" w:hanging="360"/>
      </w:pPr>
    </w:lvl>
    <w:lvl w:ilvl="6" w:tplc="0AB048B6">
      <w:start w:val="1"/>
      <w:numFmt w:val="bullet"/>
      <w:lvlText w:val="●"/>
      <w:lvlJc w:val="left"/>
      <w:pPr>
        <w:ind w:left="5040" w:hanging="360"/>
      </w:pPr>
    </w:lvl>
    <w:lvl w:ilvl="7" w:tplc="C5249D32">
      <w:start w:val="1"/>
      <w:numFmt w:val="bullet"/>
      <w:lvlText w:val="●"/>
      <w:lvlJc w:val="left"/>
      <w:pPr>
        <w:ind w:left="5760" w:hanging="360"/>
      </w:pPr>
    </w:lvl>
    <w:lvl w:ilvl="8" w:tplc="F4F88968">
      <w:start w:val="1"/>
      <w:numFmt w:val="bullet"/>
      <w:lvlText w:val="●"/>
      <w:lvlJc w:val="left"/>
      <w:pPr>
        <w:ind w:left="6480" w:hanging="360"/>
      </w:pPr>
    </w:lvl>
  </w:abstractNum>
  <w:abstractNum w:abstractNumId="1" w15:restartNumberingAfterBreak="0">
    <w:nsid w:val="6F8C1A18"/>
    <w:multiLevelType w:val="hybridMultilevel"/>
    <w:tmpl w:val="954040AE"/>
    <w:lvl w:ilvl="0" w:tplc="D5A47606">
      <w:start w:val="1"/>
      <w:numFmt w:val="bullet"/>
      <w:lvlText w:val="•"/>
      <w:lvlJc w:val="left"/>
      <w:pPr>
        <w:ind w:left="460" w:hanging="260"/>
      </w:pPr>
    </w:lvl>
    <w:lvl w:ilvl="1" w:tplc="2F808DFC">
      <w:numFmt w:val="decimal"/>
      <w:lvlText w:val=""/>
      <w:lvlJc w:val="left"/>
    </w:lvl>
    <w:lvl w:ilvl="2" w:tplc="8946B6DC">
      <w:numFmt w:val="decimal"/>
      <w:lvlText w:val=""/>
      <w:lvlJc w:val="left"/>
    </w:lvl>
    <w:lvl w:ilvl="3" w:tplc="C8A64056">
      <w:numFmt w:val="decimal"/>
      <w:lvlText w:val=""/>
      <w:lvlJc w:val="left"/>
    </w:lvl>
    <w:lvl w:ilvl="4" w:tplc="8858267A">
      <w:numFmt w:val="decimal"/>
      <w:lvlText w:val=""/>
      <w:lvlJc w:val="left"/>
    </w:lvl>
    <w:lvl w:ilvl="5" w:tplc="88BC2BAE">
      <w:numFmt w:val="decimal"/>
      <w:lvlText w:val=""/>
      <w:lvlJc w:val="left"/>
    </w:lvl>
    <w:lvl w:ilvl="6" w:tplc="FAC4C596">
      <w:numFmt w:val="decimal"/>
      <w:lvlText w:val=""/>
      <w:lvlJc w:val="left"/>
    </w:lvl>
    <w:lvl w:ilvl="7" w:tplc="89C81E24">
      <w:numFmt w:val="decimal"/>
      <w:lvlText w:val=""/>
      <w:lvlJc w:val="left"/>
    </w:lvl>
    <w:lvl w:ilvl="8" w:tplc="A4ACD6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3DD"/>
    <w:rsid w:val="002E73DD"/>
    <w:rsid w:val="00D2544B"/>
    <w:rsid w:val="00EE72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7CD3"/>
  <w15:docId w15:val="{FF72E42E-B0D8-4C2B-A53A-20B452F4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1035</Words>
  <Characters>5901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logithpsk logithpsk</cp:lastModifiedBy>
  <cp:revision>2</cp:revision>
  <dcterms:created xsi:type="dcterms:W3CDTF">2026-08-17T04:59:00Z</dcterms:created>
  <dcterms:modified xsi:type="dcterms:W3CDTF">2026-08-17T04:59:00Z</dcterms:modified>
</cp:coreProperties>
</file>