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0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12700</wp:posOffset>
            </wp:positionH>
            <wp:positionV relativeFrom="page">
              <wp:posOffset>1395730</wp:posOffset>
            </wp:positionV>
            <wp:extent cx="7759700" cy="6045901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9700" cy="604590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1384300</wp:posOffset>
            </wp:positionV>
            <wp:extent cx="7772400" cy="6057900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6057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904" w:lineRule="exact" w:before="0" w:after="0"/>
        <w:ind w:left="1440" w:right="1296" w:firstLine="0"/>
        <w:jc w:val="center"/>
      </w:pPr>
      <w:r>
        <w:rPr>
          <w:rFonts w:ascii="YuGothicUI" w:hAnsi="YuGothicUI" w:eastAsia="YuGothicUI"/>
          <w:b/>
          <w:i w:val="0"/>
          <w:color w:val="1F487C"/>
          <w:sz w:val="56"/>
        </w:rPr>
        <w:t xml:space="preserve">Experimental learning - II </w:t>
      </w:r>
      <w:r>
        <w:rPr>
          <w:rFonts w:ascii="Calibri" w:hAnsi="Calibri" w:eastAsia="Calibri"/>
          <w:b w:val="0"/>
          <w:i w:val="0"/>
          <w:color w:val="565656"/>
          <w:sz w:val="72"/>
        </w:rPr>
        <w:t xml:space="preserve">Design and Analysis of </w:t>
      </w:r>
      <w:r>
        <w:rPr>
          <w:rFonts w:ascii="Calibri" w:hAnsi="Calibri" w:eastAsia="Calibri"/>
          <w:b w:val="0"/>
          <w:i w:val="0"/>
          <w:color w:val="565656"/>
          <w:sz w:val="72"/>
        </w:rPr>
        <w:t xml:space="preserve">Algorithm </w:t>
      </w:r>
      <w:r>
        <w:br/>
      </w:r>
      <w:r>
        <w:rPr>
          <w:rFonts w:ascii="Calibri" w:hAnsi="Calibri" w:eastAsia="Calibri"/>
          <w:b w:val="0"/>
          <w:i w:val="0"/>
          <w:color w:val="565656"/>
          <w:sz w:val="48"/>
        </w:rPr>
        <w:t>18AMC211T</w:t>
      </w:r>
    </w:p>
    <w:p>
      <w:pPr>
        <w:autoSpaceDN w:val="0"/>
        <w:autoSpaceDE w:val="0"/>
        <w:widowControl/>
        <w:spacing w:line="856" w:lineRule="exact" w:before="5440" w:after="0"/>
        <w:ind w:left="1064" w:right="3024" w:firstLine="0"/>
        <w:jc w:val="left"/>
      </w:pPr>
      <w:r>
        <w:rPr>
          <w:rFonts w:ascii="YuGothicUI" w:hAnsi="YuGothicUI" w:eastAsia="YuGothicUI"/>
          <w:b/>
          <w:i w:val="0"/>
          <w:color w:val="565656"/>
          <w:sz w:val="72"/>
        </w:rPr>
        <w:t xml:space="preserve">Parthasarathy.G </w:t>
      </w:r>
      <w:r>
        <w:rPr>
          <w:rFonts w:ascii="YuGothicUI" w:hAnsi="YuGothicUI" w:eastAsia="YuGothicUI"/>
          <w:b/>
          <w:i w:val="0"/>
          <w:color w:val="7E7E7E"/>
          <w:sz w:val="60"/>
        </w:rPr>
        <w:t xml:space="preserve">927622BAL0302 </w:t>
      </w:r>
      <w:r>
        <w:br/>
      </w:r>
      <w:r>
        <w:rPr>
          <w:rFonts w:ascii="Calibri" w:hAnsi="Calibri" w:eastAsia="Calibri"/>
          <w:b w:val="0"/>
          <w:i w:val="0"/>
          <w:color w:val="1E629B"/>
          <w:sz w:val="48"/>
        </w:rPr>
        <w:t xml:space="preserve">B.Tech.AIML, </w:t>
      </w:r>
      <w:r>
        <w:br/>
      </w:r>
      <w:r>
        <w:rPr>
          <w:rFonts w:ascii="Calibri" w:hAnsi="Calibri" w:eastAsia="Calibri"/>
          <w:b w:val="0"/>
          <w:i w:val="0"/>
          <w:color w:val="1E629B"/>
          <w:sz w:val="48"/>
        </w:rPr>
        <w:t>2</w:t>
      </w:r>
      <w:r>
        <w:rPr>
          <w:rFonts w:ascii="Calibri" w:hAnsi="Calibri" w:eastAsia="Calibri"/>
          <w:b w:val="0"/>
          <w:i w:val="0"/>
          <w:color w:val="1E629B"/>
          <w:sz w:val="31"/>
        </w:rPr>
        <w:t>nd</w:t>
      </w:r>
      <w:r>
        <w:rPr>
          <w:rFonts w:ascii="Calibri" w:hAnsi="Calibri" w:eastAsia="Calibri"/>
          <w:b w:val="0"/>
          <w:i w:val="0"/>
          <w:color w:val="1E629B"/>
          <w:sz w:val="48"/>
        </w:rPr>
        <w:t>Year 4</w:t>
      </w:r>
      <w:r>
        <w:rPr>
          <w:rFonts w:ascii="Calibri" w:hAnsi="Calibri" w:eastAsia="Calibri"/>
          <w:b w:val="0"/>
          <w:i w:val="0"/>
          <w:color w:val="1E629B"/>
          <w:sz w:val="31"/>
        </w:rPr>
        <w:t>th</w:t>
      </w:r>
      <w:r>
        <w:rPr>
          <w:rFonts w:ascii="Calibri" w:hAnsi="Calibri" w:eastAsia="Calibri"/>
          <w:b w:val="0"/>
          <w:i w:val="0"/>
          <w:color w:val="1E629B"/>
          <w:sz w:val="48"/>
        </w:rPr>
        <w:t>Sem</w:t>
      </w:r>
    </w:p>
    <w:sectPr w:rsidR="00FC693F" w:rsidRPr="0006063C" w:rsidSect="00034616">
      <w:pgSz w:w="12240" w:h="15840"/>
      <w:pgMar w:top="1310" w:right="1440" w:bottom="37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