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Arial" w:hAnsi="Arial"/>
          <w:i/>
          <w:i/>
          <w:iCs/>
          <w:color w:val="BF0041"/>
          <w:sz w:val="40"/>
          <w:szCs w:val="40"/>
          <w:u w:val="single"/>
        </w:rPr>
      </w:pPr>
      <w:r>
        <w:rPr>
          <w:rFonts w:ascii="Arial" w:hAnsi="Arial"/>
          <w:i/>
          <w:iCs/>
          <w:color w:val="BF0041"/>
          <w:sz w:val="40"/>
          <w:szCs w:val="40"/>
          <w:u w:val="single"/>
        </w:rPr>
        <w:t>Homoscedasticity</w:t>
      </w:r>
    </w:p>
    <w:p>
      <w:pPr>
        <w:pStyle w:val="Heading3"/>
        <w:bidi w:val="0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What is Hemo?</w:t>
      </w:r>
    </w:p>
    <w:p>
      <w:pPr>
        <w:pStyle w:val="BodyText"/>
        <w:bidi w:val="0"/>
        <w:jc w:val="left"/>
        <w:rPr/>
      </w:pP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Homoscedasticity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means:</w:t>
      </w:r>
    </w:p>
    <w:p>
      <w:pPr>
        <w:pStyle w:val="BlockQuotation"/>
        <w:bidi w:val="0"/>
        <w:jc w:val="left"/>
        <w:rPr/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The variance of errors (residuals) is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constant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across all levels of input variables. Residuals are evenly spread.</w:t>
      </w:r>
    </w:p>
    <w:p>
      <w:pPr>
        <w:pStyle w:val="Heading2"/>
        <w:bidi w:val="0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Thumb Rule (HEMO)</w:t>
      </w:r>
    </w:p>
    <w:p>
      <w:pPr>
        <w:pStyle w:val="BodyText"/>
        <w:bidi w:val="0"/>
        <w:spacing w:before="0" w:after="283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Residuals look like a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horizontal band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br/>
        <w:t>Spread does NOT increase or decrease</w:t>
        <w:br/>
        <w:t>Variance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=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constant</w:t>
      </w:r>
    </w:p>
    <w:p>
      <w:pPr>
        <w:pStyle w:val="BodyText"/>
        <w:bidi w:val="0"/>
        <w:spacing w:before="0" w:after="283"/>
        <w:jc w:val="left"/>
        <w:rPr>
          <w:rFonts w:ascii="Arial" w:hAnsi="Arial"/>
          <w:color w:val="000000"/>
          <w:sz w:val="32"/>
          <w:szCs w:val="32"/>
        </w:rPr>
      </w:pP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Residual plot: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br/>
        <w:t xml:space="preserve">Random, uniform scatter →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Homoscedastic</w:t>
      </w:r>
    </w:p>
    <w:p>
      <w:pPr>
        <w:pStyle w:val="Heading2"/>
        <w:bidi w:val="0"/>
        <w:spacing w:before="0" w:after="226"/>
        <w:jc w:val="left"/>
        <w:rPr>
          <w:rFonts w:ascii="Arial" w:hAnsi="Arial"/>
          <w:color w:val="000000"/>
          <w:sz w:val="32"/>
          <w:szCs w:val="32"/>
        </w:rPr>
      </w:pP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Importance of HEMO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26"/>
        <w:ind w:hanging="283" w:left="709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Assumption of: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26"/>
        <w:ind w:hanging="283" w:left="1418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Linear Regression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26"/>
        <w:ind w:hanging="283" w:left="1418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Logistic Regression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26"/>
        <w:ind w:hanging="283" w:left="1418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ANOVA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226"/>
        <w:ind w:hanging="283" w:left="709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Gives: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26"/>
        <w:ind w:hanging="283" w:left="1418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Reliable coefficients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26"/>
        <w:ind w:hanging="283" w:left="1418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Correct p-values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226"/>
        <w:ind w:hanging="283" w:left="1418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Accurate confidence intervals</w:t>
      </w:r>
    </w:p>
    <w:p>
      <w:pPr>
        <w:pStyle w:val="Heading2"/>
        <w:bidi w:val="0"/>
        <w:spacing w:lineRule="auto" w:line="276" w:before="0" w:after="226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  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Where to Use HEMO?</w:t>
      </w:r>
    </w:p>
    <w:tbl>
      <w:tblPr>
        <w:tblW w:w="65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70"/>
        <w:gridCol w:w="3855"/>
      </w:tblGrid>
      <w:tr>
        <w:trPr>
          <w:tblHeader w:val="true"/>
        </w:trPr>
        <w:tc>
          <w:tcPr>
            <w:tcW w:w="267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Area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Reason</w:t>
            </w:r>
          </w:p>
        </w:tc>
      </w:tr>
      <w:tr>
        <w:trPr/>
        <w:tc>
          <w:tcPr>
            <w:tcW w:w="26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Medical data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Reliable prediction</w:t>
            </w:r>
          </w:p>
        </w:tc>
      </w:tr>
      <w:tr>
        <w:trPr/>
        <w:tc>
          <w:tcPr>
            <w:tcW w:w="26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Salary prediction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Fair coefficient interpretation</w:t>
            </w:r>
          </w:p>
        </w:tc>
      </w:tr>
      <w:tr>
        <w:trPr/>
        <w:tc>
          <w:tcPr>
            <w:tcW w:w="26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Economics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Stable variance</w:t>
            </w:r>
          </w:p>
        </w:tc>
      </w:tr>
      <w:tr>
        <w:trPr/>
        <w:tc>
          <w:tcPr>
            <w:tcW w:w="267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Statistical inference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Valid hypothesis testing</w:t>
            </w:r>
          </w:p>
        </w:tc>
      </w:tr>
    </w:tbl>
    <w:p>
      <w:pPr>
        <w:pStyle w:val="BodyText"/>
        <w:bidi w:val="0"/>
        <w:spacing w:before="0" w:after="283"/>
        <w:jc w:val="center"/>
        <w:rPr>
          <w:rStyle w:val="Strong"/>
          <w:rFonts w:ascii="Arial" w:hAnsi="Arial"/>
          <w:b w:val="false"/>
          <w:bCs w:val="false"/>
          <w:i/>
          <w:i/>
          <w:iCs/>
          <w:sz w:val="32"/>
          <w:szCs w:val="32"/>
          <w:u w:val="single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BodyText"/>
        <w:bidi w:val="0"/>
        <w:spacing w:before="0" w:after="283"/>
        <w:jc w:val="center"/>
        <w:rPr>
          <w:rFonts w:ascii="Arial" w:hAnsi="Arial"/>
          <w:color w:val="000000"/>
          <w:sz w:val="32"/>
          <w:szCs w:val="32"/>
        </w:rPr>
      </w:pPr>
      <w:r>
        <w:rPr>
          <w:rStyle w:val="Strong"/>
          <w:rFonts w:ascii="Arial" w:hAnsi="Arial"/>
          <w:b/>
          <w:bCs/>
          <w:i/>
          <w:iCs/>
          <w:color w:val="BF0041"/>
          <w:sz w:val="32"/>
          <w:szCs w:val="32"/>
          <w:u w:val="single"/>
        </w:rPr>
        <w:t>Heteroscedasticity</w:t>
      </w:r>
    </w:p>
    <w:p>
      <w:pPr>
        <w:pStyle w:val="Heading3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What is Hetro?</w:t>
      </w:r>
    </w:p>
    <w:p>
      <w:pPr>
        <w:pStyle w:val="BodyText"/>
        <w:bidi w:val="0"/>
        <w:spacing w:before="0" w:after="283"/>
        <w:jc w:val="left"/>
        <w:rPr>
          <w:rFonts w:ascii="Arial" w:hAnsi="Arial"/>
          <w:color w:val="000000"/>
          <w:sz w:val="32"/>
          <w:szCs w:val="32"/>
        </w:rPr>
      </w:pP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Heteroscedasticity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means:</w:t>
      </w:r>
    </w:p>
    <w:p>
      <w:pPr>
        <w:pStyle w:val="BlockQuotation"/>
        <w:bidi w:val="0"/>
        <w:spacing w:lineRule="auto" w:line="276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The variance of errors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changes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with input values.Residuals fan out or funnel in.</w:t>
      </w:r>
    </w:p>
    <w:p>
      <w:pPr>
        <w:pStyle w:val="Heading2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Thumb Rule (HETRO)</w:t>
      </w:r>
    </w:p>
    <w:p>
      <w:pPr>
        <w:pStyle w:val="BodyText"/>
        <w:bidi w:val="0"/>
        <w:spacing w:before="0" w:after="283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Residuals show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cone / funnel / wave shape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br/>
        <w:t>Spread increases or decreases</w:t>
        <w:br/>
        <w:t>Variance is not constant</w:t>
      </w:r>
    </w:p>
    <w:p>
      <w:pPr>
        <w:pStyle w:val="BodyText"/>
        <w:bidi w:val="0"/>
        <w:spacing w:before="0" w:after="283"/>
        <w:jc w:val="left"/>
        <w:rPr>
          <w:rFonts w:ascii="Arial" w:hAnsi="Arial"/>
          <w:color w:val="000000"/>
          <w:sz w:val="32"/>
          <w:szCs w:val="32"/>
        </w:rPr>
      </w:pP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Residual plot: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br/>
        <w:t xml:space="preserve">Patterned or widening scatter →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Heteroscedastic</w:t>
      </w:r>
    </w:p>
    <w:p>
      <w:pPr>
        <w:pStyle w:val="Heading2"/>
        <w:bidi w:val="0"/>
        <w:spacing w:lineRule="auto" w:line="276" w:before="0" w:after="226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Why HETRO is a Problem?</w:t>
      </w:r>
    </w:p>
    <w:p>
      <w:pPr>
        <w:pStyle w:val="Heading2"/>
        <w:bidi w:val="0"/>
        <w:spacing w:lineRule="auto" w:line="276" w:before="0" w:after="226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Coefficients may still be unbiased</w:t>
      </w:r>
    </w:p>
    <w:p>
      <w:pPr>
        <w:pStyle w:val="Heading2"/>
        <w:bidi w:val="0"/>
        <w:spacing w:lineRule="auto" w:line="276" w:before="0" w:after="226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Standard errors are wrong</w:t>
      </w:r>
    </w:p>
    <w:p>
      <w:pPr>
        <w:pStyle w:val="Heading2"/>
        <w:bidi w:val="0"/>
        <w:spacing w:lineRule="auto" w:line="276" w:before="0" w:after="226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p-values become unreliable</w:t>
      </w:r>
    </w:p>
    <w:p>
      <w:pPr>
        <w:pStyle w:val="Heading2"/>
        <w:bidi w:val="0"/>
        <w:spacing w:lineRule="auto" w:line="276" w:before="0" w:after="226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Confidence intervals are misleading</w:t>
      </w:r>
    </w:p>
    <w:p>
      <w:pPr>
        <w:pStyle w:val="Heading2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Where HETRO Naturally Occurs?</w:t>
      </w:r>
    </w:p>
    <w:tbl>
      <w:tblPr>
        <w:tblW w:w="59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0"/>
        <w:gridCol w:w="3285"/>
      </w:tblGrid>
      <w:tr>
        <w:trPr>
          <w:tblHeader w:val="true"/>
        </w:trPr>
        <w:tc>
          <w:tcPr>
            <w:tcW w:w="270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Domain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Reason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Medical costs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Expenses rise with severity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Salary data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Higher salaries have more variation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Finance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Volatility clustering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Housing prices</w:t>
            </w:r>
          </w:p>
        </w:tc>
        <w:tc>
          <w:tcPr>
            <w:tcW w:w="328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Expensive houses vary more</w:t>
            </w:r>
          </w:p>
        </w:tc>
      </w:tr>
    </w:tbl>
    <w:p>
      <w:pPr>
        <w:pStyle w:val="Heading2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</w:r>
    </w:p>
    <w:p>
      <w:pPr>
        <w:pStyle w:val="Heading2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Is HETRO Always Bad?</w:t>
      </w:r>
    </w:p>
    <w:p>
      <w:pPr>
        <w:pStyle w:val="BodyText"/>
        <w:bidi w:val="0"/>
        <w:spacing w:before="0" w:after="283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For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statistical inference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→ BAD</w:t>
        <w:br/>
        <w:t xml:space="preserve">For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pure prediction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→ Acceptable</w:t>
      </w:r>
    </w:p>
    <w:p>
      <w:pPr>
        <w:pStyle w:val="BodyText"/>
        <w:bidi w:val="0"/>
        <w:spacing w:before="0" w:after="283"/>
        <w:jc w:val="left"/>
        <w:rPr>
          <w:rFonts w:ascii="Arial" w:hAnsi="Arial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Tree models </w:t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don’t care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about heteroscedasticity.</w:t>
      </w:r>
    </w:p>
    <w:p>
      <w:pPr>
        <w:pStyle w:val="Heading1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How to Handle HETRO?</w:t>
      </w:r>
    </w:p>
    <w:tbl>
      <w:tblPr>
        <w:tblW w:w="62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80"/>
        <w:gridCol w:w="3030"/>
      </w:tblGrid>
      <w:tr>
        <w:trPr>
          <w:tblHeader w:val="true"/>
        </w:trPr>
        <w:tc>
          <w:tcPr>
            <w:tcW w:w="318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Method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When to Use</w:t>
            </w:r>
          </w:p>
        </w:tc>
      </w:tr>
      <w:tr>
        <w:trPr/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Log transformation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Salary, income</w:t>
            </w:r>
          </w:p>
        </w:tc>
      </w:tr>
      <w:tr>
        <w:trPr/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Weighted regression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Known variance</w:t>
            </w:r>
          </w:p>
        </w:tc>
      </w:tr>
      <w:tr>
        <w:trPr/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Robust standard errors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Statistical models</w:t>
            </w:r>
          </w:p>
        </w:tc>
      </w:tr>
      <w:tr>
        <w:trPr/>
        <w:tc>
          <w:tcPr>
            <w:tcW w:w="31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Tree-based models</w:t>
            </w:r>
          </w:p>
        </w:tc>
        <w:tc>
          <w:tcPr>
            <w:tcW w:w="30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Prediction tasks</w:t>
            </w:r>
          </w:p>
        </w:tc>
      </w:tr>
    </w:tbl>
    <w:p>
      <w:pPr>
        <w:pStyle w:val="Heading1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</w:r>
    </w:p>
    <w:p>
      <w:pPr>
        <w:pStyle w:val="Heading1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HEMO vs HETRO (FINAL COMPARISON)</w:t>
      </w:r>
    </w:p>
    <w:tbl>
      <w:tblPr>
        <w:tblW w:w="103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90"/>
        <w:gridCol w:w="2955"/>
        <w:gridCol w:w="4305"/>
      </w:tblGrid>
      <w:tr>
        <w:trPr>
          <w:tblHeader w:val="true"/>
        </w:trPr>
        <w:tc>
          <w:tcPr>
            <w:tcW w:w="3090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Feature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HEMO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Heading"/>
              <w:bidi w:val="0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HETRO</w:t>
            </w:r>
          </w:p>
        </w:tc>
      </w:tr>
      <w:tr>
        <w:trPr/>
        <w:tc>
          <w:tcPr>
            <w:tcW w:w="30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Variance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Constant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Changing</w:t>
            </w:r>
          </w:p>
        </w:tc>
      </w:tr>
      <w:tr>
        <w:trPr>
          <w:trHeight w:val="266" w:hRule="atLeast"/>
        </w:trPr>
        <w:tc>
          <w:tcPr>
            <w:tcW w:w="30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Regression assumption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Yes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Violated</w:t>
            </w:r>
          </w:p>
        </w:tc>
      </w:tr>
      <w:tr>
        <w:trPr>
          <w:trHeight w:val="249" w:hRule="atLeast"/>
        </w:trPr>
        <w:tc>
          <w:tcPr>
            <w:tcW w:w="30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Inference accuracy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High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Low</w:t>
            </w:r>
          </w:p>
        </w:tc>
      </w:tr>
      <w:tr>
        <w:trPr/>
        <w:tc>
          <w:tcPr>
            <w:tcW w:w="30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Prediction accuracy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Good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Model-dependent</w:t>
            </w:r>
          </w:p>
        </w:tc>
      </w:tr>
      <w:tr>
        <w:trPr/>
        <w:tc>
          <w:tcPr>
            <w:tcW w:w="30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Preferred</w:t>
            </w:r>
          </w:p>
        </w:tc>
        <w:tc>
          <w:tcPr>
            <w:tcW w:w="29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YES</w:t>
            </w:r>
          </w:p>
        </w:tc>
        <w:tc>
          <w:tcPr>
            <w:tcW w:w="430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Arial" w:hAnsi="Arial"/>
                <w:b w:val="false"/>
                <w:bCs w:val="false"/>
                <w:sz w:val="32"/>
                <w:szCs w:val="32"/>
              </w:rPr>
            </w:pPr>
            <w:r>
              <w:rPr>
                <w:rFonts w:ascii="Arial" w:hAnsi="Arial"/>
                <w:b w:val="false"/>
                <w:bCs w:val="false"/>
                <w:sz w:val="32"/>
                <w:szCs w:val="32"/>
              </w:rPr>
              <w:t>Depends</w:t>
            </w:r>
          </w:p>
        </w:tc>
      </w:tr>
    </w:tbl>
    <w:p>
      <w:pPr>
        <w:pStyle w:val="BlockQuotation"/>
        <w:bidi w:val="0"/>
        <w:spacing w:lineRule="auto" w:line="276"/>
        <w:ind w:hanging="0" w:left="0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Heteroscedasticity occurs when error variance changes, affecting standard errors and hypothesis testing.</w:t>
      </w:r>
    </w:p>
    <w:p>
      <w:pPr>
        <w:pStyle w:val="Heading3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WHICH IS BETTER?</w:t>
      </w:r>
    </w:p>
    <w:p>
      <w:pPr>
        <w:pStyle w:val="BlockQuotation"/>
        <w:bidi w:val="0"/>
        <w:spacing w:lineRule="auto" w:line="276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>“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Homoscedasticity is preferred. Heteroscedasticity is acceptable for prediction but not for statistical inference.”</w:t>
      </w:r>
    </w:p>
    <w:p>
      <w:pPr>
        <w:pStyle w:val="Heading1"/>
        <w:bidi w:val="0"/>
        <w:spacing w:lineRule="auto" w:line="276" w:before="0" w:after="283"/>
        <w:jc w:val="left"/>
        <w:rPr>
          <w:rFonts w:ascii="Arial" w:hAnsi="Arial"/>
          <w:b w:val="false"/>
          <w:bCs w:val="false"/>
          <w:color w:val="000000"/>
          <w:sz w:val="32"/>
          <w:szCs w:val="32"/>
        </w:rPr>
      </w:pPr>
      <w:r>
        <w:rPr>
          <w:rFonts w:ascii="Arial" w:hAnsi="Arial"/>
          <w:b w:val="false"/>
          <w:bCs w:val="false"/>
          <w:color w:val="000000"/>
          <w:sz w:val="32"/>
          <w:szCs w:val="32"/>
        </w:rPr>
        <w:t xml:space="preserve">  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t>Thumb Rule to Remember Forever</w:t>
      </w:r>
    </w:p>
    <w:p>
      <w:pPr>
        <w:pStyle w:val="BlockQuotation"/>
        <w:bidi w:val="0"/>
        <w:spacing w:lineRule="auto" w:line="276"/>
        <w:jc w:val="left"/>
        <w:rPr>
          <w:rFonts w:ascii="Arial" w:hAnsi="Arial"/>
          <w:color w:val="000000"/>
          <w:sz w:val="32"/>
          <w:szCs w:val="32"/>
        </w:rPr>
      </w:pP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>If variance is constant → HEMO → GOOD</w:t>
      </w:r>
      <w:r>
        <w:rPr>
          <w:rFonts w:ascii="Arial" w:hAnsi="Arial"/>
          <w:b w:val="false"/>
          <w:bCs w:val="false"/>
          <w:color w:val="000000"/>
          <w:sz w:val="32"/>
          <w:szCs w:val="32"/>
        </w:rPr>
        <w:br/>
      </w:r>
      <w:r>
        <w:rPr>
          <w:rStyle w:val="Strong"/>
          <w:rFonts w:ascii="Arial" w:hAnsi="Arial"/>
          <w:b w:val="false"/>
          <w:bCs w:val="false"/>
          <w:color w:val="000000"/>
          <w:sz w:val="32"/>
          <w:szCs w:val="32"/>
        </w:rPr>
        <w:t xml:space="preserve">If variance changes → HETRO → PROBLEM </w:t>
      </w:r>
    </w:p>
    <w:p>
      <w:pPr>
        <w:pStyle w:val="BlockQuotation"/>
        <w:bidi w:val="0"/>
        <w:spacing w:lineRule="auto" w:line="276"/>
        <w:jc w:val="left"/>
        <w:rPr>
          <w:rStyle w:val="Strong"/>
          <w:b w:val="false"/>
          <w:bCs w:val="false"/>
        </w:rPr>
      </w:pPr>
      <w:r>
        <w:rPr>
          <w:rFonts w:ascii="Arial" w:hAnsi="Arial"/>
          <w:color w:val="000000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250825</wp:posOffset>
            </wp:positionH>
            <wp:positionV relativeFrom="paragraph">
              <wp:posOffset>114300</wp:posOffset>
            </wp:positionV>
            <wp:extent cx="4132580" cy="32753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3275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>
          <w:rFonts w:ascii="Arial" w:hAnsi="Arial"/>
          <w:color w:val="000000"/>
          <w:sz w:val="32"/>
          <w:szCs w:val="32"/>
        </w:rPr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117475</wp:posOffset>
            </wp:positionH>
            <wp:positionV relativeFrom="paragraph">
              <wp:posOffset>605790</wp:posOffset>
            </wp:positionV>
            <wp:extent cx="4323080" cy="34270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342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t xml:space="preserve"> </w:t>
      </w:r>
      <w:r>
        <w:rPr>
          <w:rStyle w:val="Strong"/>
          <w:rFonts w:ascii="Arial" w:hAnsi="Arial"/>
          <w:b w:val="false"/>
          <w:bCs w:val="false"/>
          <w:sz w:val="32"/>
          <w:szCs w:val="32"/>
        </w:rPr>
        <w:b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>
          <w:rStyle w:val="Strong"/>
          <w:rFonts w:ascii="Arial" w:hAnsi="Arial"/>
          <w:b w:val="false"/>
          <w:bCs w:val="false"/>
          <w:sz w:val="32"/>
          <w:szCs w:val="32"/>
        </w:rPr>
      </w:pPr>
      <w:r>
        <w:rPr/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  <w:rFonts w:ascii="Arial" w:hAnsi="Arial"/>
          <w:b w:val="false"/>
          <w:bCs w:val="false"/>
          <w:sz w:val="32"/>
          <w:szCs w:val="32"/>
        </w:rPr>
        <w:t>from sklearn.metrics import mean_absolute_error, mean_squared_error</w:t>
        <w:br/>
        <w:t>from sklearn.linear_model import LinearRegression</w:t>
        <w:br/>
        <w:br/>
        <w:t># Train a model (example)</w:t>
        <w:br/>
        <w:t>model = LinearRegression()</w:t>
        <w:br/>
        <w:t>model.fit(X_train, y_train)</w:t>
        <w:br/>
        <w:t>y_pred = model.predict(X_test)</w:t>
        <w:br/>
        <w:br/>
        <w:t># Calculate errors</w:t>
        <w:br/>
        <w:t>mae = mean_absolute_error(y_test, y_pred)</w:t>
        <w:br/>
        <w:t>mse = mean_squared_error(y_test, y_pred)</w:t>
        <w:br/>
        <w:t>rmse = mean_squared_error(y_test, y_pred, squared=False) # Use squared=False for RMSE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  <w:rFonts w:ascii="Arial" w:hAnsi="Arial"/>
          <w:b w:val="false"/>
          <w:bCs w:val="false"/>
          <w:sz w:val="32"/>
          <w:szCs w:val="32"/>
        </w:rPr>
        <w:br/>
        <w:t>print(f"Mean Absolute Error: {mae}")</w:t>
        <w:br/>
        <w:t>print(f"Mean Squared Error: {mse}")</w:t>
        <w:br/>
        <w:t>print(f"Root Mean Squared Error: {rmse}")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LibreOffice/25.2.7.2$Windows_X86_64 LibreOffice_project/5cbfd1ab6520636bb5f7b99185aa69bd7456825d</Application>
  <AppVersion>15.0000</AppVersion>
  <Pages>5</Pages>
  <Words>365</Words>
  <Characters>2405</Characters>
  <CharactersWithSpaces>2687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2025-12-31T14:24:02Z</dcterms:created>
  <dc:creator/>
  <dc:description/>
  <dc:language>en-IN</dc:language>
  <cp:lastModifiedBy/>
  <dcterms:modified xsi:type="dcterms:W3CDTF">2025-12-31T14:55:31Z</dcterms:modified>
  <cp:revision>3</cp:revision>
  <dc:subject/>
  <dc:title/>
</cp:coreProperties>
</file>