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left="0" w:right="0"/>
        <w:jc w:val="center"/>
        <w:rPr>
          <w:rFonts w:ascii="Times New Roman" w:hAnsi="Times New Roman"/>
          <w:b/>
          <w:bCs/>
          <w:i/>
          <w:i/>
          <w:iCs/>
          <w:color w:val="81D41A"/>
          <w:sz w:val="24"/>
          <w:szCs w:val="24"/>
          <w:u w:val="single"/>
        </w:rPr>
      </w:pPr>
      <w:r>
        <w:rPr>
          <w:rFonts w:ascii="Times New Roman" w:hAnsi="Times New Roman"/>
          <w:b/>
          <w:bCs/>
          <w:i/>
          <w:iCs/>
          <w:color w:val="81D41A"/>
          <w:sz w:val="24"/>
          <w:szCs w:val="24"/>
          <w:u w:val="single"/>
        </w:rPr>
        <w:t>Classification Report Explanation</w:t>
      </w:r>
    </w:p>
    <w:p>
      <w:pPr>
        <w:pStyle w:val="PreformattedText"/>
        <w:widowControl/>
        <w:bidi w:val="0"/>
        <w:spacing w:lineRule="auto" w:line="312" w:before="0" w:after="0"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5385" cy="1419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br/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Heading3"/>
        <w:bidi w:val="0"/>
        <w:spacing w:lineRule="auto" w:line="312" w:before="0" w:after="0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1. Precision: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Measures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how many predicted positives are actually correct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Formula:</w:t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</w:rPr>
        <w:t>Precision = TP / (TP + FP)</w:t>
      </w:r>
    </w:p>
    <w:p>
      <w:pPr>
        <w:pStyle w:val="Preformatted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0             0.9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</w:t>
      </w:r>
    </w:p>
    <w:p>
      <w:pPr>
        <w:pStyle w:val="Preformatted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1             0.8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2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2. 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Measures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how many actual positives were correctly identified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Formula: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 = TP / (TP + FN)</w:t>
      </w:r>
    </w:p>
    <w:p>
      <w:pPr>
        <w:pStyle w:val="Preformatted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0             0.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89</w:t>
      </w:r>
    </w:p>
    <w:p>
      <w:pPr>
        <w:pStyle w:val="Preformatted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1             0.8</w:t>
      </w:r>
      <w:r>
        <w:rPr>
          <w:rStyle w:val="SourceText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4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3. F1-Score:</w:t>
      </w:r>
    </w:p>
    <w:p>
      <w:pPr>
        <w:pStyle w:val="BodyText"/>
        <w:bidi w:val="0"/>
        <w:spacing w:lineRule="auto" w:line="312"/>
        <w:jc w:val="left"/>
        <w:rPr>
          <w:rStyle w:val="Strong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9645" cy="5918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59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12"/>
        <w:jc w:val="left"/>
        <w:rPr>
          <w:rStyle w:val="Strong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Harmonic mean of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 and recall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Best metric when data is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imbalanced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Formula:</w:t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</w:rPr>
        <w:t>F1 = 2 × (Precision × Recall) / (Precision + Recall)</w:t>
      </w:r>
    </w:p>
    <w:p>
      <w:pPr>
        <w:pStyle w:val="Preformatted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0             0.9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</w:t>
      </w:r>
    </w:p>
    <w:p>
      <w:pPr>
        <w:pStyle w:val="Preformatted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1             0.8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</w:t>
      </w:r>
    </w:p>
    <w:p>
      <w:pPr>
        <w:pStyle w:val="Heading3"/>
        <w:tabs>
          <w:tab w:val="clear" w:pos="709"/>
          <w:tab w:val="left" w:pos="90" w:leader="none"/>
        </w:tabs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4. 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Support: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30"/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Number of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actual samples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 for each class in the test dataset</w:t>
      </w:r>
    </w:p>
    <w:p>
      <w:pPr>
        <w:pStyle w:val="PreformattedText"/>
        <w:numPr>
          <w:ilvl w:val="0"/>
          <w:numId w:val="4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0          85</w:t>
      </w:r>
    </w:p>
    <w:p>
      <w:pPr>
        <w:pStyle w:val="PreformattedText"/>
        <w:numPr>
          <w:ilvl w:val="0"/>
          <w:numId w:val="4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1         49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Accuracy: 0.</w:t>
      </w: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87</w:t>
      </w: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The model correctly classifies 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>87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%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 of all samples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Accuracy alone is not sufficient for imbalanced datasets, so other metrics are important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Macro Average: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Precision: 0.8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2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Recall: 0.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84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F1-Score: 0.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83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Treats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both classes equally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>, regardless of sample size</w:t>
      </w:r>
    </w:p>
    <w:p>
      <w:pPr>
        <w:pStyle w:val="Heading3"/>
        <w:bidi w:val="0"/>
        <w:spacing w:lineRule="auto" w:line="312" w:before="0" w:after="140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Weighted Average: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Precision: 0.90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Recall: 0.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89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F1-Score: 0.90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Takes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class imbalance into account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 (more weight to class 0)</w:t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b w:val="false"/>
          <w:bCs w:val="false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2</Pages>
  <Words>177</Words>
  <Characters>787</Characters>
  <CharactersWithSpaces>997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2025-12-16T10:44:04Z</dcterms:created>
  <dc:creator/>
  <dc:description/>
  <dc:language>en-IN</dc:language>
  <cp:lastModifiedBy/>
  <dcterms:modified xsi:type="dcterms:W3CDTF">2025-12-16T12:30:01Z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