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5596" w14:textId="77777777" w:rsidR="00892135" w:rsidRPr="00F81DF5" w:rsidRDefault="00000000" w:rsidP="006A30B3">
      <w:pPr>
        <w:spacing w:after="60"/>
        <w:jc w:val="center"/>
        <w:rPr>
          <w:rFonts w:ascii="Times New Roman" w:hAnsi="Times New Roman" w:cs="Times New Roman"/>
        </w:rPr>
      </w:pPr>
      <w:r w:rsidRPr="00F81DF5">
        <w:rPr>
          <w:rFonts w:ascii="Times New Roman" w:hAnsi="Times New Roman" w:cs="Times New Roman"/>
          <w:b/>
          <w:bCs/>
          <w:sz w:val="40"/>
          <w:szCs w:val="40"/>
        </w:rPr>
        <w:t>Next Word Prediction Using LSTM</w:t>
      </w:r>
    </w:p>
    <w:p w14:paraId="7FF5498F" w14:textId="77777777" w:rsidR="00892135" w:rsidRPr="00F81DF5" w:rsidRDefault="00000000" w:rsidP="006A30B3">
      <w:pPr>
        <w:spacing w:after="40"/>
        <w:jc w:val="center"/>
        <w:rPr>
          <w:rFonts w:ascii="Times New Roman" w:hAnsi="Times New Roman" w:cs="Times New Roman"/>
        </w:rPr>
      </w:pPr>
      <w:r w:rsidRPr="00F81DF5">
        <w:rPr>
          <w:rFonts w:ascii="Times New Roman" w:hAnsi="Times New Roman" w:cs="Times New Roman"/>
          <w:sz w:val="24"/>
          <w:szCs w:val="24"/>
        </w:rPr>
        <w:t>A Deep Learning Project on Text Generation for Recipe Instructions</w:t>
      </w:r>
    </w:p>
    <w:p w14:paraId="176CBC0A" w14:textId="07E4CE7A" w:rsidR="00892135" w:rsidRPr="00F81DF5" w:rsidRDefault="00000000" w:rsidP="006A30B3">
      <w:pPr>
        <w:spacing w:after="300"/>
        <w:jc w:val="center"/>
        <w:rPr>
          <w:rFonts w:ascii="Times New Roman" w:hAnsi="Times New Roman" w:cs="Times New Roman"/>
        </w:rPr>
      </w:pPr>
      <w:r w:rsidRPr="00F81DF5">
        <w:rPr>
          <w:rFonts w:ascii="Times New Roman" w:hAnsi="Times New Roman" w:cs="Times New Roman"/>
          <w:sz w:val="20"/>
          <w:szCs w:val="20"/>
        </w:rPr>
        <w:t xml:space="preserve">Prepared by </w:t>
      </w:r>
      <w:proofErr w:type="spellStart"/>
      <w:r w:rsidRPr="00F81DF5">
        <w:rPr>
          <w:rFonts w:ascii="Times New Roman" w:hAnsi="Times New Roman" w:cs="Times New Roman"/>
          <w:sz w:val="20"/>
          <w:szCs w:val="20"/>
        </w:rPr>
        <w:t>Muthupandian</w:t>
      </w:r>
      <w:proofErr w:type="spellEnd"/>
      <w:r w:rsidRPr="00F81DF5">
        <w:rPr>
          <w:rFonts w:ascii="Times New Roman" w:hAnsi="Times New Roman" w:cs="Times New Roman"/>
          <w:sz w:val="20"/>
          <w:szCs w:val="20"/>
        </w:rPr>
        <w:t xml:space="preserve"> S</w:t>
      </w:r>
    </w:p>
    <w:p w14:paraId="41768EC5" w14:textId="77777777" w:rsidR="00892135" w:rsidRPr="00F81DF5" w:rsidRDefault="00000000" w:rsidP="00F81DF5">
      <w:pPr>
        <w:pStyle w:val="Heading1"/>
        <w:spacing w:before="320" w:after="160"/>
        <w:jc w:val="both"/>
        <w:rPr>
          <w:rFonts w:ascii="Times New Roman" w:hAnsi="Times New Roman" w:cs="Times New Roman"/>
          <w:b/>
          <w:bCs/>
          <w:color w:val="auto"/>
        </w:rPr>
      </w:pPr>
      <w:r w:rsidRPr="00F81DF5">
        <w:rPr>
          <w:rFonts w:ascii="Times New Roman" w:hAnsi="Times New Roman" w:cs="Times New Roman"/>
          <w:b/>
          <w:bCs/>
          <w:color w:val="auto"/>
        </w:rPr>
        <w:t>What This Project Is About</w:t>
      </w:r>
    </w:p>
    <w:p w14:paraId="7C4FF978"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This project teaches a computer to guess the next word in a sentence, the same way a phone keyboard suggests what you might type next. Instead of training it on random text from the internet, it's trained specifically on cooking instructions, so it learns to talk like a recipe. Give it a phrase like “place fried chicken” and it will try to continue it the way a recipe writer would, for example “place fried chicken until golden brown.”</w:t>
      </w:r>
    </w:p>
    <w:p w14:paraId="2322596C"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The idea behind it is simple, but building it well takes a few real engineering decisions: what data to train on, how to test the model fairly, whether to teach it language from scratch or give it a head start, and how to package the finished model so it's actually usable, not just something that only works inside a notebook.</w:t>
      </w:r>
    </w:p>
    <w:p w14:paraId="77CD3C34" w14:textId="77777777" w:rsidR="00892135" w:rsidRPr="00E448D3" w:rsidRDefault="00000000" w:rsidP="00F81DF5">
      <w:pPr>
        <w:pStyle w:val="Heading1"/>
        <w:spacing w:before="320" w:after="160"/>
        <w:jc w:val="both"/>
        <w:rPr>
          <w:rFonts w:ascii="Times New Roman" w:hAnsi="Times New Roman" w:cs="Times New Roman"/>
          <w:b/>
          <w:bCs/>
          <w:color w:val="auto"/>
        </w:rPr>
      </w:pPr>
      <w:r w:rsidRPr="00E448D3">
        <w:rPr>
          <w:rFonts w:ascii="Times New Roman" w:hAnsi="Times New Roman" w:cs="Times New Roman"/>
          <w:b/>
          <w:bCs/>
          <w:color w:val="auto"/>
        </w:rPr>
        <w:t>Why It Works the Way It Does</w:t>
      </w:r>
    </w:p>
    <w:p w14:paraId="178B8B08"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Rather than jumping straight to a final model, the project builds three versions of it, each one a small step better than the last, so it's possible to actually see what each idea contributes.</w:t>
      </w:r>
    </w:p>
    <w:p w14:paraId="5F617A5C" w14:textId="77777777" w:rsidR="00892135" w:rsidRPr="00F81DF5" w:rsidRDefault="00000000" w:rsidP="00F81DF5">
      <w:pPr>
        <w:pStyle w:val="Heading2"/>
        <w:spacing w:before="240" w:after="120"/>
        <w:jc w:val="both"/>
        <w:rPr>
          <w:rFonts w:ascii="Times New Roman" w:hAnsi="Times New Roman" w:cs="Times New Roman"/>
          <w:color w:val="auto"/>
        </w:rPr>
      </w:pPr>
      <w:r w:rsidRPr="00F81DF5">
        <w:rPr>
          <w:rFonts w:ascii="Times New Roman" w:hAnsi="Times New Roman" w:cs="Times New Roman"/>
          <w:color w:val="auto"/>
        </w:rPr>
        <w:t>The starting point: a model that learns from scratch</w:t>
      </w:r>
    </w:p>
    <w:p w14:paraId="39A00E10"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The first version knows nothing about the English language going in. It only knows what it can pick up from the roughly 2,000 recipes it's trained on. This isn't meant to be the best model — it exists so there's something honest to compare against later. Without it, there'd be no way to tell whether the fancier techniques were actually helping.</w:t>
      </w:r>
    </w:p>
    <w:p w14:paraId="4C485234" w14:textId="77777777" w:rsidR="00892135" w:rsidRPr="00F81DF5" w:rsidRDefault="00000000" w:rsidP="00F81DF5">
      <w:pPr>
        <w:pStyle w:val="Heading2"/>
        <w:spacing w:before="240" w:after="120"/>
        <w:jc w:val="both"/>
        <w:rPr>
          <w:rFonts w:ascii="Times New Roman" w:hAnsi="Times New Roman" w:cs="Times New Roman"/>
          <w:color w:val="auto"/>
        </w:rPr>
      </w:pPr>
      <w:r w:rsidRPr="00F81DF5">
        <w:rPr>
          <w:rFonts w:ascii="Times New Roman" w:hAnsi="Times New Roman" w:cs="Times New Roman"/>
          <w:color w:val="auto"/>
        </w:rPr>
        <w:t>Giving it a head start: pretrained word knowledge</w:t>
      </w:r>
    </w:p>
    <w:p w14:paraId="0D867F4B"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 xml:space="preserve">The second version starts from </w:t>
      </w:r>
      <w:proofErr w:type="spellStart"/>
      <w:r w:rsidRPr="00F81DF5">
        <w:rPr>
          <w:rFonts w:ascii="Times New Roman" w:hAnsi="Times New Roman" w:cs="Times New Roman"/>
        </w:rPr>
        <w:t>GloVe</w:t>
      </w:r>
      <w:proofErr w:type="spellEnd"/>
      <w:r w:rsidRPr="00F81DF5">
        <w:rPr>
          <w:rFonts w:ascii="Times New Roman" w:hAnsi="Times New Roman" w:cs="Times New Roman"/>
        </w:rPr>
        <w:t xml:space="preserve"> embeddings — essentially, a large table of word relationships learned by researchers from billions of words of text elsewhere. Rather than reinventing the wheel, this model borrows that existing understanding of language (for example, that “boil” and “simmer” are related concepts) and builds on top of it. At this stage, that borrowed knowledge is kept frozen — the model is only allowed to learn how to use it, not change it.</w:t>
      </w:r>
    </w:p>
    <w:p w14:paraId="7BCE1105" w14:textId="77777777" w:rsidR="00892135" w:rsidRPr="00F81DF5" w:rsidRDefault="00000000" w:rsidP="00F81DF5">
      <w:pPr>
        <w:pStyle w:val="Heading2"/>
        <w:spacing w:before="240" w:after="120"/>
        <w:jc w:val="both"/>
        <w:rPr>
          <w:rFonts w:ascii="Times New Roman" w:hAnsi="Times New Roman" w:cs="Times New Roman"/>
          <w:color w:val="auto"/>
        </w:rPr>
      </w:pPr>
      <w:r w:rsidRPr="00F81DF5">
        <w:rPr>
          <w:rFonts w:ascii="Times New Roman" w:hAnsi="Times New Roman" w:cs="Times New Roman"/>
          <w:color w:val="auto"/>
        </w:rPr>
        <w:t>Letting it adapt: fine-tuning</w:t>
      </w:r>
    </w:p>
    <w:p w14:paraId="2B6FF689"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The third version takes that same pretrained knowledge and lets it adjust slightly to the specific vocabulary of recipes, using a very gentle, slow learning rate. The analogy that makes this easiest to picture: imagine hiring an experienced chef who's cooked all kinds of cuisines, and asking them to adapt just slightly to your restaurant's specific menu, without throwing out everything they already know. That's what this stage does to the model's word knowledge.</w:t>
      </w:r>
    </w:p>
    <w:p w14:paraId="0151BA38" w14:textId="77777777" w:rsidR="00892135" w:rsidRPr="00F81DF5" w:rsidRDefault="00000000" w:rsidP="00F81DF5">
      <w:pPr>
        <w:pStyle w:val="Heading2"/>
        <w:spacing w:before="240" w:after="120"/>
        <w:jc w:val="both"/>
        <w:rPr>
          <w:rFonts w:ascii="Times New Roman" w:hAnsi="Times New Roman" w:cs="Times New Roman"/>
          <w:color w:val="auto"/>
        </w:rPr>
      </w:pPr>
      <w:r w:rsidRPr="00F81DF5">
        <w:rPr>
          <w:rFonts w:ascii="Times New Roman" w:hAnsi="Times New Roman" w:cs="Times New Roman"/>
          <w:color w:val="auto"/>
        </w:rPr>
        <w:t>Testing it fairly</w:t>
      </w:r>
    </w:p>
    <w:p w14:paraId="37619EA8"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 xml:space="preserve">One detail that's easy to get wrong — and was deliberately fixed in this version — is how the data gets split into a training set and a test set. If that split happens after the recipes have already been broken into small </w:t>
      </w:r>
      <w:r w:rsidRPr="00F81DF5">
        <w:rPr>
          <w:rFonts w:ascii="Times New Roman" w:hAnsi="Times New Roman" w:cs="Times New Roman"/>
        </w:rPr>
        <w:lastRenderedPageBreak/>
        <w:t>training snippets, pieces of the same recipe can leak into both sides, and the model ends up looking better than it really is. Here, the split happens first, while each recipe is still whole, so the test set is something the model has genuinely never seen. It's a small change, but it's the difference between a trustworthy accuracy number and a misleading one.</w:t>
      </w:r>
    </w:p>
    <w:p w14:paraId="3710623C" w14:textId="77777777" w:rsidR="00892135" w:rsidRPr="00F81DF5" w:rsidRDefault="00000000" w:rsidP="00F81DF5">
      <w:pPr>
        <w:pStyle w:val="Heading1"/>
        <w:spacing w:before="320" w:after="160"/>
        <w:jc w:val="both"/>
        <w:rPr>
          <w:rFonts w:ascii="Times New Roman" w:hAnsi="Times New Roman" w:cs="Times New Roman"/>
          <w:b/>
          <w:bCs/>
          <w:color w:val="auto"/>
        </w:rPr>
      </w:pPr>
      <w:r w:rsidRPr="00F81DF5">
        <w:rPr>
          <w:rFonts w:ascii="Times New Roman" w:hAnsi="Times New Roman" w:cs="Times New Roman"/>
          <w:b/>
          <w:bCs/>
          <w:color w:val="auto"/>
        </w:rPr>
        <w:t>How the Project Is Put Together</w:t>
      </w:r>
    </w:p>
    <w:p w14:paraId="0A955684"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The project has two working parts that hand off to each other:</w:t>
      </w:r>
    </w:p>
    <w:p w14:paraId="1E24BAB4"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b/>
          <w:bCs/>
        </w:rPr>
        <w:t xml:space="preserve">A training notebook: </w:t>
      </w:r>
      <w:r w:rsidRPr="00F81DF5">
        <w:rPr>
          <w:rFonts w:ascii="Times New Roman" w:hAnsi="Times New Roman" w:cs="Times New Roman"/>
        </w:rPr>
        <w:t>downloads the recipe data, cleans it, trains all three versions of the model, compares them side by side, and saves the best one to disk.</w:t>
      </w:r>
    </w:p>
    <w:p w14:paraId="021B6070"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b/>
          <w:bCs/>
        </w:rPr>
        <w:t xml:space="preserve">A small web API: </w:t>
      </w:r>
      <w:r w:rsidRPr="00F81DF5">
        <w:rPr>
          <w:rFonts w:ascii="Times New Roman" w:hAnsi="Times New Roman" w:cs="Times New Roman"/>
        </w:rPr>
        <w:t>loads that saved model and lets anyone send it a piece of text and get a prediction back, without needing to open the notebook or know anything about how the model was built.</w:t>
      </w:r>
    </w:p>
    <w:p w14:paraId="6F4F6261"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That separation matters: training a model and serving predictions from it are two different jobs, and keeping them apart means the model only has to be trained once, while the API can be started, stopped, and reused freely afterward.</w:t>
      </w:r>
    </w:p>
    <w:p w14:paraId="537E1E32" w14:textId="77777777" w:rsidR="00892135" w:rsidRPr="00F81DF5" w:rsidRDefault="00000000" w:rsidP="00F81DF5">
      <w:pPr>
        <w:pStyle w:val="Heading2"/>
        <w:spacing w:before="240" w:after="120"/>
        <w:jc w:val="both"/>
        <w:rPr>
          <w:rFonts w:ascii="Times New Roman" w:hAnsi="Times New Roman" w:cs="Times New Roman"/>
          <w:color w:val="auto"/>
        </w:rPr>
      </w:pPr>
      <w:r w:rsidRPr="00F81DF5">
        <w:rPr>
          <w:rFonts w:ascii="Times New Roman" w:hAnsi="Times New Roman" w:cs="Times New Roman"/>
          <w:color w:val="auto"/>
        </w:rPr>
        <w:t>Files in the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92135" w:rsidRPr="00F81DF5" w14:paraId="5D0A430C" w14:textId="77777777">
        <w:tblPrEx>
          <w:tblCellMar>
            <w:top w:w="0" w:type="dxa"/>
            <w:bottom w:w="0" w:type="dxa"/>
          </w:tblCellMar>
        </w:tblPrEx>
        <w:tc>
          <w:tcPr>
            <w:tcW w:w="4500" w:type="dxa"/>
            <w:shd w:val="clear" w:color="auto" w:fill="2F5496"/>
            <w:tcMar>
              <w:top w:w="100" w:type="dxa"/>
              <w:left w:w="120" w:type="dxa"/>
              <w:bottom w:w="100" w:type="dxa"/>
              <w:right w:w="120" w:type="dxa"/>
            </w:tcMar>
          </w:tcPr>
          <w:p w14:paraId="285957C8"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b/>
                <w:bCs/>
                <w:sz w:val="20"/>
                <w:szCs w:val="20"/>
              </w:rPr>
              <w:t>File</w:t>
            </w:r>
          </w:p>
        </w:tc>
        <w:tc>
          <w:tcPr>
            <w:tcW w:w="4500" w:type="dxa"/>
            <w:shd w:val="clear" w:color="auto" w:fill="2F5496"/>
            <w:tcMar>
              <w:top w:w="100" w:type="dxa"/>
              <w:left w:w="120" w:type="dxa"/>
              <w:bottom w:w="100" w:type="dxa"/>
              <w:right w:w="120" w:type="dxa"/>
            </w:tcMar>
          </w:tcPr>
          <w:p w14:paraId="0689518D"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b/>
                <w:bCs/>
                <w:sz w:val="20"/>
                <w:szCs w:val="20"/>
              </w:rPr>
              <w:t>What it's for</w:t>
            </w:r>
          </w:p>
        </w:tc>
      </w:tr>
      <w:tr w:rsidR="00892135" w:rsidRPr="00F81DF5" w14:paraId="709AFFD1" w14:textId="77777777">
        <w:tblPrEx>
          <w:tblCellMar>
            <w:top w:w="0" w:type="dxa"/>
            <w:bottom w:w="0" w:type="dxa"/>
          </w:tblCellMar>
        </w:tblPrEx>
        <w:tc>
          <w:tcPr>
            <w:tcW w:w="4500" w:type="dxa"/>
            <w:tcMar>
              <w:top w:w="100" w:type="dxa"/>
              <w:left w:w="120" w:type="dxa"/>
              <w:bottom w:w="100" w:type="dxa"/>
              <w:right w:w="120" w:type="dxa"/>
            </w:tcMar>
          </w:tcPr>
          <w:p w14:paraId="6DBAFF5E"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sz w:val="20"/>
                <w:szCs w:val="20"/>
              </w:rPr>
              <w:t>next_word_prediction_improved_v2.ipynb</w:t>
            </w:r>
          </w:p>
        </w:tc>
        <w:tc>
          <w:tcPr>
            <w:tcW w:w="4500" w:type="dxa"/>
            <w:tcMar>
              <w:top w:w="100" w:type="dxa"/>
              <w:left w:w="120" w:type="dxa"/>
              <w:bottom w:w="100" w:type="dxa"/>
              <w:right w:w="120" w:type="dxa"/>
            </w:tcMar>
          </w:tcPr>
          <w:p w14:paraId="39E3BB73"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sz w:val="20"/>
                <w:szCs w:val="20"/>
              </w:rPr>
              <w:t>The full training notebook — data, cleaning, all three models, comparison, and saving.</w:t>
            </w:r>
          </w:p>
        </w:tc>
      </w:tr>
      <w:tr w:rsidR="00892135" w:rsidRPr="00F81DF5" w14:paraId="07FB7574" w14:textId="77777777">
        <w:tblPrEx>
          <w:tblCellMar>
            <w:top w:w="0" w:type="dxa"/>
            <w:bottom w:w="0" w:type="dxa"/>
          </w:tblCellMar>
        </w:tblPrEx>
        <w:tc>
          <w:tcPr>
            <w:tcW w:w="4500" w:type="dxa"/>
            <w:tcMar>
              <w:top w:w="100" w:type="dxa"/>
              <w:left w:w="120" w:type="dxa"/>
              <w:bottom w:w="100" w:type="dxa"/>
              <w:right w:w="120" w:type="dxa"/>
            </w:tcMar>
          </w:tcPr>
          <w:p w14:paraId="0554FB5A"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sz w:val="20"/>
                <w:szCs w:val="20"/>
              </w:rPr>
              <w:t>fastapi_app.py</w:t>
            </w:r>
          </w:p>
        </w:tc>
        <w:tc>
          <w:tcPr>
            <w:tcW w:w="4500" w:type="dxa"/>
            <w:tcMar>
              <w:top w:w="100" w:type="dxa"/>
              <w:left w:w="120" w:type="dxa"/>
              <w:bottom w:w="100" w:type="dxa"/>
              <w:right w:w="120" w:type="dxa"/>
            </w:tcMar>
          </w:tcPr>
          <w:p w14:paraId="283B5A14"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sz w:val="20"/>
                <w:szCs w:val="20"/>
              </w:rPr>
              <w:t>The web API that serves predictions from the saved model.</w:t>
            </w:r>
          </w:p>
        </w:tc>
      </w:tr>
      <w:tr w:rsidR="00892135" w:rsidRPr="00F81DF5" w14:paraId="34DE8087" w14:textId="77777777">
        <w:tblPrEx>
          <w:tblCellMar>
            <w:top w:w="0" w:type="dxa"/>
            <w:bottom w:w="0" w:type="dxa"/>
          </w:tblCellMar>
        </w:tblPrEx>
        <w:tc>
          <w:tcPr>
            <w:tcW w:w="4500" w:type="dxa"/>
            <w:tcMar>
              <w:top w:w="100" w:type="dxa"/>
              <w:left w:w="120" w:type="dxa"/>
              <w:bottom w:w="100" w:type="dxa"/>
              <w:right w:w="120" w:type="dxa"/>
            </w:tcMar>
          </w:tcPr>
          <w:p w14:paraId="54D5A1DB"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sz w:val="20"/>
                <w:szCs w:val="20"/>
              </w:rPr>
              <w:t>artifacts/</w:t>
            </w:r>
          </w:p>
        </w:tc>
        <w:tc>
          <w:tcPr>
            <w:tcW w:w="4500" w:type="dxa"/>
            <w:tcMar>
              <w:top w:w="100" w:type="dxa"/>
              <w:left w:w="120" w:type="dxa"/>
              <w:bottom w:w="100" w:type="dxa"/>
              <w:right w:w="120" w:type="dxa"/>
            </w:tcMar>
          </w:tcPr>
          <w:p w14:paraId="22AF29AC" w14:textId="77777777" w:rsidR="00892135" w:rsidRPr="00F81DF5" w:rsidRDefault="00000000" w:rsidP="00F81DF5">
            <w:pPr>
              <w:jc w:val="both"/>
              <w:rPr>
                <w:rFonts w:ascii="Times New Roman" w:hAnsi="Times New Roman" w:cs="Times New Roman"/>
              </w:rPr>
            </w:pPr>
            <w:r w:rsidRPr="00F81DF5">
              <w:rPr>
                <w:rFonts w:ascii="Times New Roman" w:hAnsi="Times New Roman" w:cs="Times New Roman"/>
                <w:sz w:val="20"/>
                <w:szCs w:val="20"/>
              </w:rPr>
              <w:t>Created by the notebook — holds the trained model, the tokenizer, and its settings.</w:t>
            </w:r>
          </w:p>
        </w:tc>
      </w:tr>
    </w:tbl>
    <w:p w14:paraId="56F59B1A" w14:textId="77777777" w:rsidR="00892135" w:rsidRPr="00F81DF5" w:rsidRDefault="00000000" w:rsidP="00F81DF5">
      <w:pPr>
        <w:pStyle w:val="Heading1"/>
        <w:spacing w:before="320" w:after="160"/>
        <w:jc w:val="both"/>
        <w:rPr>
          <w:rFonts w:ascii="Times New Roman" w:hAnsi="Times New Roman" w:cs="Times New Roman"/>
          <w:b/>
          <w:bCs/>
          <w:color w:val="auto"/>
        </w:rPr>
      </w:pPr>
      <w:r w:rsidRPr="00F81DF5">
        <w:rPr>
          <w:rFonts w:ascii="Times New Roman" w:hAnsi="Times New Roman" w:cs="Times New Roman"/>
          <w:b/>
          <w:bCs/>
          <w:color w:val="auto"/>
        </w:rPr>
        <w:t>How Well It Performs</w:t>
      </w:r>
    </w:p>
    <w:p w14:paraId="274C090B"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All three versions of the model are tested on the exact same held-out set of recipes, one they never saw during training, so the comparison between them is fair. The notebook reports each one's accuracy, its “top-3” accuracy (how often the right word is among its three best guesses), and standard precision and recall scores, alongside a chart that lines the three up visually.</w:t>
      </w:r>
    </w:p>
    <w:p w14:paraId="2B03A13F"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The general pattern expected — and the reason the project is built this way — is that the fine-tuned model should outperform the frozen version, which in turn should outperform the from-scratch baseline. Exact numbers will vary slightly each time the notebook is run, since the dataset is re-downloaded and training involves some randomness, but the comparison table in the notebook always reflects the actual run.</w:t>
      </w:r>
    </w:p>
    <w:p w14:paraId="454DB4D8" w14:textId="77777777" w:rsidR="00892135" w:rsidRPr="00F81DF5" w:rsidRDefault="00000000" w:rsidP="00F81DF5">
      <w:pPr>
        <w:pStyle w:val="Heading1"/>
        <w:spacing w:before="320" w:after="160"/>
        <w:jc w:val="both"/>
        <w:rPr>
          <w:rFonts w:ascii="Times New Roman" w:hAnsi="Times New Roman" w:cs="Times New Roman"/>
          <w:b/>
          <w:bCs/>
          <w:color w:val="auto"/>
        </w:rPr>
      </w:pPr>
      <w:r w:rsidRPr="00F81DF5">
        <w:rPr>
          <w:rFonts w:ascii="Times New Roman" w:hAnsi="Times New Roman" w:cs="Times New Roman"/>
          <w:b/>
          <w:bCs/>
          <w:color w:val="auto"/>
        </w:rPr>
        <w:t>Honest Limitations</w:t>
      </w:r>
    </w:p>
    <w:p w14:paraId="511F9CD5"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This model is narrow by design, and it's worth being upfront about what it can't do:</w:t>
      </w:r>
    </w:p>
    <w:p w14:paraId="44D07377"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It only understands recipe-style language — unrelated text will produce odd or meaningless predictions.</w:t>
      </w:r>
    </w:p>
    <w:p w14:paraId="0BEA7F24"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Its vocabulary is capped at 5,000 words, so unusual or rare words are treated as unknown.</w:t>
      </w:r>
    </w:p>
    <w:p w14:paraId="3E1C3290"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lastRenderedPageBreak/>
        <w:t>It only looks at the last 14 words of whatever you type, so very long context gets cut off.</w:t>
      </w:r>
    </w:p>
    <w:p w14:paraId="5ACC97C7"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There's no spelling or grammar correction — it predicts words, not polished sentences.</w:t>
      </w:r>
    </w:p>
    <w:p w14:paraId="75E7827C" w14:textId="77777777" w:rsidR="00892135" w:rsidRPr="00F81DF5" w:rsidRDefault="00000000" w:rsidP="00F81DF5">
      <w:pPr>
        <w:pStyle w:val="Heading1"/>
        <w:spacing w:before="320" w:after="160"/>
        <w:jc w:val="both"/>
        <w:rPr>
          <w:rFonts w:ascii="Times New Roman" w:hAnsi="Times New Roman" w:cs="Times New Roman"/>
          <w:b/>
          <w:bCs/>
          <w:color w:val="auto"/>
        </w:rPr>
      </w:pPr>
      <w:r w:rsidRPr="00F81DF5">
        <w:rPr>
          <w:rFonts w:ascii="Times New Roman" w:hAnsi="Times New Roman" w:cs="Times New Roman"/>
          <w:b/>
          <w:bCs/>
          <w:color w:val="auto"/>
        </w:rPr>
        <w:t>Where This Could Go Next</w:t>
      </w:r>
    </w:p>
    <w:p w14:paraId="4D85BD0B"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Train on a larger, more varied set of recipes to widen its vocabulary and range.</w:t>
      </w:r>
    </w:p>
    <w:p w14:paraId="1EB21B5A"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Try a more advanced architecture, such as a Bidirectional LSTM or a small Transformer.</w:t>
      </w:r>
    </w:p>
    <w:p w14:paraId="31D002B2"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Add beam search, so it can weigh a few good options instead of always taking the single most likely word.</w:t>
      </w:r>
    </w:p>
    <w:p w14:paraId="14042695"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Package the API with Docker so it's easy to deploy anywhere.</w:t>
      </w:r>
    </w:p>
    <w:p w14:paraId="7E48D347" w14:textId="77777777" w:rsidR="00892135" w:rsidRPr="00F81DF5" w:rsidRDefault="00000000" w:rsidP="00F81DF5">
      <w:pPr>
        <w:pStyle w:val="ListParagraph"/>
        <w:numPr>
          <w:ilvl w:val="0"/>
          <w:numId w:val="2"/>
        </w:numPr>
        <w:spacing w:after="80" w:line="300" w:lineRule="auto"/>
        <w:jc w:val="both"/>
        <w:rPr>
          <w:rFonts w:ascii="Times New Roman" w:hAnsi="Times New Roman" w:cs="Times New Roman"/>
        </w:rPr>
      </w:pPr>
      <w:r w:rsidRPr="00F81DF5">
        <w:rPr>
          <w:rFonts w:ascii="Times New Roman" w:hAnsi="Times New Roman" w:cs="Times New Roman"/>
        </w:rPr>
        <w:t>Build a simple front-end so people can try it without needing curl or an API docs page.</w:t>
      </w:r>
    </w:p>
    <w:p w14:paraId="4ADE50FD" w14:textId="77777777" w:rsidR="00892135" w:rsidRPr="00F81DF5" w:rsidRDefault="00000000" w:rsidP="00F81DF5">
      <w:pPr>
        <w:pStyle w:val="Heading1"/>
        <w:spacing w:before="320" w:after="160"/>
        <w:jc w:val="both"/>
        <w:rPr>
          <w:rFonts w:ascii="Times New Roman" w:hAnsi="Times New Roman" w:cs="Times New Roman"/>
          <w:b/>
          <w:bCs/>
          <w:color w:val="auto"/>
        </w:rPr>
      </w:pPr>
      <w:r w:rsidRPr="00F81DF5">
        <w:rPr>
          <w:rFonts w:ascii="Times New Roman" w:hAnsi="Times New Roman" w:cs="Times New Roman"/>
          <w:b/>
          <w:bCs/>
          <w:color w:val="auto"/>
        </w:rPr>
        <w:t>In Short</w:t>
      </w:r>
    </w:p>
    <w:p w14:paraId="4DD5E009" w14:textId="77777777" w:rsidR="00892135" w:rsidRPr="00F81DF5" w:rsidRDefault="00000000" w:rsidP="00F81DF5">
      <w:pPr>
        <w:spacing w:after="160" w:line="300" w:lineRule="auto"/>
        <w:jc w:val="both"/>
        <w:rPr>
          <w:rFonts w:ascii="Times New Roman" w:hAnsi="Times New Roman" w:cs="Times New Roman"/>
        </w:rPr>
      </w:pPr>
      <w:r w:rsidRPr="00F81DF5">
        <w:rPr>
          <w:rFonts w:ascii="Times New Roman" w:hAnsi="Times New Roman" w:cs="Times New Roman"/>
        </w:rPr>
        <w:t>This project isn't just about getting a model that predicts words — it's about building it the right way: with a fair test set, an honest baseline to compare against, a clear explanation of what fine-tuning actually buys you, and a real, working way to use the finished model. Every choice in it, from the split order to the two-stage training, was made so that the results can actually be trusted, not just to make a demo look good.</w:t>
      </w:r>
    </w:p>
    <w:sectPr w:rsidR="00892135" w:rsidRPr="00F81DF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96D4B"/>
    <w:multiLevelType w:val="hybridMultilevel"/>
    <w:tmpl w:val="47445A76"/>
    <w:lvl w:ilvl="0" w:tplc="BF14EF1E">
      <w:start w:val="1"/>
      <w:numFmt w:val="bullet"/>
      <w:lvlText w:val="●"/>
      <w:lvlJc w:val="left"/>
      <w:pPr>
        <w:ind w:left="720" w:hanging="360"/>
      </w:pPr>
    </w:lvl>
    <w:lvl w:ilvl="1" w:tplc="FD16F366">
      <w:start w:val="1"/>
      <w:numFmt w:val="bullet"/>
      <w:lvlText w:val="○"/>
      <w:lvlJc w:val="left"/>
      <w:pPr>
        <w:ind w:left="1440" w:hanging="360"/>
      </w:pPr>
    </w:lvl>
    <w:lvl w:ilvl="2" w:tplc="5A32A6E8">
      <w:start w:val="1"/>
      <w:numFmt w:val="bullet"/>
      <w:lvlText w:val="■"/>
      <w:lvlJc w:val="left"/>
      <w:pPr>
        <w:ind w:left="2160" w:hanging="360"/>
      </w:pPr>
    </w:lvl>
    <w:lvl w:ilvl="3" w:tplc="83BC6438">
      <w:start w:val="1"/>
      <w:numFmt w:val="bullet"/>
      <w:lvlText w:val="●"/>
      <w:lvlJc w:val="left"/>
      <w:pPr>
        <w:ind w:left="2880" w:hanging="360"/>
      </w:pPr>
    </w:lvl>
    <w:lvl w:ilvl="4" w:tplc="10D8B580">
      <w:start w:val="1"/>
      <w:numFmt w:val="bullet"/>
      <w:lvlText w:val="○"/>
      <w:lvlJc w:val="left"/>
      <w:pPr>
        <w:ind w:left="3600" w:hanging="360"/>
      </w:pPr>
    </w:lvl>
    <w:lvl w:ilvl="5" w:tplc="A11AD204">
      <w:start w:val="1"/>
      <w:numFmt w:val="bullet"/>
      <w:lvlText w:val="■"/>
      <w:lvlJc w:val="left"/>
      <w:pPr>
        <w:ind w:left="4320" w:hanging="360"/>
      </w:pPr>
    </w:lvl>
    <w:lvl w:ilvl="6" w:tplc="5F721130">
      <w:start w:val="1"/>
      <w:numFmt w:val="bullet"/>
      <w:lvlText w:val="●"/>
      <w:lvlJc w:val="left"/>
      <w:pPr>
        <w:ind w:left="5040" w:hanging="360"/>
      </w:pPr>
    </w:lvl>
    <w:lvl w:ilvl="7" w:tplc="A67A4480">
      <w:start w:val="1"/>
      <w:numFmt w:val="bullet"/>
      <w:lvlText w:val="●"/>
      <w:lvlJc w:val="left"/>
      <w:pPr>
        <w:ind w:left="5760" w:hanging="360"/>
      </w:pPr>
    </w:lvl>
    <w:lvl w:ilvl="8" w:tplc="4A922E22">
      <w:start w:val="1"/>
      <w:numFmt w:val="bullet"/>
      <w:lvlText w:val="●"/>
      <w:lvlJc w:val="left"/>
      <w:pPr>
        <w:ind w:left="6480" w:hanging="360"/>
      </w:pPr>
    </w:lvl>
  </w:abstractNum>
  <w:abstractNum w:abstractNumId="1" w15:restartNumberingAfterBreak="0">
    <w:nsid w:val="771B24F3"/>
    <w:multiLevelType w:val="hybridMultilevel"/>
    <w:tmpl w:val="7396D256"/>
    <w:lvl w:ilvl="0" w:tplc="C8F27002">
      <w:start w:val="1"/>
      <w:numFmt w:val="bullet"/>
      <w:lvlText w:val="•"/>
      <w:lvlJc w:val="left"/>
      <w:pPr>
        <w:ind w:left="450" w:hanging="270"/>
      </w:pPr>
    </w:lvl>
    <w:lvl w:ilvl="1" w:tplc="5C3268D6">
      <w:numFmt w:val="decimal"/>
      <w:lvlText w:val=""/>
      <w:lvlJc w:val="left"/>
    </w:lvl>
    <w:lvl w:ilvl="2" w:tplc="4FE8FC1A">
      <w:numFmt w:val="decimal"/>
      <w:lvlText w:val=""/>
      <w:lvlJc w:val="left"/>
    </w:lvl>
    <w:lvl w:ilvl="3" w:tplc="1548BF36">
      <w:numFmt w:val="decimal"/>
      <w:lvlText w:val=""/>
      <w:lvlJc w:val="left"/>
    </w:lvl>
    <w:lvl w:ilvl="4" w:tplc="05CEF7CA">
      <w:numFmt w:val="decimal"/>
      <w:lvlText w:val=""/>
      <w:lvlJc w:val="left"/>
    </w:lvl>
    <w:lvl w:ilvl="5" w:tplc="84D424E8">
      <w:numFmt w:val="decimal"/>
      <w:lvlText w:val=""/>
      <w:lvlJc w:val="left"/>
    </w:lvl>
    <w:lvl w:ilvl="6" w:tplc="3B6890F8">
      <w:numFmt w:val="decimal"/>
      <w:lvlText w:val=""/>
      <w:lvlJc w:val="left"/>
    </w:lvl>
    <w:lvl w:ilvl="7" w:tplc="1ADA6442">
      <w:numFmt w:val="decimal"/>
      <w:lvlText w:val=""/>
      <w:lvlJc w:val="left"/>
    </w:lvl>
    <w:lvl w:ilvl="8" w:tplc="D332DDDA">
      <w:numFmt w:val="decimal"/>
      <w:lvlText w:val=""/>
      <w:lvlJc w:val="left"/>
    </w:lvl>
  </w:abstractNum>
  <w:num w:numId="1" w16cid:durableId="1608737979">
    <w:abstractNumId w:val="0"/>
    <w:lvlOverride w:ilvl="0">
      <w:startOverride w:val="1"/>
    </w:lvlOverride>
  </w:num>
  <w:num w:numId="2" w16cid:durableId="1477449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35"/>
    <w:rsid w:val="006A30B3"/>
    <w:rsid w:val="00892135"/>
    <w:rsid w:val="00917B38"/>
    <w:rsid w:val="00AA1165"/>
    <w:rsid w:val="00E448D3"/>
    <w:rsid w:val="00F81D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CF53"/>
  <w15:docId w15:val="{4262F62F-0014-4EF4-8D7C-7FE0366C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Kumar B</cp:lastModifiedBy>
  <cp:revision>4</cp:revision>
  <dcterms:created xsi:type="dcterms:W3CDTF">2026-09-22T09:47:00Z</dcterms:created>
  <dcterms:modified xsi:type="dcterms:W3CDTF">2026-09-22T09:49:00Z</dcterms:modified>
</cp:coreProperties>
</file>