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lineRule="auto" w:line="480" w:before="240" w:after="120"/>
        <w:jc w:val="center"/>
        <w:rPr/>
      </w:pPr>
      <w:bookmarkStart w:id="0" w:name="__RefHeading___Toc3034_295664710"/>
      <w:bookmarkEnd w:id="0"/>
      <w:r>
        <w:rPr>
          <w:rStyle w:val="Strong"/>
          <w:b/>
          <w:bCs/>
        </w:rPr>
        <w:t>CHAPTER SIX: IMPLEMENTATION STRATEGY</w:t>
      </w:r>
    </w:p>
    <w:p>
      <w:pPr>
        <w:pStyle w:val="Heading2"/>
        <w:numPr>
          <w:ilvl w:val="1"/>
          <w:numId w:val="1"/>
        </w:numPr>
        <w:bidi w:val="0"/>
        <w:spacing w:lineRule="auto" w:line="480"/>
        <w:ind w:hanging="0" w:start="0"/>
        <w:jc w:val="start"/>
        <w:rPr/>
      </w:pPr>
      <w:bookmarkStart w:id="1" w:name="__RefHeading___Toc3036_295664710"/>
      <w:bookmarkEnd w:id="1"/>
      <w:r>
        <w:rPr>
          <w:rStyle w:val="Strong"/>
          <w:b/>
          <w:bCs/>
        </w:rPr>
        <w:t>6.1 Implementation Phase Deliverables</w:t>
      </w:r>
    </w:p>
    <w:p>
      <w:pPr>
        <w:pStyle w:val="BodyText"/>
        <w:bidi w:val="0"/>
        <w:spacing w:lineRule="auto" w:line="480"/>
        <w:jc w:val="start"/>
        <w:rPr/>
      </w:pPr>
      <w:r>
        <w:rPr/>
        <w:t xml:space="preserve">The implementation phase marks the transition of the </w:t>
      </w:r>
      <w:r>
        <w:rPr/>
        <w:t>h</w:t>
      </w:r>
      <w:r>
        <w:rPr/>
        <w:t xml:space="preserve">ospital </w:t>
      </w:r>
      <w:r>
        <w:rPr/>
        <w:t>m</w:t>
      </w:r>
      <w:r>
        <w:rPr/>
        <w:t xml:space="preserve">anagement </w:t>
      </w:r>
      <w:r>
        <w:rPr/>
        <w:t>s</w:t>
      </w:r>
      <w:r>
        <w:rPr/>
        <w:t xml:space="preserve">ystem from the development environment to the production environment within the hospital infrastructure. The success of this phase depends on clearly defined deliverables that ensure a seamless transition from the legacy system to the new digital platform. According to </w:t>
      </w:r>
      <w:r>
        <w:rPr>
          <w:rStyle w:val="Emphasis"/>
        </w:rPr>
        <w:t>Karanja et al. (2023)</w:t>
      </w:r>
      <w:r>
        <w:rPr/>
        <w:t>, effective implementation of health information systems requires measurable deliverables that act as checkpoints for monitoring progress and ensuring compliance with project objectives.</w:t>
      </w:r>
    </w:p>
    <w:p>
      <w:pPr>
        <w:pStyle w:val="Heading3"/>
        <w:numPr>
          <w:ilvl w:val="2"/>
          <w:numId w:val="1"/>
        </w:numPr>
        <w:bidi w:val="0"/>
        <w:spacing w:lineRule="auto" w:line="480"/>
        <w:ind w:hanging="0" w:start="0"/>
        <w:jc w:val="start"/>
        <w:rPr/>
      </w:pPr>
      <w:bookmarkStart w:id="2" w:name="__RefHeading___Toc3038_295664710"/>
      <w:bookmarkEnd w:id="2"/>
      <w:r>
        <w:rPr>
          <w:rStyle w:val="Strong"/>
          <w:b/>
          <w:bCs/>
        </w:rPr>
        <w:t>6.1.1 Functional Modules and Components</w:t>
      </w:r>
    </w:p>
    <w:p>
      <w:pPr>
        <w:pStyle w:val="BodyText"/>
        <w:bidi w:val="0"/>
        <w:spacing w:lineRule="auto" w:line="480"/>
        <w:jc w:val="start"/>
        <w:rPr/>
      </w:pPr>
      <w:r>
        <w:rPr>
          <w:b w:val="false"/>
          <w:bCs w:val="false"/>
        </w:rPr>
        <w:t xml:space="preserve">The </w:t>
      </w:r>
      <w:r>
        <w:rPr>
          <w:b w:val="false"/>
          <w:bCs w:val="false"/>
        </w:rPr>
        <w:t>h</w:t>
      </w:r>
      <w:r>
        <w:rPr>
          <w:b w:val="false"/>
          <w:bCs w:val="false"/>
        </w:rPr>
        <w:t xml:space="preserve">ospital </w:t>
      </w:r>
      <w:r>
        <w:rPr>
          <w:b w:val="false"/>
          <w:bCs w:val="false"/>
        </w:rPr>
        <w:t>m</w:t>
      </w:r>
      <w:r>
        <w:rPr>
          <w:b w:val="false"/>
          <w:bCs w:val="false"/>
        </w:rPr>
        <w:t xml:space="preserve">anagement </w:t>
      </w:r>
      <w:r>
        <w:rPr>
          <w:b w:val="false"/>
          <w:bCs w:val="false"/>
        </w:rPr>
        <w:t>s</w:t>
      </w:r>
      <w:r>
        <w:rPr>
          <w:b w:val="false"/>
          <w:bCs w:val="false"/>
        </w:rPr>
        <w:t xml:space="preserve">ystem will be deployed with fully tested modules that represent the core operational areas of the hospital. These include </w:t>
      </w:r>
      <w:r>
        <w:rPr>
          <w:b w:val="false"/>
          <w:bCs w:val="false"/>
        </w:rPr>
        <w:t>f</w:t>
      </w:r>
      <w:r>
        <w:rPr>
          <w:rStyle w:val="Strong"/>
          <w:b w:val="false"/>
          <w:bCs w:val="false"/>
        </w:rPr>
        <w:t xml:space="preserve">ully </w:t>
      </w:r>
      <w:r>
        <w:rPr>
          <w:rStyle w:val="Strong"/>
          <w:b w:val="false"/>
          <w:bCs w:val="false"/>
        </w:rPr>
        <w:t>t</w:t>
      </w:r>
      <w:r>
        <w:rPr>
          <w:rStyle w:val="Strong"/>
          <w:b w:val="false"/>
          <w:bCs w:val="false"/>
        </w:rPr>
        <w:t xml:space="preserve">ested </w:t>
      </w:r>
      <w:r>
        <w:rPr>
          <w:rStyle w:val="Strong"/>
          <w:b w:val="false"/>
          <w:bCs w:val="false"/>
        </w:rPr>
        <w:t>m</w:t>
      </w:r>
      <w:r>
        <w:rPr>
          <w:rStyle w:val="Strong"/>
          <w:b w:val="false"/>
          <w:bCs w:val="false"/>
        </w:rPr>
        <w:t xml:space="preserve">odules. </w:t>
      </w:r>
      <w:r>
        <w:rPr>
          <w:b w:val="false"/>
          <w:bCs w:val="false"/>
        </w:rPr>
        <w:t xml:space="preserve">The </w:t>
      </w:r>
      <w:r>
        <w:rPr>
          <w:b w:val="false"/>
          <w:bCs w:val="false"/>
        </w:rPr>
        <w:t>three</w:t>
      </w:r>
      <w:r>
        <w:rPr>
          <w:b w:val="false"/>
          <w:bCs w:val="false"/>
        </w:rPr>
        <w:t xml:space="preserve"> key modules </w:t>
      </w:r>
      <w:r>
        <w:rPr>
          <w:b w:val="false"/>
          <w:bCs w:val="false"/>
        </w:rPr>
        <w:t>p</w:t>
      </w:r>
      <w:r>
        <w:rPr>
          <w:b w:val="false"/>
          <w:bCs w:val="false"/>
        </w:rPr>
        <w:t xml:space="preserve">atient, </w:t>
      </w:r>
      <w:r>
        <w:rPr>
          <w:b w:val="false"/>
          <w:bCs w:val="false"/>
        </w:rPr>
        <w:t xml:space="preserve">doctor and administrator </w:t>
      </w:r>
      <w:r>
        <w:rPr>
          <w:b w:val="false"/>
          <w:bCs w:val="false"/>
        </w:rPr>
        <w:t xml:space="preserve">will be delivered with completed unit and system tests. Signed off test reports will act as formal evidence of quality assurance, confirming compliance with the design requirements. </w:t>
      </w:r>
      <w:r>
        <w:rPr>
          <w:rStyle w:val="Strong"/>
          <w:b w:val="false"/>
          <w:bCs w:val="false"/>
        </w:rPr>
        <w:t xml:space="preserve">Module </w:t>
      </w:r>
      <w:r>
        <w:rPr>
          <w:rStyle w:val="Strong"/>
          <w:b w:val="false"/>
          <w:bCs w:val="false"/>
        </w:rPr>
        <w:t>i</w:t>
      </w:r>
      <w:r>
        <w:rPr>
          <w:rStyle w:val="Strong"/>
          <w:b w:val="false"/>
          <w:bCs w:val="false"/>
        </w:rPr>
        <w:t xml:space="preserve">ntegration </w:t>
      </w:r>
      <w:r>
        <w:rPr>
          <w:rStyle w:val="Strong"/>
          <w:b w:val="false"/>
          <w:bCs w:val="false"/>
        </w:rPr>
        <w:t>r</w:t>
      </w:r>
      <w:r>
        <w:rPr>
          <w:rStyle w:val="Strong"/>
          <w:b w:val="false"/>
          <w:bCs w:val="false"/>
        </w:rPr>
        <w:t xml:space="preserve">eport </w:t>
      </w:r>
      <w:r>
        <w:rPr>
          <w:b w:val="false"/>
          <w:bCs w:val="false"/>
        </w:rPr>
        <w:t xml:space="preserve">An integration report will verify that inter module data flow functions as intended. For instance once a patient is registered in the </w:t>
      </w:r>
      <w:r>
        <w:rPr>
          <w:b w:val="false"/>
          <w:bCs w:val="false"/>
        </w:rPr>
        <w:t>admin or doctor</w:t>
      </w:r>
      <w:r>
        <w:rPr>
          <w:b w:val="false"/>
          <w:bCs w:val="false"/>
        </w:rPr>
        <w:t xml:space="preserve"> module their information should immediately reflect in the </w:t>
      </w:r>
      <w:r>
        <w:rPr>
          <w:b w:val="false"/>
          <w:bCs w:val="false"/>
        </w:rPr>
        <w:t>database</w:t>
      </w:r>
      <w:r>
        <w:rPr>
          <w:b w:val="false"/>
          <w:bCs w:val="false"/>
        </w:rPr>
        <w:t xml:space="preserve"> This ensures interoperability and data consistency across the </w:t>
      </w:r>
      <w:r>
        <w:rPr>
          <w:b w:val="false"/>
          <w:bCs w:val="false"/>
        </w:rPr>
        <w:t>hospital management system</w:t>
      </w:r>
      <w:r>
        <w:rPr>
          <w:b w:val="false"/>
          <w:bCs w:val="false"/>
        </w:rPr>
        <w:t xml:space="preserve"> ecosystem (</w:t>
      </w:r>
      <w:r>
        <w:rPr>
          <w:rStyle w:val="Emphasis"/>
          <w:b w:val="false"/>
          <w:bCs w:val="false"/>
        </w:rPr>
        <w:t>WHO, 2022</w:t>
      </w:r>
      <w:r>
        <w:rPr>
          <w:b w:val="false"/>
          <w:bCs w:val="false"/>
        </w:rPr>
        <w:t>).</w:t>
      </w:r>
    </w:p>
    <w:p>
      <w:pPr>
        <w:pStyle w:val="Heading3"/>
        <w:numPr>
          <w:ilvl w:val="2"/>
          <w:numId w:val="1"/>
        </w:numPr>
        <w:bidi w:val="0"/>
        <w:spacing w:lineRule="auto" w:line="480"/>
        <w:ind w:hanging="0" w:start="0"/>
        <w:jc w:val="start"/>
        <w:rPr/>
      </w:pPr>
      <w:bookmarkStart w:id="3" w:name="__RefHeading___Toc3040_295664710"/>
      <w:bookmarkEnd w:id="3"/>
      <w:r>
        <w:rPr>
          <w:rStyle w:val="Strong"/>
          <w:b/>
          <w:bCs/>
        </w:rPr>
        <w:t>6.1.2 System Integration</w:t>
      </w:r>
    </w:p>
    <w:p>
      <w:pPr>
        <w:pStyle w:val="BodyText"/>
        <w:bidi w:val="0"/>
        <w:spacing w:lineRule="auto" w:line="480"/>
        <w:jc w:val="start"/>
        <w:rPr/>
      </w:pPr>
      <w:r>
        <w:rPr>
          <w:b w:val="false"/>
          <w:bCs w:val="false"/>
        </w:rPr>
        <w:t xml:space="preserve">System integration ensures that the </w:t>
      </w:r>
      <w:r>
        <w:rPr>
          <w:b w:val="false"/>
          <w:bCs w:val="false"/>
        </w:rPr>
        <w:t>hospital management system</w:t>
      </w:r>
      <w:r>
        <w:rPr>
          <w:b w:val="false"/>
          <w:bCs w:val="false"/>
        </w:rPr>
        <w:t xml:space="preserve"> interoperates seamlessly with other hospital subsystems and third party platforms. </w:t>
      </w:r>
      <w:r>
        <w:rPr>
          <w:rStyle w:val="Strong"/>
          <w:b w:val="false"/>
          <w:bCs w:val="false"/>
        </w:rPr>
        <w:t xml:space="preserve">Interface </w:t>
      </w:r>
      <w:r>
        <w:rPr>
          <w:rStyle w:val="Strong"/>
          <w:b w:val="false"/>
          <w:bCs w:val="false"/>
        </w:rPr>
        <w:t>s</w:t>
      </w:r>
      <w:r>
        <w:rPr>
          <w:rStyle w:val="Strong"/>
          <w:b w:val="false"/>
          <w:bCs w:val="false"/>
        </w:rPr>
        <w:t xml:space="preserve">pecification </w:t>
      </w:r>
      <w:r>
        <w:rPr>
          <w:rStyle w:val="Strong"/>
          <w:b w:val="false"/>
          <w:bCs w:val="false"/>
        </w:rPr>
        <w:t>d</w:t>
      </w:r>
      <w:r>
        <w:rPr>
          <w:rStyle w:val="Strong"/>
          <w:b w:val="false"/>
          <w:bCs w:val="false"/>
        </w:rPr>
        <w:t xml:space="preserve">ocument </w:t>
      </w:r>
      <w:r>
        <w:rPr>
          <w:b w:val="false"/>
          <w:bCs w:val="false"/>
        </w:rPr>
        <w:t xml:space="preserve">will provide full documentation of all APIs, data exchange protocols and integration points. Integration with </w:t>
      </w:r>
      <w:r>
        <w:rPr>
          <w:b w:val="false"/>
          <w:bCs w:val="false"/>
        </w:rPr>
        <w:t>email notifications</w:t>
      </w:r>
      <w:r>
        <w:rPr>
          <w:b w:val="false"/>
          <w:bCs w:val="false"/>
        </w:rPr>
        <w:t xml:space="preserve"> and access control systems will be achieved through RESTful APIs and standardized JSON data structures. Middleware components will be configured to synchronize real time data between modules and external systems. The middleware ensures that data updates, such as </w:t>
      </w:r>
      <w:r>
        <w:rPr>
          <w:b w:val="false"/>
          <w:bCs w:val="false"/>
        </w:rPr>
        <w:t>prescriptions and reports</w:t>
      </w:r>
      <w:r>
        <w:rPr>
          <w:b w:val="false"/>
          <w:bCs w:val="false"/>
        </w:rPr>
        <w:t xml:space="preserve"> are reflected instantly across all relevant interfaces.</w:t>
      </w:r>
    </w:p>
    <w:p>
      <w:pPr>
        <w:pStyle w:val="Heading3"/>
        <w:numPr>
          <w:ilvl w:val="2"/>
          <w:numId w:val="1"/>
        </w:numPr>
        <w:bidi w:val="0"/>
        <w:spacing w:lineRule="auto" w:line="480"/>
        <w:ind w:hanging="0" w:start="0"/>
        <w:jc w:val="start"/>
        <w:rPr/>
      </w:pPr>
      <w:bookmarkStart w:id="4" w:name="__RefHeading___Toc3042_295664710"/>
      <w:bookmarkEnd w:id="4"/>
      <w:r>
        <w:rPr>
          <w:rStyle w:val="Strong"/>
          <w:b/>
          <w:bCs/>
        </w:rPr>
        <w:t>6.1.3 User Interface Components</w:t>
      </w:r>
    </w:p>
    <w:p>
      <w:pPr>
        <w:pStyle w:val="BodyText"/>
        <w:bidi w:val="0"/>
        <w:spacing w:lineRule="auto" w:line="480"/>
        <w:jc w:val="start"/>
        <w:rPr/>
      </w:pPr>
      <w:r>
        <w:rPr/>
        <w:t>The user interface must be designed with usability and accessibility in mind. Formal user acceptance testing will involve doctors and administrative staff confirming that the interface meets workflow and ergonomic standards. All UI components will adhere to WCAG 2.1 accessibility standards and Kenya’s eGovernment Design Guidelines (ICT Authority, 2022) ensuring inclusive usability across devices.</w:t>
      </w:r>
    </w:p>
    <w:p>
      <w:pPr>
        <w:pStyle w:val="Heading3"/>
        <w:numPr>
          <w:ilvl w:val="2"/>
          <w:numId w:val="1"/>
        </w:numPr>
        <w:bidi w:val="0"/>
        <w:spacing w:lineRule="auto" w:line="480"/>
        <w:ind w:hanging="0" w:start="0"/>
        <w:jc w:val="start"/>
        <w:rPr/>
      </w:pPr>
      <w:bookmarkStart w:id="5" w:name="__RefHeading___Toc3044_295664710"/>
      <w:bookmarkEnd w:id="5"/>
      <w:r>
        <w:rPr>
          <w:rStyle w:val="Strong"/>
          <w:b/>
          <w:bCs/>
        </w:rPr>
        <w:t>6.1.4 Database and Data Architecture</w:t>
      </w:r>
    </w:p>
    <w:p>
      <w:pPr>
        <w:pStyle w:val="BodyText"/>
        <w:bidi w:val="0"/>
        <w:spacing w:lineRule="auto" w:line="480"/>
        <w:jc w:val="start"/>
        <w:rPr/>
      </w:pPr>
      <w:r>
        <w:rPr>
          <w:b w:val="false"/>
          <w:bCs w:val="false"/>
        </w:rPr>
        <w:t xml:space="preserve">A well structured database supports the reliability and scalability of the  </w:t>
      </w:r>
      <w:r>
        <w:rPr>
          <w:b w:val="false"/>
          <w:bCs w:val="false"/>
        </w:rPr>
        <w:t xml:space="preserve">hospital management system. </w:t>
      </w:r>
      <w:r>
        <w:rPr>
          <w:b w:val="false"/>
          <w:bCs w:val="false"/>
        </w:rPr>
        <w:t xml:space="preserve">The database schema  </w:t>
      </w:r>
      <w:r>
        <w:rPr>
          <w:b w:val="false"/>
          <w:bCs w:val="false"/>
        </w:rPr>
        <w:t>t</w:t>
      </w:r>
      <w:r>
        <w:rPr>
          <w:b w:val="false"/>
          <w:bCs w:val="false"/>
        </w:rPr>
        <w:t xml:space="preserve">ested and optimized using MySQL will be approved before deployment. Proper indexing and normalization will enhance query performance and data consistency. </w:t>
      </w:r>
      <w:r>
        <w:rPr>
          <w:rStyle w:val="Strong"/>
          <w:b w:val="false"/>
          <w:bCs w:val="false"/>
        </w:rPr>
        <w:t xml:space="preserve">Data </w:t>
      </w:r>
      <w:r>
        <w:rPr>
          <w:rStyle w:val="Strong"/>
          <w:b w:val="false"/>
          <w:bCs w:val="false"/>
        </w:rPr>
        <w:t>m</w:t>
      </w:r>
      <w:r>
        <w:rPr>
          <w:rStyle w:val="Strong"/>
          <w:b w:val="false"/>
          <w:bCs w:val="false"/>
        </w:rPr>
        <w:t xml:space="preserve">igration </w:t>
      </w:r>
      <w:r>
        <w:rPr>
          <w:rStyle w:val="Strong"/>
          <w:b w:val="false"/>
          <w:bCs w:val="false"/>
        </w:rPr>
        <w:t>v</w:t>
      </w:r>
      <w:r>
        <w:rPr>
          <w:rStyle w:val="Strong"/>
          <w:b w:val="false"/>
          <w:bCs w:val="false"/>
        </w:rPr>
        <w:t xml:space="preserve">alidation </w:t>
      </w:r>
      <w:r>
        <w:rPr>
          <w:rStyle w:val="Strong"/>
          <w:b w:val="false"/>
          <w:bCs w:val="false"/>
        </w:rPr>
        <w:t>r</w:t>
      </w:r>
      <w:r>
        <w:rPr>
          <w:rStyle w:val="Strong"/>
          <w:b w:val="false"/>
          <w:bCs w:val="false"/>
        </w:rPr>
        <w:t>eport</w:t>
      </w:r>
      <w:r>
        <w:rPr>
          <w:b w:val="false"/>
          <w:bCs w:val="false"/>
        </w:rPr>
        <w:t xml:space="preserve"> will confirm the accuracy of historical data transferred from the legacy system ensuring that patient records and medical histories maintain integrity during the migration process (</w:t>
      </w:r>
      <w:r>
        <w:rPr>
          <w:rStyle w:val="Emphasis"/>
          <w:b w:val="false"/>
          <w:bCs w:val="false"/>
        </w:rPr>
        <w:t>Mwangi &amp; Wambugu, 2021</w:t>
      </w:r>
      <w:r>
        <w:rPr>
          <w:b w:val="false"/>
          <w:bCs w:val="false"/>
        </w:rPr>
        <w:t>).</w:t>
      </w:r>
    </w:p>
    <w:p>
      <w:pPr>
        <w:pStyle w:val="Heading3"/>
        <w:numPr>
          <w:ilvl w:val="2"/>
          <w:numId w:val="1"/>
        </w:numPr>
        <w:bidi w:val="0"/>
        <w:spacing w:lineRule="auto" w:line="480"/>
        <w:ind w:hanging="0" w:start="0"/>
        <w:jc w:val="start"/>
        <w:rPr/>
      </w:pPr>
      <w:bookmarkStart w:id="6" w:name="__RefHeading___Toc3046_295664710"/>
      <w:bookmarkEnd w:id="6"/>
      <w:r>
        <w:rPr>
          <w:rStyle w:val="Strong"/>
          <w:b/>
          <w:bCs/>
        </w:rPr>
        <w:t>6.1.5 Testing and Quality Assurance Artifacts</w:t>
      </w:r>
    </w:p>
    <w:p>
      <w:pPr>
        <w:pStyle w:val="BodyText"/>
        <w:bidi w:val="0"/>
        <w:spacing w:lineRule="auto" w:line="480"/>
        <w:jc w:val="start"/>
        <w:rPr/>
      </w:pPr>
      <w:r>
        <w:rPr>
          <w:b w:val="false"/>
          <w:bCs w:val="false"/>
        </w:rPr>
        <w:t xml:space="preserve">Testing documentation ensures that the system meets both functional and non functional requirements. </w:t>
      </w:r>
      <w:r>
        <w:rPr>
          <w:rStyle w:val="Strong"/>
          <w:b w:val="false"/>
          <w:bCs w:val="false"/>
        </w:rPr>
        <w:t xml:space="preserve">Final </w:t>
      </w:r>
      <w:r>
        <w:rPr>
          <w:rStyle w:val="Strong"/>
          <w:b w:val="false"/>
          <w:bCs w:val="false"/>
        </w:rPr>
        <w:t>t</w:t>
      </w:r>
      <w:r>
        <w:rPr>
          <w:rStyle w:val="Strong"/>
          <w:b w:val="false"/>
          <w:bCs w:val="false"/>
        </w:rPr>
        <w:t xml:space="preserve">est </w:t>
      </w:r>
      <w:r>
        <w:rPr>
          <w:rStyle w:val="Strong"/>
          <w:b w:val="false"/>
          <w:bCs w:val="false"/>
        </w:rPr>
        <w:t>s</w:t>
      </w:r>
      <w:r>
        <w:rPr>
          <w:rStyle w:val="Strong"/>
          <w:b w:val="false"/>
          <w:bCs w:val="false"/>
        </w:rPr>
        <w:t xml:space="preserve">ummary </w:t>
      </w:r>
      <w:r>
        <w:rPr>
          <w:rStyle w:val="Strong"/>
          <w:b w:val="false"/>
          <w:bCs w:val="false"/>
        </w:rPr>
        <w:t>r</w:t>
      </w:r>
      <w:r>
        <w:rPr>
          <w:rStyle w:val="Strong"/>
          <w:b w:val="false"/>
          <w:bCs w:val="false"/>
        </w:rPr>
        <w:t xml:space="preserve">eport </w:t>
      </w:r>
      <w:r>
        <w:rPr>
          <w:rStyle w:val="Strong"/>
          <w:b w:val="false"/>
          <w:bCs w:val="false"/>
        </w:rPr>
        <w:t>de</w:t>
      </w:r>
      <w:r>
        <w:rPr>
          <w:b w:val="false"/>
          <w:bCs w:val="false"/>
        </w:rPr>
        <w:t xml:space="preserve">rived from Chapter 5 </w:t>
      </w:r>
      <w:r>
        <w:rPr>
          <w:b w:val="false"/>
          <w:bCs w:val="false"/>
        </w:rPr>
        <w:t xml:space="preserve">will </w:t>
      </w:r>
      <w:r>
        <w:rPr>
          <w:b w:val="false"/>
          <w:bCs w:val="false"/>
        </w:rPr>
        <w:t>summarizes all test results including performance, security and user acceptance testing. An automated suite will be deployed to detect bugs post implementation ensuring that updates do not introduce new defects.</w:t>
      </w:r>
    </w:p>
    <w:p>
      <w:pPr>
        <w:pStyle w:val="Heading3"/>
        <w:numPr>
          <w:ilvl w:val="2"/>
          <w:numId w:val="1"/>
        </w:numPr>
        <w:bidi w:val="0"/>
        <w:spacing w:lineRule="auto" w:line="480"/>
        <w:ind w:hanging="0" w:start="0"/>
        <w:jc w:val="start"/>
        <w:rPr/>
      </w:pPr>
      <w:bookmarkStart w:id="7" w:name="__RefHeading___Toc3048_295664710"/>
      <w:bookmarkEnd w:id="7"/>
      <w:r>
        <w:rPr>
          <w:rStyle w:val="Strong"/>
          <w:b/>
          <w:bCs/>
        </w:rPr>
        <w:t>6.1.6 Documentation</w:t>
      </w:r>
    </w:p>
    <w:p>
      <w:pPr>
        <w:pStyle w:val="BodyText"/>
        <w:bidi w:val="0"/>
        <w:spacing w:lineRule="auto" w:line="480"/>
        <w:jc w:val="start"/>
        <w:rPr/>
      </w:pPr>
      <w:r>
        <w:rPr/>
        <w:t>Proper documentation is critical for long term maintenance and knowledge transfer. The user manual referenced in Chapter 7 will provide step by step guidance for end users. A technical manual will guide IT administrators on backups, data recovery and server management (</w:t>
      </w:r>
      <w:r>
        <w:rPr>
          <w:rStyle w:val="Emphasis"/>
        </w:rPr>
        <w:t>Kuria, 2020</w:t>
      </w:r>
      <w:r>
        <w:rPr/>
        <w:t>).</w:t>
      </w:r>
    </w:p>
    <w:p>
      <w:pPr>
        <w:pStyle w:val="Heading3"/>
        <w:numPr>
          <w:ilvl w:val="2"/>
          <w:numId w:val="1"/>
        </w:numPr>
        <w:bidi w:val="0"/>
        <w:ind w:hanging="0" w:start="0"/>
        <w:jc w:val="start"/>
        <w:rPr/>
      </w:pPr>
      <w:bookmarkStart w:id="8" w:name="__RefHeading___Toc3050_295664710"/>
      <w:bookmarkEnd w:id="8"/>
      <w:r>
        <w:rPr>
          <w:rStyle w:val="Strong"/>
          <w:b/>
          <w:bCs/>
        </w:rPr>
        <w:t>6.1.7 Deployment Plan</w:t>
      </w:r>
    </w:p>
    <w:p>
      <w:pPr>
        <w:pStyle w:val="BodyText"/>
        <w:bidi w:val="0"/>
        <w:spacing w:lineRule="auto" w:line="480"/>
        <w:jc w:val="start"/>
        <w:rPr/>
      </w:pPr>
      <w:r>
        <w:rPr>
          <w:b w:val="false"/>
          <w:bCs w:val="false"/>
        </w:rPr>
        <w:t xml:space="preserve">Deployment activities will be carefully coordinated to minimize system downtime. </w:t>
      </w:r>
      <w:r>
        <w:rPr>
          <w:rStyle w:val="Strong"/>
          <w:b w:val="false"/>
          <w:bCs w:val="false"/>
        </w:rPr>
        <w:t xml:space="preserve">Go </w:t>
      </w:r>
      <w:r>
        <w:rPr>
          <w:rStyle w:val="Strong"/>
          <w:b w:val="false"/>
          <w:bCs w:val="false"/>
        </w:rPr>
        <w:t>l</w:t>
      </w:r>
      <w:r>
        <w:rPr>
          <w:rStyle w:val="Strong"/>
          <w:b w:val="false"/>
          <w:bCs w:val="false"/>
        </w:rPr>
        <w:t xml:space="preserve">ive </w:t>
      </w:r>
      <w:r>
        <w:rPr>
          <w:rStyle w:val="Strong"/>
          <w:b w:val="false"/>
          <w:bCs w:val="false"/>
        </w:rPr>
        <w:t>c</w:t>
      </w:r>
      <w:r>
        <w:rPr>
          <w:rStyle w:val="Strong"/>
          <w:b w:val="false"/>
          <w:bCs w:val="false"/>
        </w:rPr>
        <w:t xml:space="preserve">hecklist </w:t>
      </w:r>
      <w:r>
        <w:rPr>
          <w:b w:val="false"/>
          <w:bCs w:val="false"/>
        </w:rPr>
        <w:t xml:space="preserve">outlines sequential tasks including system backup, environment validation and final data loading. </w:t>
      </w:r>
      <w:r>
        <w:rPr>
          <w:rStyle w:val="Strong"/>
          <w:b w:val="false"/>
          <w:bCs w:val="false"/>
        </w:rPr>
        <w:t xml:space="preserve">Contingency and </w:t>
      </w:r>
      <w:r>
        <w:rPr>
          <w:rStyle w:val="Strong"/>
          <w:b w:val="false"/>
          <w:bCs w:val="false"/>
        </w:rPr>
        <w:t>r</w:t>
      </w:r>
      <w:r>
        <w:rPr>
          <w:rStyle w:val="Strong"/>
          <w:b w:val="false"/>
          <w:bCs w:val="false"/>
        </w:rPr>
        <w:t xml:space="preserve">ollback </w:t>
      </w:r>
      <w:r>
        <w:rPr>
          <w:rStyle w:val="Strong"/>
          <w:b w:val="false"/>
          <w:bCs w:val="false"/>
        </w:rPr>
        <w:t>p</w:t>
      </w:r>
      <w:r>
        <w:rPr>
          <w:rStyle w:val="Strong"/>
          <w:b w:val="false"/>
          <w:bCs w:val="false"/>
        </w:rPr>
        <w:t>lan.</w:t>
      </w:r>
      <w:r>
        <w:rPr>
          <w:b w:val="false"/>
          <w:bCs w:val="false"/>
        </w:rPr>
        <w:t xml:space="preserve"> In case of critical failure the rollback plan provides structured steps to restore the previous environment and data without disruption.</w:t>
      </w:r>
    </w:p>
    <w:p>
      <w:pPr>
        <w:pStyle w:val="Heading2"/>
        <w:numPr>
          <w:ilvl w:val="0"/>
          <w:numId w:val="0"/>
        </w:numPr>
        <w:bidi w:val="0"/>
        <w:ind w:hanging="0" w:start="0"/>
        <w:jc w:val="start"/>
        <w:rPr/>
      </w:pPr>
      <w:bookmarkStart w:id="9" w:name="__RefHeading___Toc3052_295664710"/>
      <w:bookmarkEnd w:id="9"/>
      <w:r>
        <w:rPr>
          <w:rStyle w:val="Strong"/>
          <w:b/>
          <w:bCs/>
        </w:rPr>
        <w:t>6.2 Conversion (Installation)</w:t>
      </w:r>
    </w:p>
    <w:p>
      <w:pPr>
        <w:pStyle w:val="BodyText"/>
        <w:bidi w:val="0"/>
        <w:spacing w:lineRule="auto" w:line="480"/>
        <w:jc w:val="start"/>
        <w:rPr/>
      </w:pPr>
      <w:r>
        <w:rPr/>
        <w:t>The conversion stage encompasses installation, configuration and data migration. It will be scheduled during off peak hospital hours to minimize operational disruption.</w:t>
      </w:r>
    </w:p>
    <w:p>
      <w:pPr>
        <w:pStyle w:val="Heading3"/>
        <w:numPr>
          <w:ilvl w:val="2"/>
          <w:numId w:val="1"/>
        </w:numPr>
        <w:bidi w:val="0"/>
        <w:ind w:hanging="0" w:start="0"/>
        <w:jc w:val="start"/>
        <w:rPr/>
      </w:pPr>
      <w:bookmarkStart w:id="10" w:name="__RefHeading___Toc3054_295664710"/>
      <w:bookmarkEnd w:id="10"/>
      <w:r>
        <w:rPr>
          <w:rStyle w:val="Strong"/>
          <w:b/>
          <w:bCs/>
        </w:rPr>
        <w:t>6.2.1 Pre-Installation Planning</w:t>
      </w:r>
    </w:p>
    <w:p>
      <w:pPr>
        <w:pStyle w:val="Normal"/>
        <w:bidi w:val="0"/>
        <w:spacing w:lineRule="auto" w:line="480"/>
        <w:jc w:val="start"/>
        <w:rPr/>
      </w:pPr>
      <w:r>
        <w:rPr/>
        <w:t>A comprehensive audit of server hardware, storage systems and network infrastructure will be conducted. Roles and responsibilities of installation, testing and validation teams will be formally defined before rollout.</w:t>
      </w:r>
    </w:p>
    <w:p>
      <w:pPr>
        <w:pStyle w:val="Heading3"/>
        <w:numPr>
          <w:ilvl w:val="2"/>
          <w:numId w:val="1"/>
        </w:numPr>
        <w:bidi w:val="0"/>
        <w:ind w:hanging="0" w:start="0"/>
        <w:jc w:val="start"/>
        <w:rPr/>
      </w:pPr>
      <w:bookmarkStart w:id="11" w:name="__RefHeading___Toc3056_295664710"/>
      <w:bookmarkEnd w:id="11"/>
      <w:r>
        <w:rPr>
          <w:rStyle w:val="Strong"/>
          <w:b/>
          <w:bCs/>
        </w:rPr>
        <w:t>6.2.2 Data Migration Strategy</w:t>
      </w:r>
    </w:p>
    <w:p>
      <w:pPr>
        <w:pStyle w:val="BodyText"/>
        <w:bidi w:val="0"/>
        <w:spacing w:lineRule="auto" w:line="480"/>
        <w:jc w:val="start"/>
        <w:rPr/>
      </w:pPr>
      <w:r>
        <w:rPr>
          <w:b w:val="false"/>
          <w:bCs w:val="false"/>
        </w:rPr>
        <w:t xml:space="preserve">Data migration is one of the most critical processes in </w:t>
      </w:r>
      <w:r>
        <w:rPr>
          <w:b w:val="false"/>
          <w:bCs w:val="false"/>
        </w:rPr>
        <w:t>hospital management systems</w:t>
      </w:r>
      <w:r>
        <w:rPr>
          <w:b w:val="false"/>
          <w:bCs w:val="false"/>
        </w:rPr>
        <w:t xml:space="preserve"> deployment. Inaccurate migration may lead to loss of patient history or billing errors (</w:t>
      </w:r>
      <w:r>
        <w:rPr>
          <w:rStyle w:val="Emphasis"/>
          <w:b w:val="false"/>
          <w:bCs w:val="false"/>
        </w:rPr>
        <w:t>Odhiambo &amp; Kihoro, 2022</w:t>
      </w:r>
      <w:r>
        <w:rPr>
          <w:b w:val="false"/>
          <w:bCs w:val="false"/>
        </w:rPr>
        <w:t xml:space="preserve">). </w:t>
      </w:r>
      <w:r>
        <w:rPr>
          <w:b w:val="false"/>
          <w:bCs w:val="false"/>
        </w:rPr>
        <w:t>The process will include d</w:t>
      </w:r>
      <w:r>
        <w:rPr>
          <w:rStyle w:val="Strong"/>
          <w:b w:val="false"/>
          <w:bCs w:val="false"/>
        </w:rPr>
        <w:t xml:space="preserve">ata </w:t>
      </w:r>
      <w:r>
        <w:rPr>
          <w:rStyle w:val="Strong"/>
          <w:b w:val="false"/>
          <w:bCs w:val="false"/>
        </w:rPr>
        <w:t>e</w:t>
      </w:r>
      <w:r>
        <w:rPr>
          <w:rStyle w:val="Strong"/>
          <w:b w:val="false"/>
          <w:bCs w:val="false"/>
        </w:rPr>
        <w:t xml:space="preserve">xtraction </w:t>
      </w:r>
      <w:r>
        <w:rPr>
          <w:rStyle w:val="Strong"/>
          <w:b w:val="false"/>
          <w:bCs w:val="false"/>
        </w:rPr>
        <w:t>where</w:t>
      </w:r>
      <w:r>
        <w:rPr>
          <w:b w:val="false"/>
          <w:bCs w:val="false"/>
        </w:rPr>
        <w:t xml:space="preserve"> </w:t>
      </w:r>
      <w:r>
        <w:rPr>
          <w:b w:val="false"/>
          <w:bCs w:val="false"/>
        </w:rPr>
        <w:t>p</w:t>
      </w:r>
      <w:r>
        <w:rPr>
          <w:b w:val="false"/>
          <w:bCs w:val="false"/>
        </w:rPr>
        <w:t>atient</w:t>
      </w:r>
      <w:r>
        <w:rPr>
          <w:b w:val="false"/>
          <w:bCs w:val="false"/>
        </w:rPr>
        <w:t>s</w:t>
      </w:r>
      <w:r>
        <w:rPr>
          <w:b w:val="false"/>
          <w:bCs w:val="false"/>
        </w:rPr>
        <w:t xml:space="preserve"> demographics, treatment history and billing data will be extracted from the legacy system. Data will </w:t>
      </w:r>
      <w:r>
        <w:rPr>
          <w:b w:val="false"/>
          <w:bCs w:val="false"/>
        </w:rPr>
        <w:t>then</w:t>
      </w:r>
      <w:r>
        <w:rPr>
          <w:b w:val="false"/>
          <w:bCs w:val="false"/>
        </w:rPr>
        <w:t xml:space="preserve"> be standardized, duplicate entries merged and inconsistent formats corrected. Transformed data will be imported into the new MySQL schema. Automated SQL scripts will verify data integrity by comparing record counts and key fields between systems.</w:t>
      </w:r>
    </w:p>
    <w:p>
      <w:pPr>
        <w:pStyle w:val="Heading3"/>
        <w:numPr>
          <w:ilvl w:val="2"/>
          <w:numId w:val="1"/>
        </w:numPr>
        <w:bidi w:val="0"/>
        <w:ind w:hanging="0" w:start="0"/>
        <w:jc w:val="start"/>
        <w:rPr/>
      </w:pPr>
      <w:bookmarkStart w:id="12" w:name="__RefHeading___Toc3058_295664710"/>
      <w:bookmarkEnd w:id="12"/>
      <w:r>
        <w:rPr>
          <w:rStyle w:val="Strong"/>
          <w:b/>
          <w:bCs/>
        </w:rPr>
        <w:t>6.2.3 System Installation</w:t>
      </w:r>
    </w:p>
    <w:p>
      <w:pPr>
        <w:pStyle w:val="BodyText"/>
        <w:bidi w:val="0"/>
        <w:spacing w:lineRule="auto" w:line="480"/>
        <w:jc w:val="start"/>
        <w:rPr/>
      </w:pPr>
      <w:r>
        <w:rPr>
          <w:b w:val="false"/>
          <w:bCs w:val="false"/>
        </w:rPr>
        <w:t xml:space="preserve">The </w:t>
      </w:r>
      <w:r>
        <w:rPr>
          <w:b w:val="false"/>
          <w:bCs w:val="false"/>
        </w:rPr>
        <w:t>hospital management system</w:t>
      </w:r>
      <w:r>
        <w:rPr>
          <w:b w:val="false"/>
          <w:bCs w:val="false"/>
        </w:rPr>
        <w:t xml:space="preserve"> will be installed across the following environments. </w:t>
      </w:r>
      <w:r>
        <w:rPr>
          <w:rStyle w:val="Strong"/>
          <w:b w:val="false"/>
          <w:bCs w:val="false"/>
        </w:rPr>
        <w:t xml:space="preserve">Server </w:t>
      </w:r>
      <w:r>
        <w:rPr>
          <w:rStyle w:val="Strong"/>
          <w:b w:val="false"/>
          <w:bCs w:val="false"/>
        </w:rPr>
        <w:t>s</w:t>
      </w:r>
      <w:r>
        <w:rPr>
          <w:rStyle w:val="Strong"/>
          <w:b w:val="false"/>
          <w:bCs w:val="false"/>
        </w:rPr>
        <w:t xml:space="preserve">etup  </w:t>
      </w:r>
      <w:r>
        <w:rPr>
          <w:rStyle w:val="Strong"/>
          <w:b w:val="false"/>
          <w:bCs w:val="false"/>
        </w:rPr>
        <w:t>which i</w:t>
      </w:r>
      <w:r>
        <w:rPr>
          <w:b w:val="false"/>
          <w:bCs w:val="false"/>
        </w:rPr>
        <w:t xml:space="preserve">ncludes database, application and web server installation. Hospital workstations and mobile terminals will be configured to access the </w:t>
      </w:r>
      <w:r>
        <w:rPr>
          <w:b w:val="false"/>
          <w:bCs w:val="false"/>
        </w:rPr>
        <w:t>hospital management system</w:t>
      </w:r>
      <w:r>
        <w:rPr>
          <w:b w:val="false"/>
          <w:bCs w:val="false"/>
        </w:rPr>
        <w:t xml:space="preserve"> via secured HTTPS connections. Tailoring the system for specific hospital workflows such as departmental naming and billing categories</w:t>
      </w:r>
      <w:r>
        <w:rPr/>
        <w:t>.</w:t>
      </w:r>
    </w:p>
    <w:p>
      <w:pPr>
        <w:pStyle w:val="Heading3"/>
        <w:numPr>
          <w:ilvl w:val="2"/>
          <w:numId w:val="1"/>
        </w:numPr>
        <w:bidi w:val="0"/>
        <w:ind w:hanging="0" w:start="0"/>
        <w:jc w:val="start"/>
        <w:rPr/>
      </w:pPr>
      <w:bookmarkStart w:id="13" w:name="__RefHeading___Toc3060_295664710"/>
      <w:bookmarkEnd w:id="13"/>
      <w:r>
        <w:rPr>
          <w:rStyle w:val="Strong"/>
          <w:b/>
          <w:bCs/>
        </w:rPr>
        <w:t>6.2.4 User Training and Change Management</w:t>
      </w:r>
    </w:p>
    <w:p>
      <w:pPr>
        <w:pStyle w:val="BodyText"/>
        <w:bidi w:val="0"/>
        <w:spacing w:lineRule="auto" w:line="480"/>
        <w:jc w:val="start"/>
        <w:rPr/>
      </w:pPr>
      <w:r>
        <w:rPr/>
        <w:t>This phase focuses on preparing hospital staff to use the system efficientl</w:t>
      </w:r>
      <w:r>
        <w:rPr/>
        <w:t>y</w:t>
      </w:r>
      <w:r>
        <w:rPr/>
        <w:t>.</w:t>
      </w:r>
    </w:p>
    <w:p>
      <w:pPr>
        <w:pStyle w:val="Heading3"/>
        <w:numPr>
          <w:ilvl w:val="2"/>
          <w:numId w:val="1"/>
        </w:numPr>
        <w:bidi w:val="0"/>
        <w:ind w:hanging="0" w:start="0"/>
        <w:jc w:val="start"/>
        <w:rPr/>
      </w:pPr>
      <w:bookmarkStart w:id="14" w:name="__RefHeading___Toc3062_295664710"/>
      <w:bookmarkEnd w:id="14"/>
      <w:r>
        <w:rPr>
          <w:rStyle w:val="Strong"/>
          <w:b/>
          <w:bCs/>
        </w:rPr>
        <w:t>6.2.5 Post-Conversion Verification</w:t>
      </w:r>
    </w:p>
    <w:p>
      <w:pPr>
        <w:pStyle w:val="BodyText"/>
        <w:bidi w:val="0"/>
        <w:spacing w:lineRule="auto" w:line="480"/>
        <w:jc w:val="start"/>
        <w:rPr/>
      </w:pPr>
      <w:r>
        <w:rPr>
          <w:b w:val="false"/>
          <w:bCs w:val="false"/>
        </w:rPr>
        <w:t xml:space="preserve">After the system goes live </w:t>
      </w:r>
      <w:r>
        <w:rPr>
          <w:b w:val="false"/>
          <w:bCs w:val="false"/>
        </w:rPr>
        <w:t>s</w:t>
      </w:r>
      <w:r>
        <w:rPr>
          <w:rStyle w:val="Strong"/>
          <w:b w:val="false"/>
          <w:bCs w:val="false"/>
        </w:rPr>
        <w:t xml:space="preserve">anity </w:t>
      </w:r>
      <w:r>
        <w:rPr>
          <w:rStyle w:val="Strong"/>
          <w:b w:val="false"/>
          <w:bCs w:val="false"/>
        </w:rPr>
        <w:t>t</w:t>
      </w:r>
      <w:r>
        <w:rPr>
          <w:rStyle w:val="Strong"/>
          <w:b w:val="false"/>
          <w:bCs w:val="false"/>
        </w:rPr>
        <w:t>esting</w:t>
      </w:r>
      <w:r>
        <w:rPr>
          <w:b w:val="false"/>
          <w:bCs w:val="false"/>
        </w:rPr>
        <w:t xml:space="preserve"> will confirm that major operations </w:t>
      </w:r>
      <w:r>
        <w:rPr>
          <w:b w:val="false"/>
          <w:bCs w:val="false"/>
        </w:rPr>
        <w:t>like</w:t>
      </w:r>
      <w:r>
        <w:rPr>
          <w:b w:val="false"/>
          <w:bCs w:val="false"/>
        </w:rPr>
        <w:t xml:space="preserve"> patient registration and prescription work as expected. For a week, the new </w:t>
      </w:r>
      <w:r>
        <w:rPr>
          <w:b w:val="false"/>
          <w:bCs w:val="false"/>
        </w:rPr>
        <w:t>hospital management system</w:t>
      </w:r>
      <w:r>
        <w:rPr>
          <w:b w:val="false"/>
          <w:bCs w:val="false"/>
        </w:rPr>
        <w:t xml:space="preserve"> may run alongside the old system to build staff confidence.</w:t>
      </w:r>
    </w:p>
    <w:p>
      <w:pPr>
        <w:pStyle w:val="Heading3"/>
        <w:numPr>
          <w:ilvl w:val="2"/>
          <w:numId w:val="1"/>
        </w:numPr>
        <w:bidi w:val="0"/>
        <w:ind w:hanging="0" w:start="0"/>
        <w:jc w:val="start"/>
        <w:rPr/>
      </w:pPr>
      <w:bookmarkStart w:id="15" w:name="__RefHeading___Toc3064_295664710"/>
      <w:bookmarkEnd w:id="15"/>
      <w:r>
        <w:rPr>
          <w:rStyle w:val="Strong"/>
          <w:b/>
          <w:bCs/>
        </w:rPr>
        <w:t>6.2.6 Contingency and Rollback</w:t>
      </w:r>
    </w:p>
    <w:p>
      <w:pPr>
        <w:pStyle w:val="BodyText"/>
        <w:bidi w:val="0"/>
        <w:spacing w:lineRule="auto" w:line="480"/>
        <w:jc w:val="start"/>
        <w:rPr/>
      </w:pPr>
      <w:r>
        <w:rPr/>
        <w:t xml:space="preserve">If more than 10% of users experience failures within the first 24 hours rollback will be initiated. The old system will be reinstated while a root cause analysis is conducted. This approach aligns with </w:t>
      </w:r>
      <w:r>
        <w:rPr>
          <w:rStyle w:val="Emphasis"/>
          <w:i w:val="false"/>
          <w:iCs w:val="false"/>
        </w:rPr>
        <w:t>ISO/IEC 27001</w:t>
      </w:r>
      <w:r>
        <w:rPr/>
        <w:t xml:space="preserve"> guidelines for IT risk management.</w:t>
      </w:r>
    </w:p>
    <w:p>
      <w:pPr>
        <w:pStyle w:val="Heading2"/>
        <w:numPr>
          <w:ilvl w:val="0"/>
          <w:numId w:val="0"/>
        </w:numPr>
        <w:bidi w:val="0"/>
        <w:ind w:hanging="0" w:start="0"/>
        <w:jc w:val="start"/>
        <w:rPr/>
      </w:pPr>
      <w:bookmarkStart w:id="16" w:name="__RefHeading___Toc3066_295664710"/>
      <w:bookmarkEnd w:id="16"/>
      <w:r>
        <w:rPr>
          <w:rStyle w:val="Strong"/>
          <w:b/>
          <w:bCs/>
        </w:rPr>
        <w:t>6.3 Training Plan</w:t>
      </w:r>
    </w:p>
    <w:p>
      <w:pPr>
        <w:pStyle w:val="BodyText"/>
        <w:bidi w:val="0"/>
        <w:spacing w:lineRule="auto" w:line="480"/>
        <w:jc w:val="start"/>
        <w:rPr/>
      </w:pPr>
      <w:r>
        <w:rPr/>
        <w:t xml:space="preserve">Training is a critical success factor for </w:t>
      </w:r>
      <w:r>
        <w:rPr/>
        <w:t>the</w:t>
      </w:r>
      <w:r>
        <w:rPr/>
        <w:t xml:space="preserve"> adoption </w:t>
      </w:r>
      <w:r>
        <w:rPr/>
        <w:t>of the hospital management system</w:t>
      </w:r>
      <w:r>
        <w:rPr/>
        <w:t>. Studies indicate that insufficient training leads to low adoption rates in digital health systems across Africa (</w:t>
      </w:r>
      <w:r>
        <w:rPr>
          <w:rStyle w:val="Emphasis"/>
        </w:rPr>
        <w:t>WHO Africa, 2021</w:t>
      </w:r>
      <w:r>
        <w:rPr/>
        <w:t>).</w:t>
      </w:r>
    </w:p>
    <w:p>
      <w:pPr>
        <w:pStyle w:val="Heading3"/>
        <w:numPr>
          <w:ilvl w:val="2"/>
          <w:numId w:val="1"/>
        </w:numPr>
        <w:bidi w:val="0"/>
        <w:spacing w:lineRule="auto" w:line="480"/>
        <w:ind w:hanging="0" w:start="0"/>
        <w:jc w:val="start"/>
        <w:rPr/>
      </w:pPr>
      <w:bookmarkStart w:id="17" w:name="__RefHeading___Toc3068_295664710"/>
      <w:bookmarkEnd w:id="17"/>
      <w:r>
        <w:rPr>
          <w:rStyle w:val="Strong"/>
          <w:b/>
          <w:bCs/>
        </w:rPr>
        <w:t>6.3.1 Objectives and Scope</w:t>
      </w:r>
    </w:p>
    <w:p>
      <w:pPr>
        <w:pStyle w:val="BodyText"/>
        <w:bidi w:val="0"/>
        <w:spacing w:lineRule="auto" w:line="480"/>
        <w:jc w:val="start"/>
        <w:rPr/>
      </w:pPr>
      <w:r>
        <w:rPr/>
        <w:t xml:space="preserve">The training objective is to ensure all hospital staff achieve at least 80% proficiency in </w:t>
      </w:r>
      <w:r>
        <w:rPr/>
        <w:t>hospital management system</w:t>
      </w:r>
      <w:r>
        <w:rPr/>
        <w:t xml:space="preserve"> operations within two weeks. Training will target </w:t>
      </w:r>
      <w:r>
        <w:rPr/>
        <w:t>three</w:t>
      </w:r>
      <w:r>
        <w:rPr/>
        <w:t xml:space="preserve"> user groups </w:t>
      </w:r>
      <w:r>
        <w:rPr/>
        <w:t>c</w:t>
      </w:r>
      <w:r>
        <w:rPr/>
        <w:t xml:space="preserve">linical, </w:t>
      </w:r>
      <w:r>
        <w:rPr/>
        <w:t>a</w:t>
      </w:r>
      <w:r>
        <w:rPr/>
        <w:t xml:space="preserve">dministrative and </w:t>
      </w:r>
      <w:r>
        <w:rPr/>
        <w:t>t</w:t>
      </w:r>
      <w:r>
        <w:rPr/>
        <w:t>echnical staff.</w:t>
      </w:r>
    </w:p>
    <w:p>
      <w:pPr>
        <w:pStyle w:val="Heading3"/>
        <w:numPr>
          <w:ilvl w:val="2"/>
          <w:numId w:val="1"/>
        </w:numPr>
        <w:bidi w:val="0"/>
        <w:spacing w:lineRule="auto" w:line="480"/>
        <w:ind w:hanging="0" w:start="0"/>
        <w:jc w:val="start"/>
        <w:rPr/>
      </w:pPr>
      <w:bookmarkStart w:id="18" w:name="__RefHeading___Toc3070_295664710"/>
      <w:bookmarkEnd w:id="18"/>
      <w:r>
        <w:rPr>
          <w:rStyle w:val="Strong"/>
          <w:b/>
          <w:bCs/>
        </w:rPr>
        <w:t>6.3.2 Training Content</w:t>
      </w:r>
    </w:p>
    <w:p>
      <w:pPr>
        <w:pStyle w:val="Normal"/>
        <w:bidi w:val="0"/>
        <w:spacing w:lineRule="auto" w:line="480"/>
        <w:jc w:val="start"/>
        <w:rPr/>
      </w:pPr>
      <w:r>
        <w:rPr>
          <w:b w:val="false"/>
          <w:bCs w:val="false"/>
        </w:rPr>
        <w:t xml:space="preserve">The training content is designed to equip every hospital staff member with the knowledge and practical skills required to effectively use the </w:t>
      </w:r>
      <w:r>
        <w:rPr>
          <w:b w:val="false"/>
          <w:bCs w:val="false"/>
        </w:rPr>
        <w:t>h</w:t>
      </w:r>
      <w:r>
        <w:rPr>
          <w:b w:val="false"/>
          <w:bCs w:val="false"/>
        </w:rPr>
        <w:t xml:space="preserve">ospital </w:t>
      </w:r>
      <w:r>
        <w:rPr>
          <w:b w:val="false"/>
          <w:bCs w:val="false"/>
        </w:rPr>
        <w:t>m</w:t>
      </w:r>
      <w:r>
        <w:rPr>
          <w:b w:val="false"/>
          <w:bCs w:val="false"/>
        </w:rPr>
        <w:t xml:space="preserve">anagement </w:t>
      </w:r>
      <w:r>
        <w:rPr>
          <w:b w:val="false"/>
          <w:bCs w:val="false"/>
        </w:rPr>
        <w:t>s</w:t>
      </w:r>
      <w:r>
        <w:rPr>
          <w:b w:val="false"/>
          <w:bCs w:val="false"/>
        </w:rPr>
        <w:t xml:space="preserve">ystem in their daily work. The content is role based recognizing that different departments within the hospital perform distinct functions that interact with the system at various levels. </w:t>
      </w:r>
      <w:r>
        <w:rPr>
          <w:b w:val="false"/>
          <w:bCs w:val="false"/>
        </w:rPr>
        <w:t>Various personnel will be trained including the c</w:t>
      </w:r>
      <w:r>
        <w:rPr>
          <w:rStyle w:val="Strong"/>
          <w:b w:val="false"/>
          <w:bCs w:val="false"/>
        </w:rPr>
        <w:t xml:space="preserve">linical </w:t>
      </w:r>
      <w:r>
        <w:rPr>
          <w:rStyle w:val="Strong"/>
          <w:b w:val="false"/>
          <w:bCs w:val="false"/>
        </w:rPr>
        <w:t>s</w:t>
      </w:r>
      <w:r>
        <w:rPr>
          <w:rStyle w:val="Strong"/>
          <w:b w:val="false"/>
          <w:bCs w:val="false"/>
        </w:rPr>
        <w:t xml:space="preserve">taff. </w:t>
      </w:r>
      <w:r>
        <w:rPr>
          <w:b w:val="false"/>
          <w:bCs w:val="false"/>
        </w:rPr>
        <w:t xml:space="preserve">For doctors the training will focus on </w:t>
      </w:r>
      <w:r>
        <w:rPr>
          <w:b w:val="false"/>
          <w:bCs w:val="false"/>
        </w:rPr>
        <w:t>e</w:t>
      </w:r>
      <w:r>
        <w:rPr>
          <w:b w:val="false"/>
          <w:bCs w:val="false"/>
        </w:rPr>
        <w:t xml:space="preserve">lectronic </w:t>
      </w:r>
      <w:r>
        <w:rPr>
          <w:b w:val="false"/>
          <w:bCs w:val="false"/>
        </w:rPr>
        <w:t>h</w:t>
      </w:r>
      <w:r>
        <w:rPr>
          <w:b w:val="false"/>
          <w:bCs w:val="false"/>
        </w:rPr>
        <w:t xml:space="preserve">ealth </w:t>
      </w:r>
      <w:r>
        <w:rPr>
          <w:b w:val="false"/>
          <w:bCs w:val="false"/>
        </w:rPr>
        <w:t>r</w:t>
      </w:r>
      <w:r>
        <w:rPr>
          <w:b w:val="false"/>
          <w:bCs w:val="false"/>
        </w:rPr>
        <w:t>ecord management, updating patient medical notes, prescribing treatments and generating clinical reports. Special</w:t>
      </w:r>
      <w:r>
        <w:rPr/>
        <w:t xml:space="preserve"> emphasis will be placed on secure access to patient data, confidentiality and compliance with Kenya’s </w:t>
      </w:r>
      <w:r>
        <w:rPr>
          <w:rStyle w:val="Emphasis"/>
          <w:i w:val="false"/>
          <w:iCs w:val="false"/>
        </w:rPr>
        <w:t>Data Protection Act (2019)</w:t>
      </w:r>
      <w:r>
        <w:rPr>
          <w:i w:val="false"/>
          <w:iCs w:val="false"/>
        </w:rPr>
        <w:t xml:space="preserve">. </w:t>
      </w:r>
    </w:p>
    <w:p>
      <w:pPr>
        <w:pStyle w:val="BodyText"/>
        <w:bidi w:val="0"/>
        <w:spacing w:lineRule="auto" w:line="480"/>
        <w:jc w:val="start"/>
        <w:rPr/>
      </w:pPr>
      <w:r>
        <w:rPr/>
        <w:t>Administrative personnel including receptionists and scheduling officers will be trained on modules related to patient registration, appointment scheduling  and record management. The training will demonstrate how to efficiently manage patient queues, track appointment histories and update administrative data with minimal error rates. Emphasis will be placed on ensuring consistency, reducing paperwork and maintaining accurate demographic data to support reporting functions.</w:t>
      </w:r>
    </w:p>
    <w:p>
      <w:pPr>
        <w:pStyle w:val="BodyText"/>
        <w:bidi w:val="0"/>
        <w:spacing w:lineRule="auto" w:line="480"/>
        <w:jc w:val="start"/>
        <w:rPr/>
      </w:pPr>
      <w:r>
        <w:rPr/>
        <w:t xml:space="preserve">The technical team including IT support and system administrators will undergo comprehensive training on system maintenance, server configuration, database management and cybersecurity procedures. They will also learn how to monitor system uptime, manage user permissions and perform regular backups. Emphasis will be placed on disaster recovery planning and compliance with </w:t>
      </w:r>
      <w:r>
        <w:rPr>
          <w:rStyle w:val="Emphasis"/>
          <w:i w:val="false"/>
          <w:iCs w:val="false"/>
        </w:rPr>
        <w:t>ISO/IEC 27001</w:t>
      </w:r>
      <w:r>
        <w:rPr/>
        <w:t xml:space="preserve"> </w:t>
      </w:r>
      <w:r>
        <w:rPr>
          <w:i w:val="false"/>
          <w:iCs w:val="false"/>
        </w:rPr>
        <w:t xml:space="preserve">standards for information security management. This ensures the hospital’s ICT </w:t>
      </w:r>
      <w:r>
        <w:rPr/>
        <w:t>infrastructure remains reliable and secure.</w:t>
      </w:r>
    </w:p>
    <w:p>
      <w:pPr>
        <w:pStyle w:val="Heading3"/>
        <w:numPr>
          <w:ilvl w:val="0"/>
          <w:numId w:val="0"/>
        </w:numPr>
        <w:bidi w:val="0"/>
        <w:spacing w:lineRule="auto" w:line="480"/>
        <w:ind w:hanging="0" w:start="0"/>
        <w:jc w:val="start"/>
        <w:rPr/>
      </w:pPr>
      <w:bookmarkStart w:id="19" w:name="__RefHeading___Toc3072_295664710"/>
      <w:bookmarkEnd w:id="19"/>
      <w:r>
        <w:rPr>
          <w:rStyle w:val="Strong"/>
          <w:b/>
          <w:bCs/>
        </w:rPr>
        <w:t>6.3.3 Methodology</w:t>
      </w:r>
    </w:p>
    <w:p>
      <w:pPr>
        <w:pStyle w:val="BodyText"/>
        <w:bidi w:val="0"/>
        <w:spacing w:lineRule="auto" w:line="480"/>
        <w:jc w:val="start"/>
        <w:rPr/>
      </w:pPr>
      <w:r>
        <w:rPr>
          <w:b w:val="false"/>
          <w:bCs w:val="false"/>
        </w:rPr>
        <w:t xml:space="preserve">The training methodology will follow a </w:t>
      </w:r>
      <w:r>
        <w:rPr>
          <w:rStyle w:val="Strong"/>
          <w:b w:val="false"/>
          <w:bCs w:val="false"/>
        </w:rPr>
        <w:t>blended learning approach</w:t>
      </w:r>
      <w:r>
        <w:rPr>
          <w:b w:val="false"/>
          <w:bCs w:val="false"/>
        </w:rPr>
        <w:t xml:space="preserve"> that integrates both theoretical instruction and practical exercises. This combination ensures that learners not only understand the system conceptually but can also apply their knowledge to real world hospital scenarios.</w:t>
      </w:r>
    </w:p>
    <w:p>
      <w:pPr>
        <w:pStyle w:val="BodyText"/>
        <w:bidi w:val="0"/>
        <w:spacing w:lineRule="auto" w:line="480"/>
        <w:jc w:val="start"/>
        <w:rPr/>
      </w:pPr>
      <w:r>
        <w:rPr>
          <w:b w:val="false"/>
          <w:bCs w:val="false"/>
        </w:rPr>
        <w:t xml:space="preserve">Training will begin with classroom style lectures to introduce participants to the overall system structure, objectives and benefits. These sessions will cover system architecture, workflows and standard operating procedures. Following this participants will transition to </w:t>
      </w:r>
      <w:r>
        <w:rPr>
          <w:rStyle w:val="Strong"/>
          <w:b w:val="false"/>
          <w:bCs w:val="false"/>
        </w:rPr>
        <w:t>hands on workshops</w:t>
      </w:r>
      <w:r>
        <w:rPr>
          <w:b w:val="false"/>
          <w:bCs w:val="false"/>
        </w:rPr>
        <w:t xml:space="preserve"> where they will use the </w:t>
      </w:r>
      <w:r>
        <w:rPr>
          <w:b w:val="false"/>
          <w:bCs w:val="false"/>
        </w:rPr>
        <w:t>hospital management system</w:t>
      </w:r>
      <w:r>
        <w:rPr>
          <w:b w:val="false"/>
          <w:bCs w:val="false"/>
        </w:rPr>
        <w:t xml:space="preserve"> in a controlled test environment that mirrors the live production setup.</w:t>
      </w:r>
    </w:p>
    <w:p>
      <w:pPr>
        <w:pStyle w:val="BodyText"/>
        <w:bidi w:val="0"/>
        <w:spacing w:lineRule="auto" w:line="480"/>
        <w:jc w:val="start"/>
        <w:rPr/>
      </w:pPr>
      <w:r>
        <w:rPr>
          <w:b w:val="false"/>
          <w:bCs w:val="false"/>
        </w:rPr>
        <w:t xml:space="preserve">To accommodate different learning preferences, the program will use </w:t>
      </w:r>
      <w:r>
        <w:rPr>
          <w:rStyle w:val="Strong"/>
          <w:b w:val="false"/>
          <w:bCs w:val="false"/>
        </w:rPr>
        <w:t>interactive elearning modules</w:t>
      </w:r>
      <w:r>
        <w:rPr>
          <w:b w:val="false"/>
          <w:bCs w:val="false"/>
        </w:rPr>
        <w:t>, live demonstrations and short video tutorials accessible through the hospital’s intranet. Trainers will employ case studies and problem solving sessions to enhance engagement and retention.</w:t>
      </w:r>
    </w:p>
    <w:p>
      <w:pPr>
        <w:pStyle w:val="Heading3"/>
        <w:numPr>
          <w:ilvl w:val="0"/>
          <w:numId w:val="0"/>
        </w:numPr>
        <w:bidi w:val="0"/>
        <w:spacing w:lineRule="auto" w:line="480"/>
        <w:ind w:hanging="0" w:start="0"/>
        <w:jc w:val="start"/>
        <w:rPr/>
      </w:pPr>
      <w:bookmarkStart w:id="20" w:name="__RefHeading___Toc3074_295664710"/>
      <w:bookmarkEnd w:id="20"/>
      <w:r>
        <w:rPr>
          <w:rStyle w:val="Strong"/>
          <w:b/>
          <w:bCs/>
        </w:rPr>
        <w:t>6.3.4 Schedule</w:t>
      </w:r>
    </w:p>
    <w:p>
      <w:pPr>
        <w:pStyle w:val="BodyText"/>
        <w:bidi w:val="0"/>
        <w:spacing w:lineRule="auto" w:line="480"/>
        <w:jc w:val="start"/>
        <w:rPr/>
      </w:pPr>
      <w:r>
        <w:rPr/>
        <w:t xml:space="preserve">Training will be conducted over a </w:t>
      </w:r>
      <w:r>
        <w:rPr>
          <w:rStyle w:val="Strong"/>
          <w:b w:val="false"/>
          <w:bCs w:val="false"/>
        </w:rPr>
        <w:t>two week period</w:t>
      </w:r>
      <w:r>
        <w:rPr>
          <w:b w:val="false"/>
          <w:bCs w:val="false"/>
        </w:rPr>
        <w:t xml:space="preserve"> </w:t>
      </w:r>
      <w:r>
        <w:rPr/>
        <w:t xml:space="preserve">prior to the systems official </w:t>
      </w:r>
      <w:r>
        <w:rPr/>
        <w:t>g</w:t>
      </w:r>
      <w:r>
        <w:rPr/>
        <w:t xml:space="preserve">o </w:t>
      </w:r>
      <w:r>
        <w:rPr/>
        <w:t>l</w:t>
      </w:r>
      <w:r>
        <w:rPr/>
        <w:t xml:space="preserve">ive date. To ensure continuity of hospital operations sessions will be organized in </w:t>
      </w:r>
      <w:r>
        <w:rPr>
          <w:rStyle w:val="Strong"/>
          <w:b w:val="false"/>
          <w:bCs w:val="false"/>
        </w:rPr>
        <w:t xml:space="preserve">three shifts </w:t>
      </w:r>
      <w:r>
        <w:rPr/>
        <w:t>morning, afternoon and evening covering all departments without disrupting critical healthcare services.</w:t>
      </w:r>
    </w:p>
    <w:p>
      <w:pPr>
        <w:pStyle w:val="BodyText"/>
        <w:bidi w:val="0"/>
        <w:spacing w:lineRule="auto" w:line="480"/>
        <w:jc w:val="start"/>
        <w:rPr/>
      </w:pPr>
      <w:r>
        <w:rPr/>
        <w:t>Each staff category will be assigned specific training slots ensuring personalized and department relevant learning. For example doctors and nurses will attend sessions during off peak clinical hours while administrative will train during mid day periods.</w:t>
      </w:r>
    </w:p>
    <w:p>
      <w:pPr>
        <w:pStyle w:val="BodyText"/>
        <w:bidi w:val="0"/>
        <w:spacing w:lineRule="auto" w:line="480"/>
        <w:jc w:val="start"/>
        <w:rPr/>
      </w:pPr>
      <w:r>
        <w:rPr/>
        <w:t xml:space="preserve">A daily timetable will be distributed in advance and attendance will be monitored. Trainers will also allocate time for </w:t>
      </w:r>
      <w:r>
        <w:rPr>
          <w:rStyle w:val="Strong"/>
          <w:b w:val="false"/>
          <w:bCs w:val="false"/>
        </w:rPr>
        <w:t>review sessions</w:t>
      </w:r>
      <w:r>
        <w:rPr/>
        <w:t xml:space="preserve"> at the end of each day where participants can seek clarification on system features or share feedback.</w:t>
      </w:r>
    </w:p>
    <w:p>
      <w:pPr>
        <w:pStyle w:val="BodyText"/>
        <w:bidi w:val="0"/>
        <w:spacing w:lineRule="auto" w:line="480"/>
        <w:jc w:val="start"/>
        <w:rPr/>
      </w:pPr>
      <w:r>
        <w:rPr/>
        <w:t xml:space="preserve">This structured scheduling ensures maximum participation and minimizes fatigue reflecting best practices from the </w:t>
      </w:r>
      <w:r>
        <w:rPr>
          <w:rStyle w:val="Emphasis"/>
          <w:i w:val="false"/>
          <w:iCs w:val="false"/>
        </w:rPr>
        <w:t>ICT Authority’s (2023)</w:t>
      </w:r>
      <w:r>
        <w:rPr/>
        <w:t xml:space="preserve"> training guidelines for national eHealth system deployment.</w:t>
      </w:r>
    </w:p>
    <w:p>
      <w:pPr>
        <w:pStyle w:val="Heading3"/>
        <w:numPr>
          <w:ilvl w:val="0"/>
          <w:numId w:val="0"/>
        </w:numPr>
        <w:bidi w:val="0"/>
        <w:spacing w:lineRule="auto" w:line="480"/>
        <w:ind w:hanging="0" w:start="0"/>
        <w:jc w:val="start"/>
        <w:rPr/>
      </w:pPr>
      <w:bookmarkStart w:id="21" w:name="__RefHeading___Toc3076_295664710"/>
      <w:bookmarkEnd w:id="21"/>
      <w:r>
        <w:rPr>
          <w:rStyle w:val="Strong"/>
          <w:b/>
          <w:bCs/>
        </w:rPr>
        <w:t>6.3.5 Training Materials</w:t>
      </w:r>
    </w:p>
    <w:p>
      <w:pPr>
        <w:pStyle w:val="BodyText"/>
        <w:bidi w:val="0"/>
        <w:spacing w:lineRule="auto" w:line="480"/>
        <w:jc w:val="start"/>
        <w:rPr/>
      </w:pPr>
      <w:r>
        <w:rPr>
          <w:b w:val="false"/>
          <w:bCs w:val="false"/>
        </w:rPr>
        <w:t xml:space="preserve">Training materials will be both </w:t>
      </w:r>
      <w:r>
        <w:rPr>
          <w:rStyle w:val="Strong"/>
          <w:b w:val="false"/>
          <w:bCs w:val="false"/>
        </w:rPr>
        <w:t xml:space="preserve">digital and physical </w:t>
      </w:r>
      <w:r>
        <w:rPr>
          <w:b w:val="false"/>
          <w:bCs w:val="false"/>
        </w:rPr>
        <w:t>ensuring accessibility across all user levels.</w:t>
      </w:r>
    </w:p>
    <w:p>
      <w:pPr>
        <w:pStyle w:val="BodyText"/>
        <w:bidi w:val="0"/>
        <w:spacing w:lineRule="auto" w:line="480"/>
        <w:jc w:val="start"/>
        <w:rPr/>
      </w:pPr>
      <w:r>
        <w:rPr>
          <w:b w:val="false"/>
          <w:bCs w:val="false"/>
        </w:rPr>
        <w:t xml:space="preserve">Participants will receive printed </w:t>
      </w:r>
      <w:r>
        <w:rPr>
          <w:rStyle w:val="Strong"/>
          <w:b w:val="false"/>
          <w:bCs w:val="false"/>
        </w:rPr>
        <w:t>user manuals</w:t>
      </w:r>
      <w:r>
        <w:rPr>
          <w:b w:val="false"/>
          <w:bCs w:val="false"/>
        </w:rPr>
        <w:t xml:space="preserve"> detailing key workflows such as patient registration, prescription management and report generation. These manuals will be simplified and illustrated for ease of reference. Additionally </w:t>
      </w:r>
      <w:r>
        <w:rPr>
          <w:rStyle w:val="Strong"/>
          <w:b w:val="false"/>
          <w:bCs w:val="false"/>
        </w:rPr>
        <w:t>digital manuals</w:t>
      </w:r>
      <w:r>
        <w:rPr>
          <w:b w:val="false"/>
          <w:bCs w:val="false"/>
        </w:rPr>
        <w:t xml:space="preserve"> in PDF format will be uploaded to the hospital’s intranet accessible through the system’s </w:t>
      </w:r>
      <w:r>
        <w:rPr>
          <w:b w:val="false"/>
          <w:bCs w:val="false"/>
        </w:rPr>
        <w:t>h</w:t>
      </w:r>
      <w:r>
        <w:rPr>
          <w:b w:val="false"/>
          <w:bCs w:val="false"/>
        </w:rPr>
        <w:t>elp menu.</w:t>
      </w:r>
    </w:p>
    <w:p>
      <w:pPr>
        <w:pStyle w:val="BodyText"/>
        <w:bidi w:val="0"/>
        <w:spacing w:lineRule="auto" w:line="480"/>
        <w:jc w:val="start"/>
        <w:rPr/>
      </w:pPr>
      <w:r>
        <w:rPr>
          <w:b w:val="false"/>
          <w:bCs w:val="false"/>
        </w:rPr>
        <w:t xml:space="preserve">To enhance learning retention </w:t>
      </w:r>
      <w:r>
        <w:rPr>
          <w:rStyle w:val="Strong"/>
          <w:b w:val="false"/>
          <w:bCs w:val="false"/>
        </w:rPr>
        <w:t xml:space="preserve">job aids </w:t>
      </w:r>
      <w:r>
        <w:rPr>
          <w:b w:val="false"/>
          <w:bCs w:val="false"/>
        </w:rPr>
        <w:t xml:space="preserve">short laminated guides containing key instructions </w:t>
      </w:r>
      <w:r>
        <w:rPr>
          <w:b w:val="false"/>
          <w:bCs w:val="false"/>
        </w:rPr>
        <w:t>like “</w:t>
      </w:r>
      <w:r>
        <w:rPr>
          <w:b w:val="false"/>
          <w:bCs w:val="false"/>
        </w:rPr>
        <w:t xml:space="preserve">How to Schedule an Appointment” will be placed at relevant workstations. </w:t>
      </w:r>
      <w:r>
        <w:rPr>
          <w:rStyle w:val="Strong"/>
          <w:b w:val="false"/>
          <w:bCs w:val="false"/>
        </w:rPr>
        <w:t>Interactive video tutorials</w:t>
      </w:r>
      <w:r>
        <w:rPr>
          <w:b w:val="false"/>
          <w:bCs w:val="false"/>
        </w:rPr>
        <w:t xml:space="preserve"> will also be created for mobile access allowing users to revisit lessons at their convenience.</w:t>
      </w:r>
    </w:p>
    <w:p>
      <w:pPr>
        <w:pStyle w:val="Heading3"/>
        <w:numPr>
          <w:ilvl w:val="0"/>
          <w:numId w:val="0"/>
        </w:numPr>
        <w:bidi w:val="0"/>
        <w:spacing w:lineRule="auto" w:line="480"/>
        <w:ind w:hanging="0" w:start="0"/>
        <w:jc w:val="start"/>
        <w:rPr/>
      </w:pPr>
      <w:bookmarkStart w:id="22" w:name="__RefHeading___Toc3078_295664710"/>
      <w:bookmarkEnd w:id="22"/>
      <w:r>
        <w:rPr>
          <w:rStyle w:val="Strong"/>
          <w:b/>
          <w:bCs/>
        </w:rPr>
        <w:t>6.3.6 Evaluation</w:t>
      </w:r>
    </w:p>
    <w:p>
      <w:pPr>
        <w:pStyle w:val="BodyText"/>
        <w:bidi w:val="0"/>
        <w:spacing w:lineRule="auto" w:line="480"/>
        <w:jc w:val="start"/>
        <w:rPr/>
      </w:pPr>
      <w:r>
        <w:rPr>
          <w:b w:val="false"/>
          <w:bCs w:val="false"/>
        </w:rPr>
        <w:t xml:space="preserve">Training effectiveness will be assessed through both </w:t>
      </w:r>
      <w:r>
        <w:rPr>
          <w:rStyle w:val="Strong"/>
          <w:b w:val="false"/>
          <w:bCs w:val="false"/>
        </w:rPr>
        <w:t>quantitative and qualitative evaluations</w:t>
      </w:r>
      <w:r>
        <w:rPr>
          <w:b w:val="false"/>
          <w:bCs w:val="false"/>
        </w:rPr>
        <w:t xml:space="preserve">. Each participant will undertake a </w:t>
      </w:r>
      <w:r>
        <w:rPr>
          <w:rStyle w:val="Strong"/>
          <w:b w:val="false"/>
          <w:bCs w:val="false"/>
        </w:rPr>
        <w:t>pre training assessment</w:t>
      </w:r>
      <w:r>
        <w:rPr>
          <w:b w:val="false"/>
          <w:bCs w:val="false"/>
        </w:rPr>
        <w:t xml:space="preserve"> to measure their baseline ICT knowledge, followed by a </w:t>
      </w:r>
      <w:r>
        <w:rPr>
          <w:rStyle w:val="Strong"/>
          <w:b w:val="false"/>
          <w:bCs w:val="false"/>
        </w:rPr>
        <w:t>post training test</w:t>
      </w:r>
      <w:r>
        <w:rPr>
          <w:b w:val="false"/>
          <w:bCs w:val="false"/>
        </w:rPr>
        <w:t xml:space="preserve"> to evaluate improvement. A performance increase of at least </w:t>
      </w:r>
      <w:r>
        <w:rPr>
          <w:b w:val="false"/>
          <w:bCs w:val="false"/>
        </w:rPr>
        <w:t>2</w:t>
      </w:r>
      <w:r>
        <w:rPr>
          <w:b w:val="false"/>
          <w:bCs w:val="false"/>
        </w:rPr>
        <w:t>0% will be targeted across all participant groups. The evaluation process will also measure user satisfaction, confidence levels and system comprehension.</w:t>
      </w:r>
    </w:p>
    <w:p>
      <w:pPr>
        <w:pStyle w:val="BodyText"/>
        <w:bidi w:val="0"/>
        <w:spacing w:lineRule="auto" w:line="480"/>
        <w:jc w:val="start"/>
        <w:rPr>
          <w:b w:val="false"/>
          <w:bCs w:val="false"/>
        </w:rPr>
      </w:pPr>
      <w:r>
        <w:rPr>
          <w:b w:val="false"/>
          <w:bCs w:val="false"/>
        </w:rPr>
        <w:t>Feedback forms and structured interviews will be administered to gather participant opinions on the training quality, instructor delivery and content relevance. The data collected will be analyzed using basic statistical methods to determine overall training effectiveness.</w:t>
      </w:r>
    </w:p>
    <w:p>
      <w:pPr>
        <w:pStyle w:val="BodyText"/>
        <w:bidi w:val="0"/>
        <w:spacing w:lineRule="auto" w:line="480"/>
        <w:jc w:val="start"/>
        <w:rPr/>
      </w:pPr>
      <w:r>
        <w:rPr>
          <w:b w:val="false"/>
          <w:bCs w:val="false"/>
        </w:rPr>
        <w:t xml:space="preserve">Participants who fail to meet the minimum competency threshold will receive </w:t>
      </w:r>
      <w:r>
        <w:rPr>
          <w:rStyle w:val="Strong"/>
          <w:b w:val="false"/>
          <w:bCs w:val="false"/>
        </w:rPr>
        <w:t>supplementary one on one support</w:t>
      </w:r>
      <w:r>
        <w:rPr>
          <w:b w:val="false"/>
          <w:bCs w:val="false"/>
        </w:rPr>
        <w:t xml:space="preserve"> from trainers or departmental super users. The final evaluation report will be submitted to the hospital’s ICT department and referenced during the system’s post implementation review phase.</w:t>
      </w:r>
    </w:p>
    <w:p>
      <w:pPr>
        <w:pStyle w:val="Heading3"/>
        <w:numPr>
          <w:ilvl w:val="0"/>
          <w:numId w:val="0"/>
        </w:numPr>
        <w:bidi w:val="0"/>
        <w:spacing w:lineRule="auto" w:line="480"/>
        <w:ind w:hanging="0" w:start="0"/>
        <w:jc w:val="start"/>
        <w:rPr/>
      </w:pPr>
      <w:bookmarkStart w:id="23" w:name="__RefHeading___Toc3080_295664710"/>
      <w:bookmarkEnd w:id="23"/>
      <w:r>
        <w:rPr>
          <w:rStyle w:val="Strong"/>
          <w:b/>
          <w:bCs/>
        </w:rPr>
        <w:t>6.3.7 Continuous Learning</w:t>
      </w:r>
    </w:p>
    <w:p>
      <w:pPr>
        <w:pStyle w:val="BodyText"/>
        <w:bidi w:val="0"/>
        <w:spacing w:lineRule="auto" w:line="480"/>
        <w:jc w:val="start"/>
        <w:rPr/>
      </w:pPr>
      <w:r>
        <w:rPr>
          <w:b w:val="false"/>
          <w:bCs w:val="false"/>
        </w:rPr>
        <w:t xml:space="preserve">Learning does not end after initial system rollout. To ensure sustained user competence and long term system stability a </w:t>
      </w:r>
      <w:r>
        <w:rPr>
          <w:rStyle w:val="Strong"/>
          <w:b w:val="false"/>
          <w:bCs w:val="false"/>
        </w:rPr>
        <w:t>continuous learning program</w:t>
      </w:r>
      <w:r>
        <w:rPr>
          <w:b w:val="false"/>
          <w:bCs w:val="false"/>
        </w:rPr>
        <w:t xml:space="preserve"> will be implemented.</w:t>
      </w:r>
    </w:p>
    <w:p>
      <w:pPr>
        <w:pStyle w:val="BodyText"/>
        <w:bidi w:val="0"/>
        <w:spacing w:lineRule="auto" w:line="480"/>
        <w:jc w:val="start"/>
        <w:rPr/>
      </w:pPr>
      <w:r>
        <w:rPr>
          <w:b w:val="false"/>
          <w:bCs w:val="false"/>
        </w:rPr>
        <w:t xml:space="preserve">Immediately after deployment, a </w:t>
      </w:r>
      <w:r>
        <w:rPr>
          <w:rStyle w:val="Strong"/>
          <w:b w:val="false"/>
          <w:bCs w:val="false"/>
        </w:rPr>
        <w:t xml:space="preserve">two week </w:t>
      </w:r>
      <w:r>
        <w:rPr>
          <w:rStyle w:val="Strong"/>
          <w:b w:val="false"/>
          <w:bCs w:val="false"/>
        </w:rPr>
        <w:t>h</w:t>
      </w:r>
      <w:r>
        <w:rPr>
          <w:rStyle w:val="Strong"/>
          <w:b w:val="false"/>
          <w:bCs w:val="false"/>
        </w:rPr>
        <w:t>ypercare period</w:t>
      </w:r>
      <w:r>
        <w:rPr>
          <w:b w:val="false"/>
          <w:bCs w:val="false"/>
        </w:rPr>
        <w:t xml:space="preserve"> will be instituted. During this period, support staff including system developers and ICT officers will be physically present in the hospital to provide real time assistance. This approach minimizes user frustration and promotes confidence during the critical adjustment phase.</w:t>
      </w:r>
    </w:p>
    <w:p>
      <w:pPr>
        <w:pStyle w:val="BodyText"/>
        <w:bidi w:val="0"/>
        <w:spacing w:lineRule="auto" w:line="480"/>
        <w:jc w:val="start"/>
        <w:rPr/>
      </w:pPr>
      <w:r>
        <w:rPr>
          <w:b w:val="false"/>
          <w:bCs w:val="false"/>
        </w:rPr>
        <w:t xml:space="preserve">Following the Hypercare period, a </w:t>
      </w:r>
      <w:r>
        <w:rPr>
          <w:b w:val="false"/>
          <w:bCs w:val="false"/>
        </w:rPr>
        <w:t>h</w:t>
      </w:r>
      <w:r>
        <w:rPr>
          <w:rStyle w:val="Strong"/>
          <w:b w:val="false"/>
          <w:bCs w:val="false"/>
        </w:rPr>
        <w:t xml:space="preserve">elp </w:t>
      </w:r>
      <w:r>
        <w:rPr>
          <w:rStyle w:val="Strong"/>
          <w:b w:val="false"/>
          <w:bCs w:val="false"/>
        </w:rPr>
        <w:t>d</w:t>
      </w:r>
      <w:r>
        <w:rPr>
          <w:rStyle w:val="Strong"/>
          <w:b w:val="false"/>
          <w:bCs w:val="false"/>
        </w:rPr>
        <w:t>esk</w:t>
      </w:r>
      <w:r>
        <w:rPr>
          <w:b w:val="false"/>
          <w:bCs w:val="false"/>
        </w:rPr>
        <w:t xml:space="preserve"> will be established as the first point of contact for all user queries. The help desk team will log, prioritize and resolve system issues using a ticketing system.</w:t>
      </w:r>
    </w:p>
    <w:p>
      <w:pPr>
        <w:pStyle w:val="BodyText"/>
        <w:bidi w:val="0"/>
        <w:spacing w:lineRule="auto" w:line="480"/>
        <w:jc w:val="start"/>
        <w:rPr/>
      </w:pPr>
      <w:r>
        <w:rPr>
          <w:b w:val="false"/>
          <w:bCs w:val="false"/>
        </w:rPr>
        <w:t xml:space="preserve">Furthermore </w:t>
      </w:r>
      <w:r>
        <w:rPr>
          <w:rStyle w:val="Strong"/>
          <w:b w:val="false"/>
          <w:bCs w:val="false"/>
        </w:rPr>
        <w:t>refresher training sessions</w:t>
      </w:r>
      <w:r>
        <w:rPr>
          <w:b w:val="false"/>
          <w:bCs w:val="false"/>
        </w:rPr>
        <w:t xml:space="preserve"> will be conducted quarterly focusing on areas of low proficiency or newly added system features. This will be complemented by </w:t>
      </w:r>
      <w:r>
        <w:rPr>
          <w:rStyle w:val="Strong"/>
          <w:b w:val="false"/>
          <w:bCs w:val="false"/>
        </w:rPr>
        <w:t>continuous professional development</w:t>
      </w:r>
      <w:r>
        <w:rPr>
          <w:b w:val="false"/>
          <w:bCs w:val="false"/>
        </w:rPr>
        <w:t xml:space="preserve"> workshops, aligned with Kenya’s </w:t>
      </w:r>
      <w:r>
        <w:rPr>
          <w:rStyle w:val="Emphasis"/>
          <w:b w:val="false"/>
          <w:bCs w:val="false"/>
          <w:i w:val="false"/>
          <w:iCs w:val="false"/>
        </w:rPr>
        <w:t>Ministry of Health Digital Health Strategy (2020–2030)</w:t>
      </w:r>
      <w:r>
        <w:rPr>
          <w:b w:val="false"/>
          <w:bCs w:val="false"/>
        </w:rPr>
        <w:t>, which emphasizes capacity building as a pillar for sustainable digital transformation.</w:t>
      </w:r>
    </w:p>
    <w:p>
      <w:pPr>
        <w:pStyle w:val="Heading2"/>
        <w:numPr>
          <w:ilvl w:val="0"/>
          <w:numId w:val="0"/>
        </w:numPr>
        <w:bidi w:val="0"/>
        <w:spacing w:lineRule="auto" w:line="480"/>
        <w:ind w:hanging="0" w:start="0"/>
        <w:jc w:val="start"/>
        <w:rPr/>
      </w:pPr>
      <w:bookmarkStart w:id="24" w:name="__RefHeading___Toc3082_295664710"/>
      <w:bookmarkEnd w:id="24"/>
      <w:r>
        <w:rPr>
          <w:rStyle w:val="Strong"/>
          <w:b/>
          <w:bCs/>
        </w:rPr>
        <w:t>6.4 Resistance to Change Management Plan</w:t>
      </w:r>
    </w:p>
    <w:p>
      <w:pPr>
        <w:pStyle w:val="BodyText"/>
        <w:bidi w:val="0"/>
        <w:spacing w:lineRule="auto" w:line="480"/>
        <w:jc w:val="start"/>
        <w:rPr/>
      </w:pPr>
      <w:r>
        <w:rPr/>
        <w:t xml:space="preserve">According to </w:t>
      </w:r>
      <w:r>
        <w:rPr>
          <w:rStyle w:val="Emphasis"/>
          <w:i w:val="false"/>
          <w:iCs w:val="false"/>
        </w:rPr>
        <w:t>Mugambi (2021)</w:t>
      </w:r>
      <w:r>
        <w:rPr/>
        <w:t xml:space="preserve"> healthcare employees tend to resist digital transformation primarily due to three factors. </w:t>
      </w:r>
      <w:r>
        <w:rPr/>
        <w:t>F</w:t>
      </w:r>
      <w:r>
        <w:rPr/>
        <w:t xml:space="preserve">ear of job loss, lack of digital literacy and disruptions to established workflows. This section outlines the strategy developed to anticipate, identify and manage resistance to the new </w:t>
      </w:r>
      <w:r>
        <w:rPr/>
        <w:t>h</w:t>
      </w:r>
      <w:r>
        <w:rPr/>
        <w:t xml:space="preserve">ospital </w:t>
      </w:r>
      <w:r>
        <w:rPr/>
        <w:t>m</w:t>
      </w:r>
      <w:r>
        <w:rPr/>
        <w:t xml:space="preserve">anagement </w:t>
      </w:r>
      <w:r>
        <w:rPr/>
        <w:t>s</w:t>
      </w:r>
      <w:r>
        <w:rPr/>
        <w:t>ystem during and after implementation.</w:t>
      </w:r>
    </w:p>
    <w:p>
      <w:pPr>
        <w:pStyle w:val="Heading3"/>
        <w:numPr>
          <w:ilvl w:val="2"/>
          <w:numId w:val="1"/>
        </w:numPr>
        <w:bidi w:val="0"/>
        <w:spacing w:lineRule="auto" w:line="480"/>
        <w:ind w:hanging="0" w:start="0"/>
        <w:jc w:val="start"/>
        <w:rPr/>
      </w:pPr>
      <w:bookmarkStart w:id="25" w:name="__RefHeading___Toc3084_295664710"/>
      <w:bookmarkEnd w:id="25"/>
      <w:r>
        <w:rPr>
          <w:rStyle w:val="Strong"/>
          <w:b/>
          <w:bCs/>
        </w:rPr>
        <w:t>6.4.1 Identifying Sources of Resistance</w:t>
      </w:r>
    </w:p>
    <w:p>
      <w:pPr>
        <w:pStyle w:val="BodyText"/>
        <w:bidi w:val="0"/>
        <w:spacing w:lineRule="auto" w:line="480"/>
        <w:jc w:val="start"/>
        <w:rPr/>
      </w:pPr>
      <w:r>
        <w:rPr/>
        <w:t>Understanding the root causes of resistance is critical in tailoring effective mitigation strategies. Through preliminary staff consultations and departmental meetings, several key sources of resistance have been identified across the hospital’s workforce.</w:t>
      </w:r>
    </w:p>
    <w:p>
      <w:pPr>
        <w:pStyle w:val="BodyText"/>
        <w:bidi w:val="0"/>
        <w:spacing w:lineRule="auto" w:line="480"/>
        <w:jc w:val="start"/>
        <w:rPr/>
      </w:pPr>
      <w:r>
        <w:rPr/>
        <w:t xml:space="preserve">Doctors and nurses may perceive the </w:t>
      </w:r>
      <w:r>
        <w:rPr/>
        <w:t>h</w:t>
      </w:r>
      <w:r>
        <w:rPr/>
        <w:t xml:space="preserve">ospital </w:t>
      </w:r>
      <w:r>
        <w:rPr/>
        <w:t>m</w:t>
      </w:r>
      <w:r>
        <w:rPr/>
        <w:t xml:space="preserve">anagement </w:t>
      </w:r>
      <w:r>
        <w:rPr/>
        <w:t>s</w:t>
      </w:r>
      <w:r>
        <w:rPr/>
        <w:t>ystem as time consuming or disruptive to their consultation workflows. For instance the transition from paper based patient notes to digital entry can initially slow down patient handling times. Furthermore fear of making errors in digital record entry due to limited typing skills can heighten anxiety among older practitioners.</w:t>
      </w:r>
    </w:p>
    <w:p>
      <w:pPr>
        <w:pStyle w:val="BodyText"/>
        <w:bidi w:val="0"/>
        <w:spacing w:lineRule="auto" w:line="480"/>
        <w:jc w:val="start"/>
        <w:rPr/>
      </w:pPr>
      <w:r>
        <w:rPr/>
        <w:t xml:space="preserve">Administrative staff particularly those who have served in the hospital for many years may find it challenging to adapt to new technology. Their resistance is often rooted in </w:t>
      </w:r>
      <w:r>
        <w:rPr>
          <w:rStyle w:val="Strong"/>
          <w:b w:val="false"/>
          <w:bCs w:val="false"/>
        </w:rPr>
        <w:t>low digital literacy</w:t>
      </w:r>
      <w:r>
        <w:rPr>
          <w:b w:val="false"/>
          <w:bCs w:val="false"/>
        </w:rPr>
        <w:t>,</w:t>
      </w:r>
      <w:r>
        <w:rPr/>
        <w:t xml:space="preserve"> limited confidence in using computer based systems and the perception that the new system is complex or unnecessary.</w:t>
      </w:r>
    </w:p>
    <w:p>
      <w:pPr>
        <w:pStyle w:val="BodyText"/>
        <w:bidi w:val="0"/>
        <w:spacing w:lineRule="auto" w:line="480"/>
        <w:jc w:val="start"/>
        <w:rPr/>
      </w:pPr>
      <w:r>
        <w:rPr/>
      </w:r>
    </w:p>
    <w:p>
      <w:pPr>
        <w:pStyle w:val="Heading3"/>
        <w:numPr>
          <w:ilvl w:val="2"/>
          <w:numId w:val="1"/>
        </w:numPr>
        <w:bidi w:val="0"/>
        <w:spacing w:lineRule="auto" w:line="480"/>
        <w:ind w:hanging="0" w:start="0"/>
        <w:jc w:val="start"/>
        <w:rPr/>
      </w:pPr>
      <w:bookmarkStart w:id="26" w:name="__RefHeading___Toc3086_295664710"/>
      <w:bookmarkEnd w:id="26"/>
      <w:r>
        <w:rPr>
          <w:rStyle w:val="Strong"/>
          <w:b/>
          <w:bCs/>
        </w:rPr>
        <w:t>6.4.2 Communication Strategy</w:t>
      </w:r>
    </w:p>
    <w:p>
      <w:pPr>
        <w:pStyle w:val="BodyText"/>
        <w:bidi w:val="0"/>
        <w:spacing w:lineRule="auto" w:line="480"/>
        <w:jc w:val="start"/>
        <w:rPr/>
      </w:pPr>
      <w:r>
        <w:rPr>
          <w:b w:val="false"/>
          <w:bCs w:val="false"/>
        </w:rPr>
        <w:t xml:space="preserve">Transparent, consistent and inclusive communication is the cornerstone of successful change management. To reduce uncertainty and misinformation a structured </w:t>
      </w:r>
      <w:r>
        <w:rPr>
          <w:rStyle w:val="Strong"/>
          <w:b w:val="false"/>
          <w:bCs w:val="false"/>
        </w:rPr>
        <w:t>communication framework</w:t>
      </w:r>
      <w:r>
        <w:rPr>
          <w:b w:val="false"/>
          <w:bCs w:val="false"/>
        </w:rPr>
        <w:t xml:space="preserve"> will be established to inform, engage and reassure all staff members.</w:t>
      </w:r>
    </w:p>
    <w:p>
      <w:pPr>
        <w:pStyle w:val="BodyText"/>
        <w:bidi w:val="0"/>
        <w:spacing w:lineRule="auto" w:line="480"/>
        <w:jc w:val="start"/>
        <w:rPr/>
      </w:pPr>
      <w:r>
        <w:rPr>
          <w:b w:val="false"/>
          <w:bCs w:val="false"/>
        </w:rPr>
        <w:t xml:space="preserve">Hospital management will adopt a </w:t>
      </w:r>
      <w:r>
        <w:rPr>
          <w:b w:val="false"/>
          <w:bCs w:val="false"/>
        </w:rPr>
        <w:t>w</w:t>
      </w:r>
      <w:r>
        <w:rPr>
          <w:rStyle w:val="Strong"/>
          <w:b w:val="false"/>
          <w:bCs w:val="false"/>
        </w:rPr>
        <w:t xml:space="preserve">hat’s </w:t>
      </w:r>
      <w:r>
        <w:rPr>
          <w:rStyle w:val="Strong"/>
          <w:b w:val="false"/>
          <w:bCs w:val="false"/>
        </w:rPr>
        <w:t>i</w:t>
      </w:r>
      <w:r>
        <w:rPr>
          <w:rStyle w:val="Strong"/>
          <w:b w:val="false"/>
          <w:bCs w:val="false"/>
        </w:rPr>
        <w:t xml:space="preserve">n </w:t>
      </w:r>
      <w:r>
        <w:rPr>
          <w:rStyle w:val="Strong"/>
          <w:b w:val="false"/>
          <w:bCs w:val="false"/>
        </w:rPr>
        <w:t>i</w:t>
      </w:r>
      <w:r>
        <w:rPr>
          <w:rStyle w:val="Strong"/>
          <w:b w:val="false"/>
          <w:bCs w:val="false"/>
        </w:rPr>
        <w:t xml:space="preserve">t </w:t>
      </w:r>
      <w:r>
        <w:rPr>
          <w:rStyle w:val="Strong"/>
          <w:b w:val="false"/>
          <w:bCs w:val="false"/>
        </w:rPr>
        <w:t>f</w:t>
      </w:r>
      <w:r>
        <w:rPr>
          <w:rStyle w:val="Strong"/>
          <w:b w:val="false"/>
          <w:bCs w:val="false"/>
        </w:rPr>
        <w:t xml:space="preserve">or </w:t>
      </w:r>
      <w:r>
        <w:rPr>
          <w:rStyle w:val="Strong"/>
          <w:b w:val="false"/>
          <w:bCs w:val="false"/>
        </w:rPr>
        <w:t>m</w:t>
      </w:r>
      <w:r>
        <w:rPr>
          <w:rStyle w:val="Strong"/>
          <w:b w:val="false"/>
          <w:bCs w:val="false"/>
        </w:rPr>
        <w:t xml:space="preserve">e </w:t>
      </w:r>
      <w:r>
        <w:rPr>
          <w:b w:val="false"/>
          <w:bCs w:val="false"/>
        </w:rPr>
        <w:t xml:space="preserve">approach to demonstrate the tangible benefits of the new system for each staff category. For instance doctors will be informed that the </w:t>
      </w:r>
      <w:r>
        <w:rPr>
          <w:b w:val="false"/>
          <w:bCs w:val="false"/>
        </w:rPr>
        <w:t xml:space="preserve">hospital management system </w:t>
      </w:r>
      <w:r>
        <w:rPr>
          <w:b w:val="false"/>
          <w:bCs w:val="false"/>
        </w:rPr>
        <w:t>provides faster access to patient histories, administrators will enjoy reduced paperwork, fewer data entry redundancies improved accuracy and automated reporting features.</w:t>
      </w:r>
    </w:p>
    <w:p>
      <w:pPr>
        <w:pStyle w:val="BodyText"/>
        <w:bidi w:val="0"/>
        <w:spacing w:lineRule="auto" w:line="480"/>
        <w:jc w:val="start"/>
        <w:rPr/>
      </w:pPr>
      <w:r>
        <w:rPr/>
        <w:t xml:space="preserve">The hospital’s executive leadership will act as </w:t>
      </w:r>
      <w:r>
        <w:rPr>
          <w:rStyle w:val="Emphasis"/>
          <w:b w:val="false"/>
          <w:bCs w:val="false"/>
          <w:i w:val="false"/>
          <w:iCs w:val="false"/>
        </w:rPr>
        <w:t>change champions</w:t>
      </w:r>
      <w:r>
        <w:rPr/>
        <w:t xml:space="preserve">. They will lead departmental meetings, publish internal newsletters and release memos emphasizing the long term institutional benefits of adopting the </w:t>
      </w:r>
      <w:r>
        <w:rPr/>
        <w:t>hospital management system</w:t>
      </w:r>
      <w:r>
        <w:rPr/>
        <w:t>. Leadership visibility reinforces confidence and signals that the project has full institutional backing.</w:t>
      </w:r>
    </w:p>
    <w:p>
      <w:pPr>
        <w:pStyle w:val="BodyText"/>
        <w:bidi w:val="0"/>
        <w:spacing w:lineRule="auto" w:line="480"/>
        <w:jc w:val="start"/>
        <w:rPr/>
      </w:pPr>
      <w:r>
        <w:rPr>
          <w:b w:val="false"/>
          <w:bCs w:val="false"/>
        </w:rPr>
        <w:t xml:space="preserve">To ensure inclusivity an </w:t>
      </w:r>
      <w:r>
        <w:rPr>
          <w:rStyle w:val="Strong"/>
          <w:b w:val="false"/>
          <w:bCs w:val="false"/>
        </w:rPr>
        <w:t>anonymous feedback mechanism</w:t>
      </w:r>
      <w:r>
        <w:rPr>
          <w:b w:val="false"/>
          <w:bCs w:val="false"/>
        </w:rPr>
        <w:t xml:space="preserve"> will be established through suggestion boxes and online feedback forms accessible via the hospital intranet. Staff will be encouraged to express concerns, ask questions or provide improvement suggestions without fear of victimization. All feedback will be reviewed weekly by the </w:t>
      </w:r>
      <w:r>
        <w:rPr>
          <w:b w:val="false"/>
          <w:bCs w:val="false"/>
        </w:rPr>
        <w:t>c</w:t>
      </w:r>
      <w:r>
        <w:rPr>
          <w:b w:val="false"/>
          <w:bCs w:val="false"/>
        </w:rPr>
        <w:t xml:space="preserve">hange </w:t>
      </w:r>
      <w:r>
        <w:rPr>
          <w:b w:val="false"/>
          <w:bCs w:val="false"/>
        </w:rPr>
        <w:t>m</w:t>
      </w:r>
      <w:r>
        <w:rPr>
          <w:b w:val="false"/>
          <w:bCs w:val="false"/>
        </w:rPr>
        <w:t xml:space="preserve">anagement </w:t>
      </w:r>
      <w:r>
        <w:rPr>
          <w:b w:val="false"/>
          <w:bCs w:val="false"/>
        </w:rPr>
        <w:t>c</w:t>
      </w:r>
      <w:r>
        <w:rPr>
          <w:b w:val="false"/>
          <w:bCs w:val="false"/>
        </w:rPr>
        <w:t>ommittee and integrated into training or policy adjustments as necessary.</w:t>
      </w:r>
    </w:p>
    <w:p>
      <w:pPr>
        <w:pStyle w:val="Heading3"/>
        <w:numPr>
          <w:ilvl w:val="2"/>
          <w:numId w:val="1"/>
        </w:numPr>
        <w:bidi w:val="0"/>
        <w:ind w:hanging="0" w:start="0"/>
        <w:jc w:val="start"/>
        <w:rPr/>
      </w:pPr>
      <w:bookmarkStart w:id="27" w:name="__RefHeading___Toc3092_295664710"/>
      <w:bookmarkEnd w:id="27"/>
      <w:r>
        <w:rPr>
          <w:rStyle w:val="Strong"/>
          <w:b/>
          <w:bCs/>
        </w:rPr>
        <w:t>6.4.3 Training and Support Initiatives</w:t>
      </w:r>
    </w:p>
    <w:p>
      <w:pPr>
        <w:pStyle w:val="BodyText"/>
        <w:bidi w:val="0"/>
        <w:spacing w:lineRule="auto" w:line="480"/>
        <w:jc w:val="start"/>
        <w:rPr/>
      </w:pPr>
      <w:r>
        <w:rPr>
          <w:b w:val="false"/>
          <w:bCs w:val="false"/>
        </w:rPr>
        <w:t xml:space="preserve">Sustained support and skills empowerment are central to overcoming resistance. The hospital will establish a </w:t>
      </w:r>
      <w:r>
        <w:rPr>
          <w:rStyle w:val="Strong"/>
          <w:b w:val="false"/>
          <w:bCs w:val="false"/>
        </w:rPr>
        <w:t>multi layered support system</w:t>
      </w:r>
      <w:r>
        <w:rPr>
          <w:b w:val="false"/>
          <w:bCs w:val="false"/>
        </w:rPr>
        <w:t xml:space="preserve"> designed to guide, mentor and encourage all employees during the transition to the </w:t>
      </w:r>
      <w:r>
        <w:rPr>
          <w:b w:val="false"/>
          <w:bCs w:val="false"/>
        </w:rPr>
        <w:t>hospital management system.</w:t>
      </w:r>
    </w:p>
    <w:p>
      <w:pPr>
        <w:pStyle w:val="BodyText"/>
        <w:bidi w:val="0"/>
        <w:spacing w:lineRule="auto" w:line="480"/>
        <w:jc w:val="start"/>
        <w:rPr/>
      </w:pPr>
      <w:r>
        <w:rPr>
          <w:b w:val="false"/>
          <w:bCs w:val="false"/>
        </w:rPr>
        <w:t xml:space="preserve">Each department will identify at least one </w:t>
      </w:r>
      <w:r>
        <w:rPr>
          <w:b w:val="false"/>
          <w:bCs w:val="false"/>
        </w:rPr>
        <w:t>s</w:t>
      </w:r>
      <w:r>
        <w:rPr>
          <w:rStyle w:val="Emphasis"/>
          <w:b w:val="false"/>
          <w:bCs w:val="false"/>
          <w:i w:val="false"/>
          <w:iCs w:val="false"/>
        </w:rPr>
        <w:t xml:space="preserve">uper </w:t>
      </w:r>
      <w:r>
        <w:rPr>
          <w:rStyle w:val="Emphasis"/>
          <w:b w:val="false"/>
          <w:bCs w:val="false"/>
          <w:i w:val="false"/>
          <w:iCs w:val="false"/>
        </w:rPr>
        <w:t>u</w:t>
      </w:r>
      <w:r>
        <w:rPr>
          <w:rStyle w:val="Emphasis"/>
          <w:b w:val="false"/>
          <w:bCs w:val="false"/>
          <w:i w:val="false"/>
          <w:iCs w:val="false"/>
        </w:rPr>
        <w:t xml:space="preserve">ser </w:t>
      </w:r>
      <w:r>
        <w:rPr>
          <w:b w:val="false"/>
          <w:bCs w:val="false"/>
        </w:rPr>
        <w:t>a staff member with high digital competence and a positive attitude toward the system. These individuals will receive advanced training and act as departmental system champions. They will serve as the first line of support for their colleagues helping to resolve minor system issues and guiding peers through new workflows. This peer to peer mentorship approach has been shown to significantly improve adoption rates in healthcare ICT projects.</w:t>
        <w:br/>
        <w:t>Specialized sessions will be organized for staff struggling with system usage. The mentorship will involve practical demonstrations and personalized coaching, ensuring that no user is left behind. Trainers will track each participant’s progress through digital learning dashboards, allowing targeted interventions for those who require additional assistance.</w:t>
      </w:r>
    </w:p>
    <w:p>
      <w:pPr>
        <w:pStyle w:val="BodyText"/>
        <w:bidi w:val="0"/>
        <w:spacing w:lineRule="auto" w:line="480"/>
        <w:jc w:val="start"/>
        <w:rPr>
          <w:b w:val="false"/>
          <w:bCs w:val="false"/>
        </w:rPr>
      </w:pPr>
      <w:r>
        <w:rPr>
          <w:b w:val="false"/>
          <w:bCs w:val="false"/>
        </w:rPr>
        <w:t>The transition to digital workflows may generate anxiety or fatigue among some staff members. Therefore short wellness sessions and team building activities will be integrated into the change management plan. These sessions will promote a culture of openness, emotional support and collaboration during the adjustment phase.</w:t>
      </w:r>
    </w:p>
    <w:p>
      <w:pPr>
        <w:pStyle w:val="BodyText"/>
        <w:bidi w:val="0"/>
        <w:spacing w:lineRule="auto" w:line="480"/>
        <w:jc w:val="start"/>
        <w:rPr/>
      </w:pPr>
      <w:r>
        <w:rPr>
          <w:b w:val="false"/>
          <w:bCs w:val="false"/>
        </w:rPr>
        <w:t xml:space="preserve">Following system deployment, a </w:t>
      </w:r>
      <w:r>
        <w:rPr>
          <w:rStyle w:val="Strong"/>
          <w:b w:val="false"/>
          <w:bCs w:val="false"/>
        </w:rPr>
        <w:t>dedicated change support desk</w:t>
      </w:r>
      <w:r>
        <w:rPr>
          <w:b w:val="false"/>
          <w:bCs w:val="false"/>
        </w:rPr>
        <w:t xml:space="preserve"> will be operational for three months. It will be staffed by IT personnel and super users to handle any technical or procedural challenges. Additionally, periodic review meetings will be held to evaluate user satisfaction and address persisting concerns.</w:t>
      </w:r>
    </w:p>
    <w:p>
      <w:pPr>
        <w:pStyle w:val="BodyText"/>
        <w:bidi w:val="0"/>
        <w:spacing w:lineRule="auto" w:line="480"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2"/>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tabs>
        <w:tab w:val="clear" w:pos="709"/>
      </w:tabs>
      <w:spacing w:before="240" w:after="120"/>
      <w:outlineLvl w:val="0"/>
    </w:pPr>
    <w:rPr>
      <w:rFonts w:ascii="Times New Roman" w:hAnsi="Times New Roman"/>
      <w:b/>
      <w:bCs/>
      <w:sz w:val="28"/>
      <w:szCs w:val="36"/>
    </w:rPr>
  </w:style>
  <w:style w:type="paragraph" w:styleId="Heading2">
    <w:name w:val="Heading 2"/>
    <w:basedOn w:val="Heading"/>
    <w:next w:val="BodyText"/>
    <w:qFormat/>
    <w:pPr>
      <w:numPr>
        <w:ilvl w:val="1"/>
        <w:numId w:val="1"/>
      </w:numPr>
      <w:spacing w:before="200" w:after="120"/>
      <w:outlineLvl w:val="1"/>
    </w:pPr>
    <w:rPr>
      <w:rFonts w:ascii="Times New Roman" w:hAnsi="Times New Roman"/>
      <w:b/>
      <w:bCs/>
      <w:sz w:val="24"/>
      <w:szCs w:val="32"/>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sz w:val="24"/>
      <w:szCs w:val="28"/>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10</Pages>
  <Words>2528</Words>
  <Characters>15654</Characters>
  <CharactersWithSpaces>18109</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2025-11-13T18:52:46Z</dcterms:created>
  <dc:creator/>
  <dc:description/>
  <dc:language>en-US</dc:language>
  <cp:lastModifiedBy/>
  <dcterms:modified xsi:type="dcterms:W3CDTF">2025-11-13T18:54:11Z</dcterms:modified>
  <cp:revision>1</cp:revision>
  <dc:subject/>
  <dc:title/>
</cp:coreProperties>
</file>