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1B1C" w14:textId="0145EB0D" w:rsidR="008D2656" w:rsidRPr="00494F59" w:rsidRDefault="008D2656" w:rsidP="00B53D93">
      <w:pPr>
        <w:tabs>
          <w:tab w:val="left" w:pos="2127"/>
        </w:tabs>
        <w:rPr>
          <w:rFonts w:ascii="Times New Roman" w:hAnsi="Times New Roman" w:cs="Times New Roman"/>
          <w:sz w:val="24"/>
          <w:szCs w:val="24"/>
        </w:rPr>
      </w:pPr>
    </w:p>
    <w:p w14:paraId="7256F815" w14:textId="0D783DD6" w:rsidR="008D2656" w:rsidRPr="00494F59" w:rsidRDefault="008D2656" w:rsidP="00B53D93">
      <w:pPr>
        <w:tabs>
          <w:tab w:val="left" w:pos="2127"/>
        </w:tabs>
        <w:rPr>
          <w:rFonts w:ascii="Times New Roman" w:hAnsi="Times New Roman" w:cs="Times New Roman"/>
          <w:sz w:val="24"/>
          <w:szCs w:val="24"/>
        </w:rPr>
      </w:pPr>
    </w:p>
    <w:p w14:paraId="68296ACE" w14:textId="5FEA87DD" w:rsidR="008D2656" w:rsidRPr="00494F59" w:rsidRDefault="008D2656" w:rsidP="008D2656">
      <w:pPr>
        <w:spacing w:before="100" w:beforeAutospacing="1" w:after="100" w:afterAutospacing="1" w:line="240" w:lineRule="auto"/>
        <w:ind w:left="360"/>
        <w:jc w:val="center"/>
        <w:rPr>
          <w:rFonts w:ascii="Times New Roman" w:hAnsi="Times New Roman" w:cs="Times New Roman"/>
          <w:sz w:val="24"/>
          <w:szCs w:val="24"/>
          <w:lang w:val="en-US"/>
        </w:rPr>
      </w:pPr>
      <w:r w:rsidRPr="00494F59">
        <w:rPr>
          <w:rFonts w:ascii="Times New Roman" w:hAnsi="Times New Roman" w:cs="Times New Roman"/>
          <w:noProof/>
          <w:sz w:val="24"/>
          <w:szCs w:val="24"/>
          <w:lang w:val="en-US"/>
        </w:rPr>
        <w:drawing>
          <wp:inline distT="0" distB="0" distL="0" distR="0" wp14:anchorId="2D77CE13" wp14:editId="68AD6AE3">
            <wp:extent cx="2466975" cy="1492250"/>
            <wp:effectExtent l="0" t="0" r="9525" b="0"/>
            <wp:docPr id="1" name="Picture 1" descr="B9455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94554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492250"/>
                    </a:xfrm>
                    <a:prstGeom prst="rect">
                      <a:avLst/>
                    </a:prstGeom>
                    <a:noFill/>
                    <a:ln>
                      <a:noFill/>
                    </a:ln>
                  </pic:spPr>
                </pic:pic>
              </a:graphicData>
            </a:graphic>
          </wp:inline>
        </w:drawing>
      </w:r>
    </w:p>
    <w:p w14:paraId="17F3565D" w14:textId="77777777" w:rsidR="008D2656" w:rsidRPr="00494F59" w:rsidRDefault="008D2656" w:rsidP="008D2656">
      <w:pPr>
        <w:spacing w:before="100" w:beforeAutospacing="1" w:after="100" w:afterAutospacing="1" w:line="240" w:lineRule="auto"/>
        <w:ind w:left="360"/>
        <w:rPr>
          <w:rFonts w:ascii="Times New Roman" w:hAnsi="Times New Roman" w:cs="Times New Roman"/>
          <w:b/>
          <w:i/>
          <w:sz w:val="24"/>
          <w:szCs w:val="24"/>
          <w:lang w:val="en-US"/>
        </w:rPr>
      </w:pPr>
    </w:p>
    <w:p w14:paraId="6D44F0C5" w14:textId="77777777" w:rsidR="008D2656" w:rsidRPr="00494F59" w:rsidRDefault="008D2656" w:rsidP="008D2656">
      <w:pPr>
        <w:spacing w:before="100" w:beforeAutospacing="1" w:after="100" w:afterAutospacing="1" w:line="240" w:lineRule="auto"/>
        <w:ind w:left="360"/>
        <w:rPr>
          <w:rFonts w:ascii="Times New Roman" w:hAnsi="Times New Roman" w:cs="Times New Roman"/>
          <w:sz w:val="24"/>
          <w:szCs w:val="24"/>
          <w:lang w:val="en-US"/>
        </w:rPr>
      </w:pPr>
      <w:r w:rsidRPr="00494F59">
        <w:rPr>
          <w:rFonts w:ascii="Times New Roman" w:hAnsi="Times New Roman" w:cs="Times New Roman"/>
          <w:b/>
          <w:i/>
          <w:sz w:val="24"/>
          <w:szCs w:val="24"/>
          <w:lang w:val="en-US"/>
        </w:rPr>
        <w:t xml:space="preserve">Name: </w:t>
      </w:r>
      <w:r w:rsidRPr="00494F59">
        <w:rPr>
          <w:rFonts w:ascii="Times New Roman" w:hAnsi="Times New Roman" w:cs="Times New Roman"/>
          <w:sz w:val="24"/>
          <w:szCs w:val="24"/>
          <w:lang w:val="en-US"/>
        </w:rPr>
        <w:t>VINCENT KIPTOO</w:t>
      </w:r>
    </w:p>
    <w:p w14:paraId="08D59E3F" w14:textId="77777777" w:rsidR="008D2656" w:rsidRPr="00494F59" w:rsidRDefault="008D2656" w:rsidP="008D2656">
      <w:pPr>
        <w:spacing w:before="100" w:beforeAutospacing="1" w:after="100" w:afterAutospacing="1" w:line="240" w:lineRule="auto"/>
        <w:ind w:left="360"/>
        <w:rPr>
          <w:rFonts w:ascii="Times New Roman" w:hAnsi="Times New Roman" w:cs="Times New Roman"/>
          <w:sz w:val="24"/>
          <w:szCs w:val="24"/>
          <w:lang w:val="en-US"/>
        </w:rPr>
      </w:pPr>
      <w:r w:rsidRPr="00494F59">
        <w:rPr>
          <w:rFonts w:ascii="Times New Roman" w:hAnsi="Times New Roman" w:cs="Times New Roman"/>
          <w:b/>
          <w:i/>
          <w:sz w:val="24"/>
          <w:szCs w:val="24"/>
          <w:lang w:val="en-US"/>
        </w:rPr>
        <w:t xml:space="preserve">Reg no: </w:t>
      </w:r>
      <w:r w:rsidRPr="00494F59">
        <w:rPr>
          <w:rFonts w:ascii="Times New Roman" w:hAnsi="Times New Roman" w:cs="Times New Roman"/>
          <w:sz w:val="24"/>
          <w:szCs w:val="24"/>
          <w:lang w:val="en-US"/>
        </w:rPr>
        <w:t>CIT-227-021/2016</w:t>
      </w:r>
    </w:p>
    <w:p w14:paraId="062480ED" w14:textId="3A136B1C" w:rsidR="008D2656" w:rsidRPr="00494F59" w:rsidRDefault="008D2656" w:rsidP="008D2656">
      <w:pPr>
        <w:spacing w:before="100" w:beforeAutospacing="1" w:after="100" w:afterAutospacing="1" w:line="240" w:lineRule="auto"/>
        <w:ind w:left="360"/>
        <w:rPr>
          <w:rFonts w:ascii="Times New Roman" w:hAnsi="Times New Roman" w:cs="Times New Roman"/>
          <w:sz w:val="24"/>
          <w:szCs w:val="24"/>
          <w:lang w:val="en-US"/>
        </w:rPr>
      </w:pPr>
      <w:r w:rsidRPr="00494F59">
        <w:rPr>
          <w:rFonts w:ascii="Times New Roman" w:hAnsi="Times New Roman" w:cs="Times New Roman"/>
          <w:b/>
          <w:i/>
          <w:sz w:val="24"/>
          <w:szCs w:val="24"/>
          <w:lang w:val="en-US"/>
        </w:rPr>
        <w:t xml:space="preserve">Unit name: </w:t>
      </w:r>
      <w:r w:rsidRPr="00494F59">
        <w:rPr>
          <w:rFonts w:ascii="Times New Roman" w:hAnsi="Times New Roman" w:cs="Times New Roman"/>
          <w:sz w:val="24"/>
          <w:szCs w:val="24"/>
          <w:lang w:val="en-US"/>
        </w:rPr>
        <w:t>SYSTEMS PROGRAMMING</w:t>
      </w:r>
    </w:p>
    <w:p w14:paraId="58E8F1AA" w14:textId="3CD5EC0E" w:rsidR="008D2656" w:rsidRPr="00494F59" w:rsidRDefault="008D2656" w:rsidP="008D2656">
      <w:pPr>
        <w:tabs>
          <w:tab w:val="left" w:pos="2127"/>
        </w:tabs>
        <w:rPr>
          <w:rFonts w:ascii="Times New Roman" w:hAnsi="Times New Roman" w:cs="Times New Roman"/>
          <w:i/>
          <w:sz w:val="24"/>
          <w:szCs w:val="24"/>
          <w:lang w:val="en-US"/>
        </w:rPr>
      </w:pPr>
      <w:r w:rsidRPr="00494F59">
        <w:rPr>
          <w:rFonts w:ascii="Times New Roman" w:hAnsi="Times New Roman" w:cs="Times New Roman"/>
          <w:b/>
          <w:i/>
          <w:sz w:val="24"/>
          <w:szCs w:val="24"/>
          <w:lang w:val="en-US"/>
        </w:rPr>
        <w:t xml:space="preserve">    </w:t>
      </w:r>
      <w:r w:rsidRPr="00494F59">
        <w:rPr>
          <w:rFonts w:ascii="Times New Roman" w:hAnsi="Times New Roman" w:cs="Times New Roman"/>
          <w:b/>
          <w:i/>
          <w:sz w:val="24"/>
          <w:szCs w:val="24"/>
          <w:lang w:val="en-US"/>
        </w:rPr>
        <w:t>Unit CODE</w:t>
      </w:r>
      <w:r w:rsidRPr="00494F59">
        <w:rPr>
          <w:rFonts w:ascii="Times New Roman" w:hAnsi="Times New Roman" w:cs="Times New Roman"/>
          <w:b/>
          <w:i/>
          <w:sz w:val="24"/>
          <w:szCs w:val="24"/>
          <w:lang w:val="en-US"/>
        </w:rPr>
        <w:t xml:space="preserve">: </w:t>
      </w:r>
      <w:r w:rsidRPr="00494F59">
        <w:rPr>
          <w:rFonts w:ascii="Times New Roman" w:hAnsi="Times New Roman" w:cs="Times New Roman"/>
          <w:i/>
          <w:sz w:val="24"/>
          <w:szCs w:val="24"/>
          <w:lang w:val="en-US"/>
        </w:rPr>
        <w:t>CSE 2221</w:t>
      </w:r>
    </w:p>
    <w:p w14:paraId="75CDAB2D" w14:textId="77777777" w:rsidR="008D2656" w:rsidRPr="00494F59" w:rsidRDefault="008D2656" w:rsidP="008D2656">
      <w:pPr>
        <w:tabs>
          <w:tab w:val="left" w:pos="2127"/>
        </w:tabs>
        <w:rPr>
          <w:rFonts w:ascii="Times New Roman" w:hAnsi="Times New Roman" w:cs="Times New Roman"/>
          <w:b/>
          <w:i/>
          <w:sz w:val="24"/>
          <w:szCs w:val="24"/>
          <w:lang w:val="en-US"/>
        </w:rPr>
      </w:pPr>
    </w:p>
    <w:p w14:paraId="3E192EAF" w14:textId="77777777" w:rsidR="008D2656" w:rsidRPr="00494F59" w:rsidRDefault="008D2656" w:rsidP="008D2656">
      <w:pPr>
        <w:tabs>
          <w:tab w:val="left" w:pos="2127"/>
        </w:tabs>
        <w:rPr>
          <w:rFonts w:ascii="Times New Roman" w:hAnsi="Times New Roman" w:cs="Times New Roman"/>
          <w:b/>
          <w:i/>
          <w:sz w:val="24"/>
          <w:szCs w:val="24"/>
          <w:lang w:val="en-US"/>
        </w:rPr>
      </w:pPr>
    </w:p>
    <w:p w14:paraId="5DED7CC6" w14:textId="77777777" w:rsidR="008D2656" w:rsidRPr="00494F59" w:rsidRDefault="008D2656" w:rsidP="008D2656">
      <w:pPr>
        <w:tabs>
          <w:tab w:val="left" w:pos="2127"/>
        </w:tabs>
        <w:rPr>
          <w:rFonts w:ascii="Times New Roman" w:hAnsi="Times New Roman" w:cs="Times New Roman"/>
          <w:sz w:val="24"/>
          <w:szCs w:val="24"/>
        </w:rPr>
      </w:pPr>
    </w:p>
    <w:p w14:paraId="4105F5D0" w14:textId="1CB40C19" w:rsidR="008D2656" w:rsidRPr="00494F59" w:rsidRDefault="008D2656" w:rsidP="00B53D93">
      <w:pPr>
        <w:tabs>
          <w:tab w:val="left" w:pos="2127"/>
        </w:tabs>
        <w:rPr>
          <w:rFonts w:ascii="Times New Roman" w:hAnsi="Times New Roman" w:cs="Times New Roman"/>
          <w:sz w:val="24"/>
          <w:szCs w:val="24"/>
        </w:rPr>
      </w:pPr>
    </w:p>
    <w:p w14:paraId="4240E543" w14:textId="4EA80E6F" w:rsidR="008D2656" w:rsidRPr="00494F59" w:rsidRDefault="008D2656" w:rsidP="00B53D93">
      <w:pPr>
        <w:tabs>
          <w:tab w:val="left" w:pos="2127"/>
        </w:tabs>
        <w:rPr>
          <w:rFonts w:ascii="Times New Roman" w:hAnsi="Times New Roman" w:cs="Times New Roman"/>
          <w:sz w:val="24"/>
          <w:szCs w:val="24"/>
        </w:rPr>
      </w:pPr>
    </w:p>
    <w:p w14:paraId="203EA306" w14:textId="1E00E9D5" w:rsidR="008D2656" w:rsidRPr="00494F59" w:rsidRDefault="008D2656" w:rsidP="00B53D93">
      <w:pPr>
        <w:tabs>
          <w:tab w:val="left" w:pos="2127"/>
        </w:tabs>
        <w:rPr>
          <w:rFonts w:ascii="Times New Roman" w:hAnsi="Times New Roman" w:cs="Times New Roman"/>
          <w:sz w:val="24"/>
          <w:szCs w:val="24"/>
        </w:rPr>
      </w:pPr>
    </w:p>
    <w:p w14:paraId="24176340" w14:textId="3047640B" w:rsidR="008D2656" w:rsidRPr="00494F59" w:rsidRDefault="008D2656" w:rsidP="00B53D93">
      <w:pPr>
        <w:tabs>
          <w:tab w:val="left" w:pos="2127"/>
        </w:tabs>
        <w:rPr>
          <w:rFonts w:ascii="Times New Roman" w:hAnsi="Times New Roman" w:cs="Times New Roman"/>
          <w:sz w:val="24"/>
          <w:szCs w:val="24"/>
        </w:rPr>
      </w:pPr>
    </w:p>
    <w:p w14:paraId="3DD5D303" w14:textId="4F0CEBD6" w:rsidR="008D2656" w:rsidRPr="00494F59" w:rsidRDefault="008D2656" w:rsidP="00B53D93">
      <w:pPr>
        <w:tabs>
          <w:tab w:val="left" w:pos="2127"/>
        </w:tabs>
        <w:rPr>
          <w:rFonts w:ascii="Times New Roman" w:hAnsi="Times New Roman" w:cs="Times New Roman"/>
          <w:sz w:val="24"/>
          <w:szCs w:val="24"/>
        </w:rPr>
      </w:pPr>
    </w:p>
    <w:p w14:paraId="3DC0511A" w14:textId="15F41C8D" w:rsidR="008D2656" w:rsidRPr="00494F59" w:rsidRDefault="008D2656" w:rsidP="00B53D93">
      <w:pPr>
        <w:tabs>
          <w:tab w:val="left" w:pos="2127"/>
        </w:tabs>
        <w:rPr>
          <w:rFonts w:ascii="Times New Roman" w:hAnsi="Times New Roman" w:cs="Times New Roman"/>
          <w:sz w:val="24"/>
          <w:szCs w:val="24"/>
        </w:rPr>
      </w:pPr>
    </w:p>
    <w:p w14:paraId="50F81959" w14:textId="58F15A26" w:rsidR="008D2656" w:rsidRPr="00494F59" w:rsidRDefault="008D2656" w:rsidP="00B53D93">
      <w:pPr>
        <w:tabs>
          <w:tab w:val="left" w:pos="2127"/>
        </w:tabs>
        <w:rPr>
          <w:rFonts w:ascii="Times New Roman" w:hAnsi="Times New Roman" w:cs="Times New Roman"/>
          <w:sz w:val="24"/>
          <w:szCs w:val="24"/>
        </w:rPr>
      </w:pPr>
    </w:p>
    <w:p w14:paraId="3E1C5672" w14:textId="602D29CE" w:rsidR="008D2656" w:rsidRPr="00494F59" w:rsidRDefault="008D2656" w:rsidP="00B53D93">
      <w:pPr>
        <w:tabs>
          <w:tab w:val="left" w:pos="2127"/>
        </w:tabs>
        <w:rPr>
          <w:rFonts w:ascii="Times New Roman" w:hAnsi="Times New Roman" w:cs="Times New Roman"/>
          <w:sz w:val="24"/>
          <w:szCs w:val="24"/>
        </w:rPr>
      </w:pPr>
    </w:p>
    <w:p w14:paraId="74F34DDB" w14:textId="22688ED8" w:rsidR="008D2656" w:rsidRPr="00494F59" w:rsidRDefault="008D2656" w:rsidP="00494F59">
      <w:pPr>
        <w:tabs>
          <w:tab w:val="left" w:pos="2127"/>
        </w:tabs>
        <w:rPr>
          <w:rFonts w:ascii="Times New Roman" w:hAnsi="Times New Roman" w:cs="Times New Roman"/>
          <w:sz w:val="24"/>
          <w:szCs w:val="24"/>
        </w:rPr>
      </w:pPr>
    </w:p>
    <w:p w14:paraId="2BB254E6" w14:textId="46EFA697" w:rsidR="008D2656" w:rsidRDefault="008D2656" w:rsidP="00B53D93">
      <w:pPr>
        <w:tabs>
          <w:tab w:val="left" w:pos="2127"/>
        </w:tabs>
        <w:rPr>
          <w:rFonts w:ascii="Times New Roman" w:hAnsi="Times New Roman" w:cs="Times New Roman"/>
          <w:sz w:val="24"/>
          <w:szCs w:val="24"/>
          <w:lang w:val="en-US"/>
        </w:rPr>
      </w:pPr>
    </w:p>
    <w:p w14:paraId="72D6C0E6" w14:textId="77777777" w:rsidR="00494F59" w:rsidRPr="00494F59" w:rsidRDefault="00494F59" w:rsidP="00B53D93">
      <w:pPr>
        <w:tabs>
          <w:tab w:val="left" w:pos="2127"/>
        </w:tabs>
        <w:rPr>
          <w:rFonts w:ascii="Times New Roman" w:hAnsi="Times New Roman" w:cs="Times New Roman"/>
          <w:lang w:val="en-US"/>
        </w:rPr>
      </w:pPr>
      <w:bookmarkStart w:id="0" w:name="_GoBack"/>
      <w:bookmarkEnd w:id="0"/>
    </w:p>
    <w:p w14:paraId="340A824F" w14:textId="77777777" w:rsidR="008D2656" w:rsidRPr="00494F59" w:rsidRDefault="008D2656" w:rsidP="008D2656">
      <w:pPr>
        <w:pStyle w:val="ListParagraph"/>
        <w:numPr>
          <w:ilvl w:val="0"/>
          <w:numId w:val="2"/>
        </w:numPr>
        <w:tabs>
          <w:tab w:val="left" w:pos="2127"/>
        </w:tabs>
        <w:rPr>
          <w:rFonts w:ascii="Times New Roman" w:hAnsi="Times New Roman" w:cs="Times New Roman"/>
        </w:rPr>
      </w:pPr>
      <w:r w:rsidRPr="00494F59">
        <w:rPr>
          <w:rFonts w:ascii="Times New Roman" w:hAnsi="Times New Roman" w:cs="Times New Roman"/>
        </w:rPr>
        <w:lastRenderedPageBreak/>
        <w:t>GLib is a lower-level library that provides many useful definitions and functions available for use</w:t>
      </w:r>
    </w:p>
    <w:p w14:paraId="1235DFC0" w14:textId="77777777" w:rsidR="008D2656" w:rsidRPr="00494F59" w:rsidRDefault="008D2656" w:rsidP="008D2656">
      <w:pPr>
        <w:pStyle w:val="ListParagraph"/>
        <w:tabs>
          <w:tab w:val="left" w:pos="2127"/>
        </w:tabs>
        <w:rPr>
          <w:rFonts w:ascii="Times New Roman" w:hAnsi="Times New Roman" w:cs="Times New Roman"/>
        </w:rPr>
      </w:pPr>
      <w:r w:rsidRPr="00494F59">
        <w:rPr>
          <w:rFonts w:ascii="Times New Roman" w:hAnsi="Times New Roman" w:cs="Times New Roman"/>
        </w:rPr>
        <w:t xml:space="preserve"> when creating GDK and GTK applications. These include definitions for basic types and their limits, standard macros, type conversions, byte order, memory allocation, warnings and assertions, message logging, timers, string utilities, hook functions, a lexical scanner, dynamic loading of modules, and automatic string completion. A number of data structures (and their related operations) are also defined, including memory chunks, doubly-linked lists, singly-linked lists, hash tables, strings (which can grow dynamically), string chunks (groups of strings), arrays (which can grow in size as elements are added), balanced binary trees, N-ary trees, quarks (a two-way association of a string and a unique integer identifier), keyed data lists (lists of data elements accessible by a string or integer id), relations and tuples (tables of data which can be indexed on any number of fields), and caches.</w:t>
      </w:r>
      <w:r w:rsidRPr="00494F59">
        <w:rPr>
          <w:rFonts w:ascii="Times New Roman" w:hAnsi="Times New Roman" w:cs="Times New Roman"/>
        </w:rPr>
        <w:br/>
      </w:r>
    </w:p>
    <w:p w14:paraId="37D5946E" w14:textId="77777777" w:rsidR="008D2656" w:rsidRPr="00494F59" w:rsidRDefault="008D2656" w:rsidP="008D2656">
      <w:pPr>
        <w:pStyle w:val="ListParagraph"/>
        <w:numPr>
          <w:ilvl w:val="0"/>
          <w:numId w:val="2"/>
        </w:numPr>
        <w:tabs>
          <w:tab w:val="left" w:pos="2127"/>
        </w:tabs>
        <w:rPr>
          <w:rFonts w:ascii="Times New Roman" w:hAnsi="Times New Roman" w:cs="Times New Roman"/>
        </w:rPr>
      </w:pPr>
      <w:r w:rsidRPr="00494F59">
        <w:rPr>
          <w:rFonts w:ascii="Times New Roman" w:hAnsi="Times New Roman" w:cs="Times New Roman"/>
          <w:b/>
          <w:bCs/>
        </w:rPr>
        <w:t>GTK+</w:t>
      </w:r>
      <w:r w:rsidRPr="00494F59">
        <w:rPr>
          <w:rFonts w:ascii="Times New Roman" w:hAnsi="Times New Roman" w:cs="Times New Roman"/>
        </w:rPr>
        <w:t xml:space="preserve"> (formerly </w:t>
      </w:r>
      <w:r w:rsidRPr="00494F59">
        <w:rPr>
          <w:rFonts w:ascii="Times New Roman" w:hAnsi="Times New Roman" w:cs="Times New Roman"/>
          <w:b/>
          <w:bCs/>
        </w:rPr>
        <w:t>GIMP Toolkit</w:t>
      </w:r>
      <w:r w:rsidRPr="00494F59">
        <w:rPr>
          <w:rFonts w:ascii="Times New Roman" w:hAnsi="Times New Roman" w:cs="Times New Roman"/>
        </w:rPr>
        <w:t xml:space="preserve">) is a </w:t>
      </w:r>
      <w:hyperlink r:id="rId6" w:tooltip="Cross-platform" w:history="1">
        <w:r w:rsidRPr="00494F59">
          <w:rPr>
            <w:rStyle w:val="Hyperlink"/>
            <w:rFonts w:ascii="Times New Roman" w:hAnsi="Times New Roman" w:cs="Times New Roman"/>
            <w:color w:val="auto"/>
            <w:u w:val="none"/>
          </w:rPr>
          <w:t>cross-platform</w:t>
        </w:r>
      </w:hyperlink>
      <w:r w:rsidRPr="00494F59">
        <w:rPr>
          <w:rFonts w:ascii="Times New Roman" w:hAnsi="Times New Roman" w:cs="Times New Roman"/>
        </w:rPr>
        <w:t xml:space="preserve"> </w:t>
      </w:r>
      <w:hyperlink r:id="rId7" w:tooltip="Widget toolkit" w:history="1">
        <w:r w:rsidRPr="00494F59">
          <w:rPr>
            <w:rStyle w:val="Hyperlink"/>
            <w:rFonts w:ascii="Times New Roman" w:hAnsi="Times New Roman" w:cs="Times New Roman"/>
            <w:color w:val="auto"/>
            <w:u w:val="none"/>
          </w:rPr>
          <w:t>widget toolkit</w:t>
        </w:r>
      </w:hyperlink>
      <w:r w:rsidRPr="00494F59">
        <w:rPr>
          <w:rFonts w:ascii="Times New Roman" w:hAnsi="Times New Roman" w:cs="Times New Roman"/>
        </w:rPr>
        <w:t xml:space="preserve"> for creating </w:t>
      </w:r>
      <w:hyperlink r:id="rId8" w:tooltip="Graphical user interfaces" w:history="1">
        <w:r w:rsidRPr="00494F59">
          <w:rPr>
            <w:rStyle w:val="Hyperlink"/>
            <w:rFonts w:ascii="Times New Roman" w:hAnsi="Times New Roman" w:cs="Times New Roman"/>
            <w:color w:val="auto"/>
            <w:u w:val="none"/>
          </w:rPr>
          <w:t>graphical user interfaces</w:t>
        </w:r>
      </w:hyperlink>
      <w:r w:rsidRPr="00494F59">
        <w:rPr>
          <w:rFonts w:ascii="Times New Roman" w:hAnsi="Times New Roman" w:cs="Times New Roman"/>
        </w:rPr>
        <w:t xml:space="preserve">. It is licensed under the terms of the </w:t>
      </w:r>
      <w:hyperlink r:id="rId9" w:tooltip="GNU Lesser General Public License" w:history="1">
        <w:r w:rsidRPr="00494F59">
          <w:rPr>
            <w:rStyle w:val="Hyperlink"/>
            <w:rFonts w:ascii="Times New Roman" w:hAnsi="Times New Roman" w:cs="Times New Roman"/>
            <w:color w:val="auto"/>
            <w:u w:val="none"/>
          </w:rPr>
          <w:t>GNU Lesser General Public License</w:t>
        </w:r>
      </w:hyperlink>
      <w:r w:rsidRPr="00494F59">
        <w:rPr>
          <w:rFonts w:ascii="Times New Roman" w:hAnsi="Times New Roman" w:cs="Times New Roman"/>
        </w:rPr>
        <w:t xml:space="preserve">, allowing both </w:t>
      </w:r>
      <w:hyperlink r:id="rId10" w:tooltip="Free software" w:history="1">
        <w:r w:rsidRPr="00494F59">
          <w:rPr>
            <w:rStyle w:val="Hyperlink"/>
            <w:rFonts w:ascii="Times New Roman" w:hAnsi="Times New Roman" w:cs="Times New Roman"/>
            <w:color w:val="auto"/>
            <w:u w:val="none"/>
          </w:rPr>
          <w:t>free</w:t>
        </w:r>
      </w:hyperlink>
      <w:r w:rsidRPr="00494F59">
        <w:rPr>
          <w:rFonts w:ascii="Times New Roman" w:hAnsi="Times New Roman" w:cs="Times New Roman"/>
        </w:rPr>
        <w:t xml:space="preserve"> and </w:t>
      </w:r>
      <w:hyperlink r:id="rId11" w:tooltip="Proprietary software" w:history="1">
        <w:r w:rsidRPr="00494F59">
          <w:rPr>
            <w:rStyle w:val="Hyperlink"/>
            <w:rFonts w:ascii="Times New Roman" w:hAnsi="Times New Roman" w:cs="Times New Roman"/>
            <w:color w:val="auto"/>
            <w:u w:val="none"/>
          </w:rPr>
          <w:t>proprietary software</w:t>
        </w:r>
      </w:hyperlink>
      <w:r w:rsidRPr="00494F59">
        <w:rPr>
          <w:rFonts w:ascii="Times New Roman" w:hAnsi="Times New Roman" w:cs="Times New Roman"/>
        </w:rPr>
        <w:t xml:space="preserve"> to use it. It is, along with </w:t>
      </w:r>
      <w:hyperlink r:id="rId12" w:tooltip="Qt (software)" w:history="1">
        <w:r w:rsidRPr="00494F59">
          <w:rPr>
            <w:rStyle w:val="Hyperlink"/>
            <w:rFonts w:ascii="Times New Roman" w:hAnsi="Times New Roman" w:cs="Times New Roman"/>
            <w:color w:val="auto"/>
            <w:u w:val="none"/>
          </w:rPr>
          <w:t>Qt</w:t>
        </w:r>
      </w:hyperlink>
      <w:r w:rsidRPr="00494F59">
        <w:rPr>
          <w:rFonts w:ascii="Times New Roman" w:hAnsi="Times New Roman" w:cs="Times New Roman"/>
        </w:rPr>
        <w:t xml:space="preserve">, one of the most popular tool-kits for the </w:t>
      </w:r>
      <w:hyperlink r:id="rId13" w:tooltip="Wayland (display server protocol)" w:history="1">
        <w:r w:rsidRPr="00494F59">
          <w:rPr>
            <w:rStyle w:val="Hyperlink"/>
            <w:rFonts w:ascii="Times New Roman" w:hAnsi="Times New Roman" w:cs="Times New Roman"/>
            <w:color w:val="auto"/>
            <w:u w:val="none"/>
          </w:rPr>
          <w:t>Wayland</w:t>
        </w:r>
      </w:hyperlink>
      <w:r w:rsidRPr="00494F59">
        <w:rPr>
          <w:rFonts w:ascii="Times New Roman" w:hAnsi="Times New Roman" w:cs="Times New Roman"/>
        </w:rPr>
        <w:t xml:space="preserve"> and </w:t>
      </w:r>
      <w:hyperlink r:id="rId14" w:tooltip="X Window System core protocol" w:history="1">
        <w:r w:rsidRPr="00494F59">
          <w:rPr>
            <w:rStyle w:val="Hyperlink"/>
            <w:rFonts w:ascii="Times New Roman" w:hAnsi="Times New Roman" w:cs="Times New Roman"/>
            <w:color w:val="auto"/>
            <w:u w:val="none"/>
          </w:rPr>
          <w:t>X11</w:t>
        </w:r>
      </w:hyperlink>
      <w:r w:rsidRPr="00494F59">
        <w:rPr>
          <w:rFonts w:ascii="Times New Roman" w:hAnsi="Times New Roman" w:cs="Times New Roman"/>
        </w:rPr>
        <w:t xml:space="preserve"> </w:t>
      </w:r>
      <w:hyperlink r:id="rId15" w:history="1">
        <w:r w:rsidRPr="00494F59">
          <w:rPr>
            <w:rStyle w:val="Hyperlink"/>
            <w:rFonts w:ascii="Times New Roman" w:hAnsi="Times New Roman" w:cs="Times New Roman"/>
            <w:color w:val="auto"/>
            <w:u w:val="none"/>
          </w:rPr>
          <w:t>windowing system</w:t>
        </w:r>
      </w:hyperlink>
      <w:r w:rsidRPr="00494F59">
        <w:rPr>
          <w:rFonts w:ascii="Times New Roman" w:hAnsi="Times New Roman" w:cs="Times New Roman"/>
          <w:lang w:val="en-US"/>
        </w:rPr>
        <w:t>.</w:t>
      </w:r>
      <w:r w:rsidRPr="00494F59">
        <w:rPr>
          <w:rFonts w:ascii="Times New Roman" w:hAnsi="Times New Roman" w:cs="Times New Roman"/>
        </w:rPr>
        <w:t xml:space="preserve"> GTK+, or the GIMP Toolkit, is a multi-platform toolkit for creating graphical user interfaces. Offering a complete set of widgets, GTK+ is suitable for projects ranging from small one-off tools to complete application suites</w:t>
      </w:r>
      <w:r w:rsidRPr="00494F59">
        <w:rPr>
          <w:rFonts w:ascii="Times New Roman" w:hAnsi="Times New Roman" w:cs="Times New Roman"/>
          <w:lang w:val="en-US"/>
        </w:rPr>
        <w:t>.</w:t>
      </w:r>
    </w:p>
    <w:p w14:paraId="17AC04F9" w14:textId="77777777" w:rsidR="008D2656" w:rsidRPr="00494F59" w:rsidRDefault="008D2656" w:rsidP="008D2656">
      <w:pPr>
        <w:pStyle w:val="ListParagraph"/>
        <w:numPr>
          <w:ilvl w:val="0"/>
          <w:numId w:val="2"/>
        </w:numPr>
        <w:tabs>
          <w:tab w:val="left" w:pos="2127"/>
        </w:tabs>
        <w:rPr>
          <w:rFonts w:ascii="Times New Roman" w:hAnsi="Times New Roman" w:cs="Times New Roman"/>
        </w:rPr>
      </w:pPr>
      <w:r w:rsidRPr="00494F59">
        <w:rPr>
          <w:rFonts w:ascii="Times New Roman" w:hAnsi="Times New Roman" w:cs="Times New Roman"/>
          <w:b/>
          <w:bCs/>
        </w:rPr>
        <w:t>GDK</w:t>
      </w:r>
      <w:r w:rsidRPr="00494F59">
        <w:rPr>
          <w:rFonts w:ascii="Times New Roman" w:hAnsi="Times New Roman" w:cs="Times New Roman"/>
        </w:rPr>
        <w:t xml:space="preserve"> (</w:t>
      </w:r>
      <w:hyperlink r:id="rId16" w:tooltip="GIMP" w:history="1">
        <w:r w:rsidRPr="00494F59">
          <w:rPr>
            <w:rStyle w:val="Hyperlink"/>
            <w:rFonts w:ascii="Times New Roman" w:hAnsi="Times New Roman" w:cs="Times New Roman"/>
            <w:color w:val="auto"/>
            <w:u w:val="none"/>
          </w:rPr>
          <w:t>GIMP</w:t>
        </w:r>
      </w:hyperlink>
      <w:r w:rsidRPr="00494F59">
        <w:rPr>
          <w:rFonts w:ascii="Times New Roman" w:hAnsi="Times New Roman" w:cs="Times New Roman"/>
        </w:rPr>
        <w:t xml:space="preserve"> Drawing Kit) is a </w:t>
      </w:r>
      <w:hyperlink r:id="rId17" w:tooltip="Library (computing)" w:history="1">
        <w:r w:rsidRPr="00494F59">
          <w:rPr>
            <w:rStyle w:val="Hyperlink"/>
            <w:rFonts w:ascii="Times New Roman" w:hAnsi="Times New Roman" w:cs="Times New Roman"/>
            <w:color w:val="auto"/>
            <w:u w:val="none"/>
          </w:rPr>
          <w:t>library</w:t>
        </w:r>
      </w:hyperlink>
      <w:r w:rsidRPr="00494F59">
        <w:rPr>
          <w:rFonts w:ascii="Times New Roman" w:hAnsi="Times New Roman" w:cs="Times New Roman"/>
        </w:rPr>
        <w:t xml:space="preserve"> that acts as a </w:t>
      </w:r>
      <w:hyperlink r:id="rId18" w:tooltip="Wrapper pattern" w:history="1">
        <w:r w:rsidRPr="00494F59">
          <w:rPr>
            <w:rStyle w:val="Hyperlink"/>
            <w:rFonts w:ascii="Times New Roman" w:hAnsi="Times New Roman" w:cs="Times New Roman"/>
            <w:color w:val="auto"/>
            <w:u w:val="none"/>
          </w:rPr>
          <w:t>wrapper</w:t>
        </w:r>
      </w:hyperlink>
      <w:r w:rsidRPr="00494F59">
        <w:rPr>
          <w:rFonts w:ascii="Times New Roman" w:hAnsi="Times New Roman" w:cs="Times New Roman"/>
        </w:rPr>
        <w:t xml:space="preserve"> around the low-level functions provided by the underlying windowing and graphics systems. GDK lies between the </w:t>
      </w:r>
      <w:hyperlink r:id="rId19" w:tooltip="Display server" w:history="1">
        <w:r w:rsidRPr="00494F59">
          <w:rPr>
            <w:rStyle w:val="Hyperlink"/>
            <w:rFonts w:ascii="Times New Roman" w:hAnsi="Times New Roman" w:cs="Times New Roman"/>
            <w:color w:val="auto"/>
            <w:u w:val="none"/>
          </w:rPr>
          <w:t>display server</w:t>
        </w:r>
      </w:hyperlink>
      <w:r w:rsidRPr="00494F59">
        <w:rPr>
          <w:rFonts w:ascii="Times New Roman" w:hAnsi="Times New Roman" w:cs="Times New Roman"/>
        </w:rPr>
        <w:t xml:space="preserve"> and the </w:t>
      </w:r>
      <w:hyperlink r:id="rId20" w:tooltip="GTK+" w:history="1">
        <w:r w:rsidRPr="00494F59">
          <w:rPr>
            <w:rStyle w:val="Hyperlink"/>
            <w:rFonts w:ascii="Times New Roman" w:hAnsi="Times New Roman" w:cs="Times New Roman"/>
            <w:color w:val="auto"/>
            <w:u w:val="none"/>
          </w:rPr>
          <w:t>GTK+</w:t>
        </w:r>
      </w:hyperlink>
      <w:r w:rsidRPr="00494F59">
        <w:rPr>
          <w:rFonts w:ascii="Times New Roman" w:hAnsi="Times New Roman" w:cs="Times New Roman"/>
        </w:rPr>
        <w:t xml:space="preserve"> library, handling basic </w:t>
      </w:r>
      <w:hyperlink r:id="rId21" w:tooltip="Rendering (computer graphics)" w:history="1">
        <w:r w:rsidRPr="00494F59">
          <w:rPr>
            <w:rStyle w:val="Hyperlink"/>
            <w:rFonts w:ascii="Times New Roman" w:hAnsi="Times New Roman" w:cs="Times New Roman"/>
            <w:color w:val="auto"/>
            <w:u w:val="none"/>
          </w:rPr>
          <w:t>rendering</w:t>
        </w:r>
      </w:hyperlink>
      <w:r w:rsidRPr="00494F59">
        <w:rPr>
          <w:rFonts w:ascii="Times New Roman" w:hAnsi="Times New Roman" w:cs="Times New Roman"/>
        </w:rPr>
        <w:t xml:space="preserve"> such as drawing primitives, </w:t>
      </w:r>
      <w:hyperlink r:id="rId22" w:tooltip="Raster graphics" w:history="1">
        <w:r w:rsidRPr="00494F59">
          <w:rPr>
            <w:rStyle w:val="Hyperlink"/>
            <w:rFonts w:ascii="Times New Roman" w:hAnsi="Times New Roman" w:cs="Times New Roman"/>
            <w:color w:val="auto"/>
            <w:u w:val="none"/>
          </w:rPr>
          <w:t>raster graphics</w:t>
        </w:r>
      </w:hyperlink>
      <w:r w:rsidRPr="00494F59">
        <w:rPr>
          <w:rFonts w:ascii="Times New Roman" w:hAnsi="Times New Roman" w:cs="Times New Roman"/>
        </w:rPr>
        <w:t xml:space="preserve"> (bitmaps), </w:t>
      </w:r>
      <w:hyperlink r:id="rId23" w:tooltip="Cursor (computers)" w:history="1">
        <w:r w:rsidRPr="00494F59">
          <w:rPr>
            <w:rStyle w:val="Hyperlink"/>
            <w:rFonts w:ascii="Times New Roman" w:hAnsi="Times New Roman" w:cs="Times New Roman"/>
            <w:color w:val="auto"/>
            <w:u w:val="none"/>
          </w:rPr>
          <w:t>cursors</w:t>
        </w:r>
      </w:hyperlink>
      <w:r w:rsidRPr="00494F59">
        <w:rPr>
          <w:rFonts w:ascii="Times New Roman" w:hAnsi="Times New Roman" w:cs="Times New Roman"/>
        </w:rPr>
        <w:t xml:space="preserve">, </w:t>
      </w:r>
      <w:hyperlink r:id="rId24" w:tooltip="Font" w:history="1">
        <w:r w:rsidRPr="00494F59">
          <w:rPr>
            <w:rStyle w:val="Hyperlink"/>
            <w:rFonts w:ascii="Times New Roman" w:hAnsi="Times New Roman" w:cs="Times New Roman"/>
            <w:color w:val="auto"/>
            <w:u w:val="none"/>
          </w:rPr>
          <w:t>fonts</w:t>
        </w:r>
      </w:hyperlink>
      <w:r w:rsidRPr="00494F59">
        <w:rPr>
          <w:rFonts w:ascii="Times New Roman" w:hAnsi="Times New Roman" w:cs="Times New Roman"/>
        </w:rPr>
        <w:t xml:space="preserve">, as well as </w:t>
      </w:r>
      <w:hyperlink r:id="rId25" w:tooltip="Event (computing)" w:history="1">
        <w:r w:rsidRPr="00494F59">
          <w:rPr>
            <w:rStyle w:val="Hyperlink"/>
            <w:rFonts w:ascii="Times New Roman" w:hAnsi="Times New Roman" w:cs="Times New Roman"/>
            <w:color w:val="auto"/>
            <w:u w:val="none"/>
          </w:rPr>
          <w:t>window events</w:t>
        </w:r>
      </w:hyperlink>
      <w:r w:rsidRPr="00494F59">
        <w:rPr>
          <w:rFonts w:ascii="Times New Roman" w:hAnsi="Times New Roman" w:cs="Times New Roman"/>
        </w:rPr>
        <w:t xml:space="preserve"> and </w:t>
      </w:r>
      <w:hyperlink r:id="rId26" w:tooltip="Drag-and-drop" w:history="1">
        <w:r w:rsidRPr="00494F59">
          <w:rPr>
            <w:rStyle w:val="Hyperlink"/>
            <w:rFonts w:ascii="Times New Roman" w:hAnsi="Times New Roman" w:cs="Times New Roman"/>
            <w:color w:val="auto"/>
            <w:u w:val="none"/>
          </w:rPr>
          <w:t>drag-and-drop</w:t>
        </w:r>
      </w:hyperlink>
      <w:r w:rsidRPr="00494F59">
        <w:rPr>
          <w:rFonts w:ascii="Times New Roman" w:hAnsi="Times New Roman" w:cs="Times New Roman"/>
        </w:rPr>
        <w:t xml:space="preserve"> functionality.</w:t>
      </w:r>
    </w:p>
    <w:p w14:paraId="3D478319" w14:textId="77777777" w:rsidR="008D2656" w:rsidRPr="00494F59" w:rsidRDefault="008D2656" w:rsidP="008D2656">
      <w:pPr>
        <w:pStyle w:val="NormalWeb"/>
        <w:numPr>
          <w:ilvl w:val="0"/>
          <w:numId w:val="2"/>
        </w:numPr>
        <w:rPr>
          <w:sz w:val="22"/>
          <w:szCs w:val="22"/>
        </w:rPr>
      </w:pPr>
      <w:r w:rsidRPr="00494F59">
        <w:rPr>
          <w:b/>
          <w:bCs/>
          <w:sz w:val="22"/>
          <w:szCs w:val="22"/>
        </w:rPr>
        <w:t>GStreamer</w:t>
      </w:r>
      <w:r w:rsidRPr="00494F59">
        <w:rPr>
          <w:sz w:val="22"/>
          <w:szCs w:val="22"/>
        </w:rPr>
        <w:t xml:space="preserve"> is a </w:t>
      </w:r>
      <w:hyperlink r:id="rId27" w:tooltip="Pipeline (computing)" w:history="1">
        <w:r w:rsidRPr="00494F59">
          <w:rPr>
            <w:rStyle w:val="Hyperlink"/>
            <w:color w:val="auto"/>
            <w:sz w:val="22"/>
            <w:szCs w:val="22"/>
            <w:u w:val="none"/>
          </w:rPr>
          <w:t>pipeline</w:t>
        </w:r>
      </w:hyperlink>
      <w:r w:rsidRPr="00494F59">
        <w:rPr>
          <w:sz w:val="22"/>
          <w:szCs w:val="22"/>
        </w:rPr>
        <w:t xml:space="preserve">-based </w:t>
      </w:r>
      <w:hyperlink r:id="rId28" w:tooltip="Multimedia framework" w:history="1">
        <w:r w:rsidRPr="00494F59">
          <w:rPr>
            <w:rStyle w:val="Hyperlink"/>
            <w:color w:val="auto"/>
            <w:sz w:val="22"/>
            <w:szCs w:val="22"/>
            <w:u w:val="none"/>
          </w:rPr>
          <w:t>multimedia framework</w:t>
        </w:r>
      </w:hyperlink>
      <w:r w:rsidRPr="00494F59">
        <w:rPr>
          <w:sz w:val="22"/>
          <w:szCs w:val="22"/>
        </w:rPr>
        <w:t xml:space="preserve"> that links together a wide variety of media processing systems to complete complex workflows. For instance, GStreamer can be used to build a system that reads files in one format, processes them, and exports them in another. The formats and processes can be changed in a plug and play fashion. GStreamer supports a wide variety of media-handling components, including simple </w:t>
      </w:r>
      <w:hyperlink r:id="rId29" w:tooltip="Audio frequency" w:history="1">
        <w:r w:rsidRPr="00494F59">
          <w:rPr>
            <w:rStyle w:val="Hyperlink"/>
            <w:color w:val="auto"/>
            <w:sz w:val="22"/>
            <w:szCs w:val="22"/>
            <w:u w:val="none"/>
          </w:rPr>
          <w:t>audio</w:t>
        </w:r>
      </w:hyperlink>
      <w:r w:rsidRPr="00494F59">
        <w:rPr>
          <w:sz w:val="22"/>
          <w:szCs w:val="22"/>
        </w:rPr>
        <w:t xml:space="preserve"> playback, audio and video playback, </w:t>
      </w:r>
      <w:hyperlink r:id="rId30" w:tooltip="Sound recording and reproduction" w:history="1">
        <w:r w:rsidRPr="00494F59">
          <w:rPr>
            <w:rStyle w:val="Hyperlink"/>
            <w:color w:val="auto"/>
            <w:sz w:val="22"/>
            <w:szCs w:val="22"/>
            <w:u w:val="none"/>
          </w:rPr>
          <w:t>recording</w:t>
        </w:r>
      </w:hyperlink>
      <w:r w:rsidRPr="00494F59">
        <w:rPr>
          <w:sz w:val="22"/>
          <w:szCs w:val="22"/>
        </w:rPr>
        <w:t xml:space="preserve">, </w:t>
      </w:r>
      <w:hyperlink r:id="rId31" w:tooltip="Streaming media" w:history="1">
        <w:r w:rsidRPr="00494F59">
          <w:rPr>
            <w:rStyle w:val="Hyperlink"/>
            <w:color w:val="auto"/>
            <w:sz w:val="22"/>
            <w:szCs w:val="22"/>
            <w:u w:val="none"/>
          </w:rPr>
          <w:t>streaming</w:t>
        </w:r>
      </w:hyperlink>
      <w:r w:rsidRPr="00494F59">
        <w:rPr>
          <w:sz w:val="22"/>
          <w:szCs w:val="22"/>
        </w:rPr>
        <w:t xml:space="preserve"> and editing. The pipeline design serves as a base to create many types of </w:t>
      </w:r>
      <w:hyperlink r:id="rId32" w:tooltip="Multimedia" w:history="1">
        <w:r w:rsidRPr="00494F59">
          <w:rPr>
            <w:rStyle w:val="Hyperlink"/>
            <w:color w:val="auto"/>
            <w:sz w:val="22"/>
            <w:szCs w:val="22"/>
            <w:u w:val="none"/>
          </w:rPr>
          <w:t>multimedia</w:t>
        </w:r>
      </w:hyperlink>
      <w:r w:rsidRPr="00494F59">
        <w:rPr>
          <w:sz w:val="22"/>
          <w:szCs w:val="22"/>
        </w:rPr>
        <w:t xml:space="preserve"> applications such as </w:t>
      </w:r>
      <w:hyperlink r:id="rId33" w:tooltip="Video editing" w:history="1">
        <w:r w:rsidRPr="00494F59">
          <w:rPr>
            <w:rStyle w:val="Hyperlink"/>
            <w:color w:val="auto"/>
            <w:sz w:val="22"/>
            <w:szCs w:val="22"/>
            <w:u w:val="none"/>
          </w:rPr>
          <w:t>video editors</w:t>
        </w:r>
      </w:hyperlink>
      <w:r w:rsidRPr="00494F59">
        <w:rPr>
          <w:sz w:val="22"/>
          <w:szCs w:val="22"/>
        </w:rPr>
        <w:t xml:space="preserve">, </w:t>
      </w:r>
      <w:hyperlink r:id="rId34" w:tooltip="Transcoding" w:history="1">
        <w:r w:rsidRPr="00494F59">
          <w:rPr>
            <w:rStyle w:val="Hyperlink"/>
            <w:color w:val="auto"/>
            <w:sz w:val="22"/>
            <w:szCs w:val="22"/>
            <w:u w:val="none"/>
          </w:rPr>
          <w:t>transcoders</w:t>
        </w:r>
      </w:hyperlink>
      <w:r w:rsidRPr="00494F59">
        <w:rPr>
          <w:sz w:val="22"/>
          <w:szCs w:val="22"/>
        </w:rPr>
        <w:t xml:space="preserve">, streaming media broadcasters and </w:t>
      </w:r>
      <w:hyperlink r:id="rId35" w:tooltip="Media player (application software)" w:history="1">
        <w:r w:rsidRPr="00494F59">
          <w:rPr>
            <w:rStyle w:val="Hyperlink"/>
            <w:color w:val="auto"/>
            <w:sz w:val="22"/>
            <w:szCs w:val="22"/>
            <w:u w:val="none"/>
          </w:rPr>
          <w:t>media players</w:t>
        </w:r>
      </w:hyperlink>
      <w:r w:rsidRPr="00494F59">
        <w:rPr>
          <w:sz w:val="22"/>
          <w:szCs w:val="22"/>
        </w:rPr>
        <w:t xml:space="preserve">. </w:t>
      </w:r>
    </w:p>
    <w:p w14:paraId="7B7D2A39" w14:textId="77777777" w:rsidR="008D2656" w:rsidRPr="00494F59" w:rsidRDefault="008D2656" w:rsidP="008D2656">
      <w:pPr>
        <w:pStyle w:val="NormalWeb"/>
        <w:numPr>
          <w:ilvl w:val="0"/>
          <w:numId w:val="2"/>
        </w:numPr>
        <w:rPr>
          <w:sz w:val="22"/>
          <w:szCs w:val="22"/>
        </w:rPr>
      </w:pPr>
      <w:r w:rsidRPr="00494F59">
        <w:rPr>
          <w:b/>
          <w:bCs/>
          <w:sz w:val="22"/>
          <w:szCs w:val="22"/>
        </w:rPr>
        <w:t>Pango</w:t>
      </w:r>
      <w:r w:rsidRPr="00494F59">
        <w:rPr>
          <w:sz w:val="22"/>
          <w:szCs w:val="22"/>
        </w:rPr>
        <w:t xml:space="preserve">  is a text layout engine </w:t>
      </w:r>
      <w:hyperlink r:id="rId36" w:tooltip="Library (computing)" w:history="1">
        <w:r w:rsidRPr="00494F59">
          <w:rPr>
            <w:rStyle w:val="Hyperlink"/>
            <w:color w:val="auto"/>
            <w:sz w:val="22"/>
            <w:szCs w:val="22"/>
            <w:u w:val="none"/>
          </w:rPr>
          <w:t>library</w:t>
        </w:r>
      </w:hyperlink>
      <w:r w:rsidRPr="00494F59">
        <w:rPr>
          <w:sz w:val="22"/>
          <w:szCs w:val="22"/>
        </w:rPr>
        <w:t xml:space="preserve"> which works with the </w:t>
      </w:r>
      <w:hyperlink r:id="rId37" w:tooltip="HarfBuzz" w:history="1">
        <w:r w:rsidRPr="00494F59">
          <w:rPr>
            <w:rStyle w:val="Hyperlink"/>
            <w:color w:val="auto"/>
            <w:sz w:val="22"/>
            <w:szCs w:val="22"/>
            <w:u w:val="none"/>
          </w:rPr>
          <w:t>HarfBuzz</w:t>
        </w:r>
      </w:hyperlink>
      <w:r w:rsidRPr="00494F59">
        <w:rPr>
          <w:sz w:val="22"/>
          <w:szCs w:val="22"/>
        </w:rPr>
        <w:t xml:space="preserve"> shaping engine for displaying multi-language text. Full-function rendering of text and cross-platform support is achieved when Pango is used with platform APIs or third-party libraries, such as </w:t>
      </w:r>
      <w:hyperlink r:id="rId38" w:tooltip="Uniscribe" w:history="1">
        <w:r w:rsidRPr="00494F59">
          <w:rPr>
            <w:rStyle w:val="Hyperlink"/>
            <w:color w:val="auto"/>
            <w:sz w:val="22"/>
            <w:szCs w:val="22"/>
            <w:u w:val="none"/>
          </w:rPr>
          <w:t>Uniscribe</w:t>
        </w:r>
      </w:hyperlink>
      <w:r w:rsidRPr="00494F59">
        <w:rPr>
          <w:sz w:val="22"/>
          <w:szCs w:val="22"/>
        </w:rPr>
        <w:t xml:space="preserve"> and </w:t>
      </w:r>
      <w:hyperlink r:id="rId39" w:tooltip="FreeType" w:history="1">
        <w:r w:rsidRPr="00494F59">
          <w:rPr>
            <w:rStyle w:val="Hyperlink"/>
            <w:color w:val="auto"/>
            <w:sz w:val="22"/>
            <w:szCs w:val="22"/>
            <w:u w:val="none"/>
          </w:rPr>
          <w:t>FreeType</w:t>
        </w:r>
      </w:hyperlink>
      <w:r w:rsidRPr="00494F59">
        <w:rPr>
          <w:sz w:val="22"/>
          <w:szCs w:val="22"/>
        </w:rPr>
        <w:t xml:space="preserve">, as text rendering </w:t>
      </w:r>
      <w:hyperlink r:id="rId40" w:tooltip="Front and back ends" w:history="1">
        <w:r w:rsidRPr="00494F59">
          <w:rPr>
            <w:rStyle w:val="Hyperlink"/>
            <w:color w:val="auto"/>
            <w:sz w:val="22"/>
            <w:szCs w:val="22"/>
            <w:u w:val="none"/>
          </w:rPr>
          <w:t>backends</w:t>
        </w:r>
      </w:hyperlink>
      <w:r w:rsidRPr="00494F59">
        <w:rPr>
          <w:sz w:val="22"/>
          <w:szCs w:val="22"/>
        </w:rPr>
        <w:t xml:space="preserve">. Pango-processed text will appear similar under different operating systems. Pango is a special-purpose library for text and not a general-purpose graphics rendering library such as </w:t>
      </w:r>
      <w:hyperlink r:id="rId41" w:tooltip="Cairo (graphics)" w:history="1">
        <w:r w:rsidRPr="00494F59">
          <w:rPr>
            <w:rStyle w:val="Hyperlink"/>
            <w:color w:val="auto"/>
            <w:sz w:val="22"/>
            <w:szCs w:val="22"/>
            <w:u w:val="none"/>
          </w:rPr>
          <w:t>Cairo</w:t>
        </w:r>
      </w:hyperlink>
      <w:r w:rsidRPr="00494F59">
        <w:rPr>
          <w:sz w:val="22"/>
          <w:szCs w:val="22"/>
        </w:rPr>
        <w:t>, with which Pango can be used. The Cairo documentation recommends Pango be used to "render" text rather than Cairo for all but the simplest text "rendering</w:t>
      </w:r>
      <w:r w:rsidRPr="00494F59">
        <w:rPr>
          <w:sz w:val="22"/>
          <w:szCs w:val="22"/>
          <w:lang w:val="en-US"/>
        </w:rPr>
        <w:t>.</w:t>
      </w:r>
    </w:p>
    <w:p w14:paraId="0BC9CC3D" w14:textId="481D461B" w:rsidR="008D2656" w:rsidRPr="00494F59" w:rsidRDefault="008D2656" w:rsidP="008D2656">
      <w:pPr>
        <w:pStyle w:val="NormalWeb"/>
        <w:numPr>
          <w:ilvl w:val="0"/>
          <w:numId w:val="2"/>
        </w:numPr>
        <w:rPr>
          <w:sz w:val="22"/>
          <w:szCs w:val="22"/>
        </w:rPr>
      </w:pPr>
      <w:r w:rsidRPr="00494F59">
        <w:rPr>
          <w:b/>
          <w:bCs/>
          <w:sz w:val="22"/>
          <w:szCs w:val="22"/>
        </w:rPr>
        <w:t>Cairo</w:t>
      </w:r>
      <w:r w:rsidRPr="00494F59">
        <w:rPr>
          <w:sz w:val="22"/>
          <w:szCs w:val="22"/>
        </w:rPr>
        <w:t xml:space="preserve"> (stylized as </w:t>
      </w:r>
      <w:r w:rsidRPr="00494F59">
        <w:rPr>
          <w:b/>
          <w:bCs/>
          <w:sz w:val="22"/>
          <w:szCs w:val="22"/>
        </w:rPr>
        <w:t>cairo</w:t>
      </w:r>
      <w:r w:rsidRPr="00494F59">
        <w:rPr>
          <w:sz w:val="22"/>
          <w:szCs w:val="22"/>
        </w:rPr>
        <w:t xml:space="preserve">) is an </w:t>
      </w:r>
      <w:hyperlink r:id="rId42" w:tooltip="Open-source software" w:history="1">
        <w:r w:rsidRPr="00494F59">
          <w:rPr>
            <w:rStyle w:val="Hyperlink"/>
            <w:color w:val="auto"/>
            <w:sz w:val="22"/>
            <w:szCs w:val="22"/>
            <w:u w:val="none"/>
          </w:rPr>
          <w:t>open source</w:t>
        </w:r>
      </w:hyperlink>
      <w:r w:rsidRPr="00494F59">
        <w:rPr>
          <w:sz w:val="22"/>
          <w:szCs w:val="22"/>
        </w:rPr>
        <w:t xml:space="preserve"> </w:t>
      </w:r>
      <w:hyperlink r:id="rId43" w:tooltip="Library (computing)" w:history="1">
        <w:r w:rsidRPr="00494F59">
          <w:rPr>
            <w:rStyle w:val="Hyperlink"/>
            <w:color w:val="auto"/>
            <w:sz w:val="22"/>
            <w:szCs w:val="22"/>
            <w:u w:val="none"/>
          </w:rPr>
          <w:t>programming library</w:t>
        </w:r>
      </w:hyperlink>
      <w:r w:rsidRPr="00494F59">
        <w:rPr>
          <w:sz w:val="22"/>
          <w:szCs w:val="22"/>
        </w:rPr>
        <w:t xml:space="preserve"> that provides a </w:t>
      </w:r>
      <w:hyperlink r:id="rId44" w:tooltip="Vector graphics" w:history="1">
        <w:r w:rsidRPr="00494F59">
          <w:rPr>
            <w:rStyle w:val="Hyperlink"/>
            <w:color w:val="auto"/>
            <w:sz w:val="22"/>
            <w:szCs w:val="22"/>
            <w:u w:val="none"/>
          </w:rPr>
          <w:t>vector graphics</w:t>
        </w:r>
      </w:hyperlink>
      <w:r w:rsidRPr="00494F59">
        <w:rPr>
          <w:sz w:val="22"/>
          <w:szCs w:val="22"/>
        </w:rPr>
        <w:t xml:space="preserve">-based, device-independent </w:t>
      </w:r>
      <w:hyperlink r:id="rId45" w:tooltip="Application programming interface" w:history="1">
        <w:r w:rsidRPr="00494F59">
          <w:rPr>
            <w:rStyle w:val="Hyperlink"/>
            <w:color w:val="auto"/>
            <w:sz w:val="22"/>
            <w:szCs w:val="22"/>
            <w:u w:val="none"/>
          </w:rPr>
          <w:t>API</w:t>
        </w:r>
      </w:hyperlink>
      <w:r w:rsidRPr="00494F59">
        <w:rPr>
          <w:sz w:val="22"/>
          <w:szCs w:val="22"/>
        </w:rPr>
        <w:t xml:space="preserve"> for </w:t>
      </w:r>
      <w:hyperlink r:id="rId46" w:tooltip="Software developer" w:history="1">
        <w:r w:rsidRPr="00494F59">
          <w:rPr>
            <w:rStyle w:val="Hyperlink"/>
            <w:color w:val="auto"/>
            <w:sz w:val="22"/>
            <w:szCs w:val="22"/>
            <w:u w:val="none"/>
          </w:rPr>
          <w:t>software developers</w:t>
        </w:r>
      </w:hyperlink>
      <w:r w:rsidRPr="00494F59">
        <w:rPr>
          <w:sz w:val="22"/>
          <w:szCs w:val="22"/>
        </w:rPr>
        <w:t xml:space="preserve">. It provides primitives for </w:t>
      </w:r>
      <w:hyperlink r:id="rId47" w:tooltip="Two-dimensional space" w:history="1">
        <w:r w:rsidRPr="00494F59">
          <w:rPr>
            <w:rStyle w:val="Hyperlink"/>
            <w:color w:val="auto"/>
            <w:sz w:val="22"/>
            <w:szCs w:val="22"/>
            <w:u w:val="none"/>
          </w:rPr>
          <w:t>two-dimensional</w:t>
        </w:r>
      </w:hyperlink>
      <w:r w:rsidRPr="00494F59">
        <w:rPr>
          <w:sz w:val="22"/>
          <w:szCs w:val="22"/>
        </w:rPr>
        <w:t xml:space="preserve"> drawing across a number of different </w:t>
      </w:r>
      <w:hyperlink r:id="rId48" w:tooltip="Front and back ends" w:history="1">
        <w:r w:rsidRPr="00494F59">
          <w:rPr>
            <w:rStyle w:val="Hyperlink"/>
            <w:color w:val="auto"/>
            <w:sz w:val="22"/>
            <w:szCs w:val="22"/>
            <w:u w:val="none"/>
          </w:rPr>
          <w:t>back ends</w:t>
        </w:r>
      </w:hyperlink>
      <w:r w:rsidRPr="00494F59">
        <w:rPr>
          <w:sz w:val="22"/>
          <w:szCs w:val="22"/>
        </w:rPr>
        <w:t xml:space="preserve">. Cairo uses </w:t>
      </w:r>
      <w:hyperlink r:id="rId49" w:tooltip="Hardware acceleration" w:history="1">
        <w:r w:rsidRPr="00494F59">
          <w:rPr>
            <w:rStyle w:val="Hyperlink"/>
            <w:color w:val="auto"/>
            <w:sz w:val="22"/>
            <w:szCs w:val="22"/>
            <w:u w:val="none"/>
          </w:rPr>
          <w:t>hardware acceleration</w:t>
        </w:r>
      </w:hyperlink>
      <w:r w:rsidRPr="00494F59">
        <w:rPr>
          <w:sz w:val="22"/>
          <w:szCs w:val="22"/>
          <w:vertAlign w:val="superscript"/>
          <w:lang w:val="en-US"/>
        </w:rPr>
        <w:t xml:space="preserve"> </w:t>
      </w:r>
      <w:r w:rsidRPr="00494F59">
        <w:rPr>
          <w:sz w:val="22"/>
          <w:szCs w:val="22"/>
        </w:rPr>
        <w:t xml:space="preserve">when available. There is a formal proposal to standardize a </w:t>
      </w:r>
      <w:hyperlink r:id="rId50" w:tooltip="C++" w:history="1">
        <w:r w:rsidRPr="00494F59">
          <w:rPr>
            <w:rStyle w:val="Hyperlink"/>
            <w:color w:val="auto"/>
            <w:sz w:val="22"/>
            <w:szCs w:val="22"/>
            <w:u w:val="none"/>
          </w:rPr>
          <w:t>C++</w:t>
        </w:r>
      </w:hyperlink>
      <w:r w:rsidRPr="00494F59">
        <w:rPr>
          <w:sz w:val="22"/>
          <w:szCs w:val="22"/>
        </w:rPr>
        <w:t xml:space="preserve"> 2D graphics API based on a mechanical transformation of Cairo</w:t>
      </w:r>
    </w:p>
    <w:p w14:paraId="6CC3F13C" w14:textId="77777777" w:rsidR="008D2656" w:rsidRPr="00494F59" w:rsidRDefault="008D2656" w:rsidP="00B53D93">
      <w:pPr>
        <w:tabs>
          <w:tab w:val="left" w:pos="2127"/>
        </w:tabs>
        <w:rPr>
          <w:rFonts w:ascii="Times New Roman" w:hAnsi="Times New Roman" w:cs="Times New Roman"/>
          <w:sz w:val="24"/>
          <w:szCs w:val="24"/>
        </w:rPr>
      </w:pPr>
    </w:p>
    <w:sectPr w:rsidR="008D2656" w:rsidRPr="00494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356A1"/>
    <w:multiLevelType w:val="hybridMultilevel"/>
    <w:tmpl w:val="6F92D67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4A32C6"/>
    <w:multiLevelType w:val="hybridMultilevel"/>
    <w:tmpl w:val="23943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93"/>
    <w:rsid w:val="00494F59"/>
    <w:rsid w:val="008D2656"/>
    <w:rsid w:val="00B53D9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ABF1"/>
  <w15:chartTrackingRefBased/>
  <w15:docId w15:val="{D65A65C0-57C6-44F4-8FD2-0AF73998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3D93"/>
    <w:rPr>
      <w:color w:val="0000FF"/>
      <w:u w:val="single"/>
    </w:rPr>
  </w:style>
  <w:style w:type="paragraph" w:styleId="ListParagraph">
    <w:name w:val="List Paragraph"/>
    <w:basedOn w:val="Normal"/>
    <w:uiPriority w:val="34"/>
    <w:qFormat/>
    <w:rsid w:val="00B53D93"/>
    <w:pPr>
      <w:ind w:left="720"/>
      <w:contextualSpacing/>
    </w:pPr>
  </w:style>
  <w:style w:type="paragraph" w:styleId="NormalWeb">
    <w:name w:val="Normal (Web)"/>
    <w:basedOn w:val="Normal"/>
    <w:uiPriority w:val="99"/>
    <w:semiHidden/>
    <w:unhideWhenUsed/>
    <w:rsid w:val="00B53D93"/>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0750">
      <w:bodyDiv w:val="1"/>
      <w:marLeft w:val="0"/>
      <w:marRight w:val="0"/>
      <w:marTop w:val="0"/>
      <w:marBottom w:val="0"/>
      <w:divBdr>
        <w:top w:val="none" w:sz="0" w:space="0" w:color="auto"/>
        <w:left w:val="none" w:sz="0" w:space="0" w:color="auto"/>
        <w:bottom w:val="none" w:sz="0" w:space="0" w:color="auto"/>
        <w:right w:val="none" w:sz="0" w:space="0" w:color="auto"/>
      </w:divBdr>
    </w:div>
    <w:div w:id="932203365">
      <w:bodyDiv w:val="1"/>
      <w:marLeft w:val="0"/>
      <w:marRight w:val="0"/>
      <w:marTop w:val="0"/>
      <w:marBottom w:val="0"/>
      <w:divBdr>
        <w:top w:val="none" w:sz="0" w:space="0" w:color="auto"/>
        <w:left w:val="none" w:sz="0" w:space="0" w:color="auto"/>
        <w:bottom w:val="none" w:sz="0" w:space="0" w:color="auto"/>
        <w:right w:val="none" w:sz="0" w:space="0" w:color="auto"/>
      </w:divBdr>
    </w:div>
    <w:div w:id="1252275480">
      <w:bodyDiv w:val="1"/>
      <w:marLeft w:val="0"/>
      <w:marRight w:val="0"/>
      <w:marTop w:val="0"/>
      <w:marBottom w:val="0"/>
      <w:divBdr>
        <w:top w:val="none" w:sz="0" w:space="0" w:color="auto"/>
        <w:left w:val="none" w:sz="0" w:space="0" w:color="auto"/>
        <w:bottom w:val="none" w:sz="0" w:space="0" w:color="auto"/>
        <w:right w:val="none" w:sz="0" w:space="0" w:color="auto"/>
      </w:divBdr>
    </w:div>
    <w:div w:id="18062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yland_(display_server_protocol)" TargetMode="External"/><Relationship Id="rId18" Type="http://schemas.openxmlformats.org/officeDocument/2006/relationships/hyperlink" Target="https://en.wikipedia.org/wiki/Wrapper_pattern" TargetMode="External"/><Relationship Id="rId26" Type="http://schemas.openxmlformats.org/officeDocument/2006/relationships/hyperlink" Target="https://en.wikipedia.org/wiki/Drag-and-drop" TargetMode="External"/><Relationship Id="rId39" Type="http://schemas.openxmlformats.org/officeDocument/2006/relationships/hyperlink" Target="https://en.wikipedia.org/wiki/FreeType" TargetMode="External"/><Relationship Id="rId3" Type="http://schemas.openxmlformats.org/officeDocument/2006/relationships/settings" Target="settings.xml"/><Relationship Id="rId21" Type="http://schemas.openxmlformats.org/officeDocument/2006/relationships/hyperlink" Target="https://en.wikipedia.org/wiki/Rendering_(computer_graphics)" TargetMode="External"/><Relationship Id="rId34" Type="http://schemas.openxmlformats.org/officeDocument/2006/relationships/hyperlink" Target="https://en.wikipedia.org/wiki/Transcoding" TargetMode="External"/><Relationship Id="rId42" Type="http://schemas.openxmlformats.org/officeDocument/2006/relationships/hyperlink" Target="https://en.wikipedia.org/wiki/Open-source_software" TargetMode="External"/><Relationship Id="rId47" Type="http://schemas.openxmlformats.org/officeDocument/2006/relationships/hyperlink" Target="https://en.wikipedia.org/wiki/Two-dimensional_space" TargetMode="External"/><Relationship Id="rId50" Type="http://schemas.openxmlformats.org/officeDocument/2006/relationships/hyperlink" Target="https://en.wikipedia.org/wiki/C%2B%2B" TargetMode="External"/><Relationship Id="rId7" Type="http://schemas.openxmlformats.org/officeDocument/2006/relationships/hyperlink" Target="https://en.wikipedia.org/wiki/Widget_toolkit" TargetMode="External"/><Relationship Id="rId12" Type="http://schemas.openxmlformats.org/officeDocument/2006/relationships/hyperlink" Target="https://en.wikipedia.org/wiki/Qt_(software)" TargetMode="External"/><Relationship Id="rId17" Type="http://schemas.openxmlformats.org/officeDocument/2006/relationships/hyperlink" Target="https://en.wikipedia.org/wiki/Library_(computing)" TargetMode="External"/><Relationship Id="rId25" Type="http://schemas.openxmlformats.org/officeDocument/2006/relationships/hyperlink" Target="https://en.wikipedia.org/wiki/Event_(computing)" TargetMode="External"/><Relationship Id="rId33" Type="http://schemas.openxmlformats.org/officeDocument/2006/relationships/hyperlink" Target="https://en.wikipedia.org/wiki/Video_editing" TargetMode="External"/><Relationship Id="rId38" Type="http://schemas.openxmlformats.org/officeDocument/2006/relationships/hyperlink" Target="https://en.wikipedia.org/wiki/Uniscribe" TargetMode="External"/><Relationship Id="rId46" Type="http://schemas.openxmlformats.org/officeDocument/2006/relationships/hyperlink" Target="https://en.wikipedia.org/wiki/Software_developer" TargetMode="External"/><Relationship Id="rId2" Type="http://schemas.openxmlformats.org/officeDocument/2006/relationships/styles" Target="styles.xml"/><Relationship Id="rId16" Type="http://schemas.openxmlformats.org/officeDocument/2006/relationships/hyperlink" Target="https://en.wikipedia.org/wiki/GIMP" TargetMode="External"/><Relationship Id="rId20" Type="http://schemas.openxmlformats.org/officeDocument/2006/relationships/hyperlink" Target="https://en.wikipedia.org/wiki/GTK%2B" TargetMode="External"/><Relationship Id="rId29" Type="http://schemas.openxmlformats.org/officeDocument/2006/relationships/hyperlink" Target="https://en.wikipedia.org/wiki/Audio_frequency" TargetMode="External"/><Relationship Id="rId41" Type="http://schemas.openxmlformats.org/officeDocument/2006/relationships/hyperlink" Target="https://en.wikipedia.org/wiki/Cairo_(graphics)" TargetMode="External"/><Relationship Id="rId1" Type="http://schemas.openxmlformats.org/officeDocument/2006/relationships/numbering" Target="numbering.xml"/><Relationship Id="rId6" Type="http://schemas.openxmlformats.org/officeDocument/2006/relationships/hyperlink" Target="https://en.wikipedia.org/wiki/Cross-platform" TargetMode="External"/><Relationship Id="rId11" Type="http://schemas.openxmlformats.org/officeDocument/2006/relationships/hyperlink" Target="https://en.wikipedia.org/wiki/Proprietary_software" TargetMode="External"/><Relationship Id="rId24" Type="http://schemas.openxmlformats.org/officeDocument/2006/relationships/hyperlink" Target="https://en.wikipedia.org/wiki/Font" TargetMode="External"/><Relationship Id="rId32" Type="http://schemas.openxmlformats.org/officeDocument/2006/relationships/hyperlink" Target="https://en.wikipedia.org/wiki/Multimedia" TargetMode="External"/><Relationship Id="rId37" Type="http://schemas.openxmlformats.org/officeDocument/2006/relationships/hyperlink" Target="https://en.wikipedia.org/wiki/HarfBuzz" TargetMode="External"/><Relationship Id="rId40" Type="http://schemas.openxmlformats.org/officeDocument/2006/relationships/hyperlink" Target="https://en.wikipedia.org/wiki/Front_and_back_ends" TargetMode="External"/><Relationship Id="rId45" Type="http://schemas.openxmlformats.org/officeDocument/2006/relationships/hyperlink" Target="https://en.wikipedia.org/wiki/Application_programming_interface" TargetMode="External"/><Relationship Id="rId5" Type="http://schemas.openxmlformats.org/officeDocument/2006/relationships/image" Target="media/image1.jpeg"/><Relationship Id="rId15" Type="http://schemas.openxmlformats.org/officeDocument/2006/relationships/hyperlink" Target="https://en.wikipedia.org/wiki/Windowing_system" TargetMode="External"/><Relationship Id="rId23" Type="http://schemas.openxmlformats.org/officeDocument/2006/relationships/hyperlink" Target="https://en.wikipedia.org/wiki/Cursor_(computers)" TargetMode="External"/><Relationship Id="rId28" Type="http://schemas.openxmlformats.org/officeDocument/2006/relationships/hyperlink" Target="https://en.wikipedia.org/wiki/Multimedia_framework" TargetMode="External"/><Relationship Id="rId36" Type="http://schemas.openxmlformats.org/officeDocument/2006/relationships/hyperlink" Target="https://en.wikipedia.org/wiki/Library_(computing)" TargetMode="External"/><Relationship Id="rId49" Type="http://schemas.openxmlformats.org/officeDocument/2006/relationships/hyperlink" Target="https://en.wikipedia.org/wiki/Hardware_acceleration" TargetMode="External"/><Relationship Id="rId10" Type="http://schemas.openxmlformats.org/officeDocument/2006/relationships/hyperlink" Target="https://en.wikipedia.org/wiki/Free_software" TargetMode="External"/><Relationship Id="rId19" Type="http://schemas.openxmlformats.org/officeDocument/2006/relationships/hyperlink" Target="https://en.wikipedia.org/wiki/Display_server" TargetMode="External"/><Relationship Id="rId31" Type="http://schemas.openxmlformats.org/officeDocument/2006/relationships/hyperlink" Target="https://en.wikipedia.org/wiki/Streaming_media" TargetMode="External"/><Relationship Id="rId44" Type="http://schemas.openxmlformats.org/officeDocument/2006/relationships/hyperlink" Target="https://en.wikipedia.org/wiki/Vector_graphic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NU_Lesser_General_Public_License" TargetMode="External"/><Relationship Id="rId14" Type="http://schemas.openxmlformats.org/officeDocument/2006/relationships/hyperlink" Target="https://en.wikipedia.org/wiki/X_Window_System_core_protocol" TargetMode="External"/><Relationship Id="rId22" Type="http://schemas.openxmlformats.org/officeDocument/2006/relationships/hyperlink" Target="https://en.wikipedia.org/wiki/Raster_graphics" TargetMode="External"/><Relationship Id="rId27" Type="http://schemas.openxmlformats.org/officeDocument/2006/relationships/hyperlink" Target="https://en.wikipedia.org/wiki/Pipeline_(computing)" TargetMode="External"/><Relationship Id="rId30" Type="http://schemas.openxmlformats.org/officeDocument/2006/relationships/hyperlink" Target="https://en.wikipedia.org/wiki/Sound_recording_and_reproduction" TargetMode="External"/><Relationship Id="rId35" Type="http://schemas.openxmlformats.org/officeDocument/2006/relationships/hyperlink" Target="https://en.wikipedia.org/wiki/Media_player_(application_software)" TargetMode="External"/><Relationship Id="rId43" Type="http://schemas.openxmlformats.org/officeDocument/2006/relationships/hyperlink" Target="https://en.wikipedia.org/wiki/Library_(computing)" TargetMode="External"/><Relationship Id="rId48" Type="http://schemas.openxmlformats.org/officeDocument/2006/relationships/hyperlink" Target="https://en.wikipedia.org/wiki/Front_and_back_ends" TargetMode="External"/><Relationship Id="rId8" Type="http://schemas.openxmlformats.org/officeDocument/2006/relationships/hyperlink" Target="https://en.wikipedia.org/wiki/Graphical_user_interface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2</cp:revision>
  <dcterms:created xsi:type="dcterms:W3CDTF">2018-07-17T03:46:00Z</dcterms:created>
  <dcterms:modified xsi:type="dcterms:W3CDTF">2018-07-17T04:09:00Z</dcterms:modified>
</cp:coreProperties>
</file>