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64F7E" w:rsidRDefault="00047F49">
      <w:pPr>
        <w:tabs>
          <w:tab w:val="right" w:pos="10080"/>
        </w:tabs>
        <w:spacing w:line="240" w:lineRule="auto"/>
        <w:jc w:val="center"/>
        <w:rPr>
          <w:rFonts w:ascii="Cambria" w:eastAsia="Cambria" w:hAnsi="Cambria" w:cs="Cambria"/>
          <w:b/>
          <w:color w:val="666666"/>
          <w:sz w:val="36"/>
          <w:szCs w:val="36"/>
        </w:rPr>
      </w:pPr>
      <w:bookmarkStart w:id="0" w:name="_heading=h.gjdgxs" w:colFirst="0" w:colLast="0"/>
      <w:bookmarkEnd w:id="0"/>
      <w:r>
        <w:rPr>
          <w:rFonts w:ascii="Cambria" w:eastAsia="Cambria" w:hAnsi="Cambria" w:cs="Cambria"/>
          <w:b/>
          <w:color w:val="666666"/>
          <w:sz w:val="36"/>
          <w:szCs w:val="36"/>
        </w:rPr>
        <w:t>MARTHA NJERI</w:t>
      </w:r>
    </w:p>
    <w:p w14:paraId="00000002" w14:textId="77777777" w:rsidR="00764F7E" w:rsidRDefault="00047F49">
      <w:pPr>
        <w:tabs>
          <w:tab w:val="right" w:pos="10080"/>
        </w:tabs>
        <w:spacing w:line="240" w:lineRule="auto"/>
        <w:jc w:val="center"/>
        <w:rPr>
          <w:rFonts w:ascii="Cambria" w:eastAsia="Cambria" w:hAnsi="Cambria" w:cs="Cambria"/>
          <w:b/>
        </w:rPr>
      </w:pPr>
      <w:r>
        <w:rPr>
          <w:rFonts w:ascii="Cambria" w:eastAsia="Cambria" w:hAnsi="Cambria" w:cs="Cambria"/>
        </w:rPr>
        <w:t xml:space="preserve">0702 641 614| </w:t>
      </w:r>
      <w:hyperlink r:id="rId8">
        <w:r>
          <w:rPr>
            <w:color w:val="0000FF"/>
            <w:u w:val="single"/>
          </w:rPr>
          <w:t>marthaenjeri@gmail.com</w:t>
        </w:r>
      </w:hyperlink>
      <w:r>
        <w:t xml:space="preserve">  </w:t>
      </w:r>
      <w:r>
        <w:rPr>
          <w:rFonts w:ascii="Cambria" w:eastAsia="Cambria" w:hAnsi="Cambria" w:cs="Cambria"/>
        </w:rPr>
        <w:t xml:space="preserve">| </w:t>
      </w:r>
      <w:r>
        <w:rPr>
          <w:rFonts w:ascii="Quattrocento Sans" w:eastAsia="Quattrocento Sans" w:hAnsi="Quattrocento Sans" w:cs="Quattrocento Sans"/>
          <w:sz w:val="21"/>
          <w:szCs w:val="21"/>
          <w:highlight w:val="white"/>
        </w:rPr>
        <w:t>www.linkedin.com/in/marthanjeri</w:t>
      </w:r>
      <w:r w:rsidR="00012F08">
        <w:pict w14:anchorId="50E0EB90">
          <v:rect id="_x0000_i1025" style="width:0;height:1.5pt" o:hralign="center" o:hrstd="t" o:hr="t" fillcolor="#a0a0a0" stroked="f"/>
        </w:pict>
      </w:r>
    </w:p>
    <w:p w14:paraId="00000003" w14:textId="77777777" w:rsidR="00764F7E" w:rsidRPr="002B4C42" w:rsidRDefault="00047F49">
      <w:pPr>
        <w:tabs>
          <w:tab w:val="right" w:pos="10080"/>
        </w:tabs>
        <w:spacing w:line="252" w:lineRule="auto"/>
        <w:rPr>
          <w:rFonts w:ascii="Cambria" w:eastAsia="Cambria" w:hAnsi="Cambria" w:cs="Cambria"/>
          <w:color w:val="808080" w:themeColor="background1" w:themeShade="80"/>
          <w:sz w:val="24"/>
          <w:szCs w:val="24"/>
        </w:rPr>
      </w:pPr>
      <w:r w:rsidRPr="002B4C42">
        <w:rPr>
          <w:rFonts w:ascii="Cambria" w:eastAsia="Cambria" w:hAnsi="Cambria" w:cs="Cambria"/>
          <w:b/>
          <w:color w:val="808080" w:themeColor="background1" w:themeShade="80"/>
          <w:sz w:val="24"/>
          <w:szCs w:val="24"/>
        </w:rPr>
        <w:t>PROFESSIONAL PREVIEW</w:t>
      </w:r>
    </w:p>
    <w:p w14:paraId="00000004" w14:textId="66000B26" w:rsidR="00764F7E" w:rsidRDefault="00047F49">
      <w:pPr>
        <w:tabs>
          <w:tab w:val="right" w:pos="10080"/>
        </w:tabs>
        <w:spacing w:line="252" w:lineRule="auto"/>
        <w:jc w:val="both"/>
        <w:rPr>
          <w:rFonts w:ascii="Cambria" w:eastAsia="Cambria" w:hAnsi="Cambria" w:cs="Cambria"/>
        </w:rPr>
      </w:pPr>
      <w:r>
        <w:rPr>
          <w:rFonts w:ascii="Cambria" w:eastAsia="Cambria" w:hAnsi="Cambria" w:cs="Cambria"/>
        </w:rPr>
        <w:t xml:space="preserve">Martha is an adept GRC professional with a versatile background in Banking, Consultancy (forensic accounting) and </w:t>
      </w:r>
      <w:proofErr w:type="spellStart"/>
      <w:r>
        <w:rPr>
          <w:rFonts w:ascii="Cambria" w:eastAsia="Cambria" w:hAnsi="Cambria" w:cs="Cambria"/>
        </w:rPr>
        <w:t>FinTech</w:t>
      </w:r>
      <w:proofErr w:type="spellEnd"/>
      <w:r>
        <w:rPr>
          <w:rFonts w:ascii="Cambria" w:eastAsia="Cambria" w:hAnsi="Cambria" w:cs="Cambria"/>
        </w:rPr>
        <w:t xml:space="preserve">. She holds a Bachelor of commerce, accounting major and is a </w:t>
      </w:r>
      <w:r w:rsidR="002B4C42">
        <w:rPr>
          <w:rFonts w:ascii="Cambria" w:eastAsia="Cambria" w:hAnsi="Cambria" w:cs="Cambria"/>
        </w:rPr>
        <w:t>CPA-Finalist</w:t>
      </w:r>
      <w:r>
        <w:rPr>
          <w:rFonts w:ascii="Cambria" w:eastAsia="Cambria" w:hAnsi="Cambria" w:cs="Cambria"/>
        </w:rPr>
        <w:t>. She is experienced in leading teams where she has a proven track record of delivering exceptional results while fostering a motivated team environment that prioritizes growth through coaching and quality review of work. Through her commitment to delivering quality and progressive value, Martha has assisted companies to strengthen their internal controls, comply with regulations and industry standards by flagging control deficiencies, uncovering fraudulent activities and enabling them to conduct corrective m</w:t>
      </w:r>
      <w:r w:rsidR="002B4C42">
        <w:rPr>
          <w:rFonts w:ascii="Cambria" w:eastAsia="Cambria" w:hAnsi="Cambria" w:cs="Cambria"/>
        </w:rPr>
        <w:t>easures. She has advised institutions</w:t>
      </w:r>
      <w:r>
        <w:rPr>
          <w:rFonts w:ascii="Cambria" w:eastAsia="Cambria" w:hAnsi="Cambria" w:cs="Cambria"/>
        </w:rPr>
        <w:t xml:space="preserve"> on matters relating to compliance </w:t>
      </w:r>
      <w:r w:rsidR="002B4C42">
        <w:rPr>
          <w:rFonts w:ascii="Cambria" w:eastAsia="Cambria" w:hAnsi="Cambria" w:cs="Cambria"/>
        </w:rPr>
        <w:t>with</w:t>
      </w:r>
      <w:r>
        <w:rPr>
          <w:rFonts w:ascii="Cambria" w:eastAsia="Cambria" w:hAnsi="Cambria" w:cs="Cambria"/>
        </w:rPr>
        <w:t xml:space="preserve"> ISOs, Data Protection laws, POCAMLA, industry best practices and local regulatory requirements.  Beyond the professional realm, you can find her exploring different cuisines and reading books. </w:t>
      </w:r>
    </w:p>
    <w:p w14:paraId="00000005" w14:textId="77777777" w:rsidR="00764F7E" w:rsidRDefault="00764F7E">
      <w:pPr>
        <w:tabs>
          <w:tab w:val="right" w:pos="10080"/>
        </w:tabs>
        <w:spacing w:line="252" w:lineRule="auto"/>
        <w:jc w:val="both"/>
        <w:rPr>
          <w:rFonts w:ascii="Cambria" w:eastAsia="Cambria" w:hAnsi="Cambria" w:cs="Cambria"/>
        </w:rPr>
      </w:pPr>
    </w:p>
    <w:p w14:paraId="00000006" w14:textId="77777777" w:rsidR="00764F7E" w:rsidRDefault="00047F49">
      <w:pPr>
        <w:tabs>
          <w:tab w:val="right" w:pos="10080"/>
        </w:tabs>
        <w:spacing w:line="252" w:lineRule="auto"/>
        <w:jc w:val="both"/>
        <w:rPr>
          <w:rFonts w:ascii="Cambria" w:eastAsia="Cambria" w:hAnsi="Cambria" w:cs="Cambria"/>
          <w:b/>
        </w:rPr>
      </w:pPr>
      <w:r>
        <w:rPr>
          <w:rFonts w:ascii="Cambria" w:eastAsia="Cambria" w:hAnsi="Cambria" w:cs="Cambria"/>
          <w:b/>
        </w:rPr>
        <w:t>KEY SKILLS</w:t>
      </w:r>
    </w:p>
    <w:p w14:paraId="00000007" w14:textId="3CAE585C" w:rsidR="00764F7E" w:rsidRDefault="00047F49">
      <w:pPr>
        <w:tabs>
          <w:tab w:val="right" w:pos="10080"/>
        </w:tabs>
        <w:spacing w:line="252" w:lineRule="auto"/>
        <w:jc w:val="both"/>
        <w:rPr>
          <w:rFonts w:ascii="Cambria" w:eastAsia="Cambria" w:hAnsi="Cambria" w:cs="Cambria"/>
        </w:rPr>
      </w:pPr>
      <w:r>
        <w:rPr>
          <w:rFonts w:ascii="Cambria" w:eastAsia="Cambria" w:hAnsi="Cambria" w:cs="Cambria"/>
        </w:rPr>
        <w:t xml:space="preserve">Forensic Accounting || Compliance Analysis || Risk Management || Data Governance || Data Protection </w:t>
      </w:r>
      <w:r w:rsidR="002B4C42">
        <w:rPr>
          <w:rFonts w:ascii="Cambria" w:eastAsia="Cambria" w:hAnsi="Cambria" w:cs="Cambria"/>
        </w:rPr>
        <w:t>and Privacy</w:t>
      </w:r>
      <w:r>
        <w:rPr>
          <w:rFonts w:ascii="Cambria" w:eastAsia="Cambria" w:hAnsi="Cambria" w:cs="Cambria"/>
        </w:rPr>
        <w:t xml:space="preserve"> || GDPR || Cyber Security GRC || Project Management || Team Management || Relationship Building || Expert problem solving || Public Speaking || Leadership ||Adeptness in The Use of Logic, And Above-Average Communication Skills.</w:t>
      </w:r>
    </w:p>
    <w:p w14:paraId="00000008" w14:textId="77777777" w:rsidR="00764F7E" w:rsidRDefault="00764F7E">
      <w:pPr>
        <w:tabs>
          <w:tab w:val="right" w:pos="10080"/>
        </w:tabs>
        <w:spacing w:line="252" w:lineRule="auto"/>
        <w:jc w:val="both"/>
        <w:rPr>
          <w:rFonts w:ascii="Cambria" w:eastAsia="Cambria" w:hAnsi="Cambria" w:cs="Cambria"/>
        </w:rPr>
      </w:pPr>
    </w:p>
    <w:p w14:paraId="00000009" w14:textId="77777777" w:rsidR="00764F7E" w:rsidRDefault="00047F49">
      <w:pPr>
        <w:tabs>
          <w:tab w:val="right" w:pos="10080"/>
        </w:tabs>
        <w:spacing w:line="252" w:lineRule="auto"/>
        <w:jc w:val="both"/>
        <w:rPr>
          <w:rFonts w:ascii="Cambria" w:eastAsia="Cambria" w:hAnsi="Cambria" w:cs="Cambria"/>
        </w:rPr>
      </w:pPr>
      <w:r>
        <w:rPr>
          <w:rFonts w:ascii="Cambria" w:eastAsia="Cambria" w:hAnsi="Cambria" w:cs="Cambria"/>
          <w:b/>
        </w:rPr>
        <w:t>Technical Skills</w:t>
      </w:r>
      <w:r>
        <w:rPr>
          <w:rFonts w:ascii="Cambria" w:eastAsia="Cambria" w:hAnsi="Cambria" w:cs="Cambria"/>
        </w:rPr>
        <w:t xml:space="preserve">: NetSuite Oracle, Power BI, </w:t>
      </w:r>
      <w:proofErr w:type="spellStart"/>
      <w:r>
        <w:rPr>
          <w:rFonts w:ascii="Cambria" w:eastAsia="Cambria" w:hAnsi="Cambria" w:cs="Cambria"/>
        </w:rPr>
        <w:t>Ms</w:t>
      </w:r>
      <w:proofErr w:type="spellEnd"/>
      <w:r>
        <w:rPr>
          <w:rFonts w:ascii="Cambria" w:eastAsia="Cambria" w:hAnsi="Cambria" w:cs="Cambria"/>
        </w:rPr>
        <w:t xml:space="preserve"> Dynamics, T24 Core Banking system, </w:t>
      </w:r>
      <w:proofErr w:type="spellStart"/>
      <w:r>
        <w:rPr>
          <w:rFonts w:ascii="Cambria" w:eastAsia="Cambria" w:hAnsi="Cambria" w:cs="Cambria"/>
        </w:rPr>
        <w:t>Tera</w:t>
      </w:r>
      <w:proofErr w:type="spellEnd"/>
      <w:r>
        <w:rPr>
          <w:rFonts w:ascii="Cambria" w:eastAsia="Cambria" w:hAnsi="Cambria" w:cs="Cambria"/>
        </w:rPr>
        <w:t xml:space="preserve"> Intelligence, Google Analytics</w:t>
      </w:r>
    </w:p>
    <w:p w14:paraId="0000000A" w14:textId="77777777" w:rsidR="00764F7E" w:rsidRDefault="00047F49">
      <w:pPr>
        <w:tabs>
          <w:tab w:val="right" w:pos="10080"/>
        </w:tabs>
        <w:spacing w:line="252" w:lineRule="auto"/>
        <w:jc w:val="both"/>
        <w:rPr>
          <w:rFonts w:ascii="Cambria" w:eastAsia="Cambria" w:hAnsi="Cambria" w:cs="Cambria"/>
        </w:rPr>
      </w:pPr>
      <w:r>
        <w:rPr>
          <w:rFonts w:ascii="Cambria" w:eastAsia="Cambria" w:hAnsi="Cambria" w:cs="Cambria"/>
          <w:b/>
        </w:rPr>
        <w:t>Languages</w:t>
      </w:r>
      <w:r>
        <w:rPr>
          <w:rFonts w:ascii="Cambria" w:eastAsia="Cambria" w:hAnsi="Cambria" w:cs="Cambria"/>
        </w:rPr>
        <w:t>: English(proficient), Kiswahili(Native)</w:t>
      </w:r>
    </w:p>
    <w:p w14:paraId="0000000B" w14:textId="77777777" w:rsidR="00764F7E" w:rsidRDefault="00012F08">
      <w:pPr>
        <w:tabs>
          <w:tab w:val="right" w:pos="10080"/>
        </w:tabs>
        <w:spacing w:line="252" w:lineRule="auto"/>
        <w:jc w:val="both"/>
        <w:rPr>
          <w:rFonts w:ascii="Cambria" w:eastAsia="Cambria" w:hAnsi="Cambria" w:cs="Cambria"/>
        </w:rPr>
      </w:pPr>
      <w:r>
        <w:pict w14:anchorId="358BD296">
          <v:rect id="_x0000_i1026" style="width:0;height:1.5pt" o:hralign="center" o:hrstd="t" o:hr="t" fillcolor="#a0a0a0" stroked="f"/>
        </w:pict>
      </w:r>
    </w:p>
    <w:p w14:paraId="0000000C" w14:textId="77777777" w:rsidR="00764F7E" w:rsidRDefault="00047F49">
      <w:pPr>
        <w:tabs>
          <w:tab w:val="right" w:pos="10080"/>
        </w:tabs>
        <w:spacing w:line="252" w:lineRule="auto"/>
        <w:rPr>
          <w:rFonts w:ascii="Cambria" w:eastAsia="Cambria" w:hAnsi="Cambria" w:cs="Cambria"/>
          <w:b/>
          <w:color w:val="666666"/>
          <w:sz w:val="24"/>
          <w:szCs w:val="24"/>
        </w:rPr>
      </w:pPr>
      <w:bookmarkStart w:id="1" w:name="_heading=h.30j0zll" w:colFirst="0" w:colLast="0"/>
      <w:bookmarkEnd w:id="1"/>
      <w:r>
        <w:rPr>
          <w:rFonts w:ascii="Cambria" w:eastAsia="Cambria" w:hAnsi="Cambria" w:cs="Cambria"/>
          <w:b/>
          <w:color w:val="666666"/>
          <w:sz w:val="24"/>
          <w:szCs w:val="24"/>
        </w:rPr>
        <w:t>WORK EXPERIENCE</w:t>
      </w:r>
    </w:p>
    <w:p w14:paraId="0000000D" w14:textId="77777777" w:rsidR="00764F7E" w:rsidRDefault="00047F49">
      <w:pPr>
        <w:jc w:val="both"/>
        <w:rPr>
          <w:rFonts w:ascii="Cambria" w:eastAsia="Cambria" w:hAnsi="Cambria" w:cs="Cambria"/>
          <w:b/>
        </w:rPr>
      </w:pPr>
      <w:r>
        <w:rPr>
          <w:rFonts w:ascii="Cambria" w:eastAsia="Cambria" w:hAnsi="Cambria" w:cs="Cambria"/>
          <w:b/>
        </w:rPr>
        <w:t>Risk and Compliance Specialist – Regulatory and Data Governance</w:t>
      </w:r>
    </w:p>
    <w:p w14:paraId="0000000E" w14:textId="77777777" w:rsidR="00764F7E" w:rsidRDefault="00047F49">
      <w:pPr>
        <w:jc w:val="both"/>
        <w:rPr>
          <w:rFonts w:ascii="Cambria" w:eastAsia="Cambria" w:hAnsi="Cambria" w:cs="Cambria"/>
        </w:rPr>
      </w:pPr>
      <w:r>
        <w:rPr>
          <w:rFonts w:ascii="Cambria" w:eastAsia="Cambria" w:hAnsi="Cambria" w:cs="Cambria"/>
          <w:i/>
        </w:rPr>
        <w:t xml:space="preserve">Kenya Women Microfinance Bank(KWFT)- </w:t>
      </w:r>
      <w:r>
        <w:rPr>
          <w:rFonts w:ascii="Cambria" w:eastAsia="Cambria" w:hAnsi="Cambria" w:cs="Cambria"/>
        </w:rPr>
        <w:t>July 2023- Present</w:t>
      </w:r>
    </w:p>
    <w:p w14:paraId="0000000F" w14:textId="17732B38" w:rsidR="00764F7E" w:rsidRDefault="00047F49">
      <w:pPr>
        <w:tabs>
          <w:tab w:val="right" w:pos="10080"/>
        </w:tabs>
        <w:spacing w:line="252" w:lineRule="auto"/>
        <w:rPr>
          <w:rFonts w:ascii="Cambria" w:eastAsia="Cambria" w:hAnsi="Cambria" w:cs="Cambria"/>
        </w:rPr>
      </w:pPr>
      <w:r>
        <w:rPr>
          <w:rFonts w:ascii="Cambria" w:eastAsia="Cambria" w:hAnsi="Cambria" w:cs="Cambria"/>
          <w:b/>
        </w:rPr>
        <w:t xml:space="preserve">Key </w:t>
      </w:r>
      <w:r w:rsidR="006A6261">
        <w:rPr>
          <w:rFonts w:ascii="Cambria" w:eastAsia="Cambria" w:hAnsi="Cambria" w:cs="Cambria"/>
          <w:b/>
        </w:rPr>
        <w:t>Achievement</w:t>
      </w:r>
      <w:r w:rsidR="006A6261">
        <w:rPr>
          <w:rFonts w:ascii="Cambria" w:eastAsia="Cambria" w:hAnsi="Cambria" w:cs="Cambria"/>
        </w:rPr>
        <w:t>s (</w:t>
      </w:r>
      <w:r>
        <w:rPr>
          <w:rFonts w:ascii="Cambria" w:eastAsia="Cambria" w:hAnsi="Cambria" w:cs="Cambria"/>
        </w:rPr>
        <w:t>so far)</w:t>
      </w:r>
    </w:p>
    <w:p w14:paraId="00000010" w14:textId="77777777" w:rsidR="00764F7E" w:rsidRDefault="00047F49" w:rsidP="002B4C42">
      <w:pPr>
        <w:numPr>
          <w:ilvl w:val="0"/>
          <w:numId w:val="4"/>
        </w:numPr>
        <w:tabs>
          <w:tab w:val="right" w:pos="10080"/>
        </w:tabs>
        <w:spacing w:line="240" w:lineRule="auto"/>
        <w:ind w:left="714" w:hanging="357"/>
        <w:contextualSpacing/>
        <w:rPr>
          <w:rFonts w:ascii="Cambria" w:eastAsia="Cambria" w:hAnsi="Cambria" w:cs="Cambria"/>
        </w:rPr>
      </w:pPr>
      <w:r>
        <w:rPr>
          <w:rFonts w:ascii="Cambria" w:eastAsia="Cambria" w:hAnsi="Cambria" w:cs="Cambria"/>
        </w:rPr>
        <w:t xml:space="preserve">Implementation of </w:t>
      </w:r>
      <w:proofErr w:type="spellStart"/>
      <w:r>
        <w:rPr>
          <w:rFonts w:ascii="Cambria" w:eastAsia="Cambria" w:hAnsi="Cambria" w:cs="Cambria"/>
        </w:rPr>
        <w:t>Darktrace</w:t>
      </w:r>
      <w:proofErr w:type="spellEnd"/>
      <w:r>
        <w:rPr>
          <w:rFonts w:ascii="Cambria" w:eastAsia="Cambria" w:hAnsi="Cambria" w:cs="Cambria"/>
        </w:rPr>
        <w:t xml:space="preserve"> AI as a cyber-attack preventative/defense measure in data protection efforts.</w:t>
      </w:r>
    </w:p>
    <w:p w14:paraId="00000011" w14:textId="06D671F4" w:rsidR="00764F7E" w:rsidRDefault="00047F49" w:rsidP="002B4C42">
      <w:pPr>
        <w:numPr>
          <w:ilvl w:val="0"/>
          <w:numId w:val="4"/>
        </w:numPr>
        <w:tabs>
          <w:tab w:val="right" w:pos="10080"/>
        </w:tabs>
        <w:spacing w:line="240" w:lineRule="auto"/>
        <w:ind w:left="714" w:hanging="357"/>
        <w:contextualSpacing/>
        <w:rPr>
          <w:rFonts w:ascii="Cambria" w:eastAsia="Cambria" w:hAnsi="Cambria" w:cs="Cambria"/>
        </w:rPr>
      </w:pPr>
      <w:r>
        <w:rPr>
          <w:rFonts w:ascii="Cambria" w:eastAsia="Cambria" w:hAnsi="Cambria" w:cs="Cambria"/>
        </w:rPr>
        <w:t xml:space="preserve">Conducting a </w:t>
      </w:r>
      <w:r w:rsidR="002B4C42">
        <w:rPr>
          <w:rFonts w:ascii="Cambria" w:eastAsia="Cambria" w:hAnsi="Cambria" w:cs="Cambria"/>
        </w:rPr>
        <w:t>DPIA for</w:t>
      </w:r>
      <w:r>
        <w:rPr>
          <w:rFonts w:ascii="Cambria" w:eastAsia="Cambria" w:hAnsi="Cambria" w:cs="Cambria"/>
        </w:rPr>
        <w:t xml:space="preserve"> the core banking system update from R12 MCB to R21 version in guidance of the Company DPO. </w:t>
      </w:r>
    </w:p>
    <w:p w14:paraId="00000012" w14:textId="77777777" w:rsidR="00764F7E" w:rsidRDefault="00047F49" w:rsidP="002B4C42">
      <w:pPr>
        <w:numPr>
          <w:ilvl w:val="0"/>
          <w:numId w:val="4"/>
        </w:numPr>
        <w:tabs>
          <w:tab w:val="right" w:pos="10080"/>
        </w:tabs>
        <w:spacing w:line="240" w:lineRule="auto"/>
        <w:ind w:left="714" w:hanging="357"/>
        <w:contextualSpacing/>
        <w:rPr>
          <w:rFonts w:ascii="Cambria" w:eastAsia="Cambria" w:hAnsi="Cambria" w:cs="Cambria"/>
        </w:rPr>
      </w:pPr>
      <w:r>
        <w:rPr>
          <w:rFonts w:ascii="Cambria" w:eastAsia="Cambria" w:hAnsi="Cambria" w:cs="Cambria"/>
        </w:rPr>
        <w:t>Implementation of a regulatory change management policy at the headquarters and branches.</w:t>
      </w:r>
    </w:p>
    <w:p w14:paraId="00000013" w14:textId="48203CFF" w:rsidR="00764F7E" w:rsidRDefault="00047F49" w:rsidP="002B4C42">
      <w:pPr>
        <w:numPr>
          <w:ilvl w:val="0"/>
          <w:numId w:val="4"/>
        </w:numPr>
        <w:tabs>
          <w:tab w:val="right" w:pos="10080"/>
        </w:tabs>
        <w:spacing w:line="240" w:lineRule="auto"/>
        <w:ind w:left="714" w:hanging="357"/>
        <w:contextualSpacing/>
        <w:rPr>
          <w:rFonts w:ascii="Cambria" w:eastAsia="Cambria" w:hAnsi="Cambria" w:cs="Cambria"/>
        </w:rPr>
      </w:pPr>
      <w:r>
        <w:rPr>
          <w:rFonts w:ascii="Cambria" w:eastAsia="Cambria" w:hAnsi="Cambria" w:cs="Cambria"/>
        </w:rPr>
        <w:t xml:space="preserve">Implementation of High Risk Client Approval internal controls/protocols as per the </w:t>
      </w:r>
      <w:r w:rsidR="002B4C42">
        <w:rPr>
          <w:rFonts w:ascii="Cambria" w:eastAsia="Cambria" w:hAnsi="Cambria" w:cs="Cambria"/>
        </w:rPr>
        <w:t>FRC guidelines</w:t>
      </w:r>
      <w:r>
        <w:rPr>
          <w:rFonts w:ascii="Cambria" w:eastAsia="Cambria" w:hAnsi="Cambria" w:cs="Cambria"/>
        </w:rPr>
        <w:t>.</w:t>
      </w:r>
    </w:p>
    <w:p w14:paraId="00000014" w14:textId="77777777" w:rsidR="00764F7E" w:rsidRDefault="00047F49">
      <w:pPr>
        <w:jc w:val="both"/>
        <w:rPr>
          <w:rFonts w:ascii="Cambria" w:eastAsia="Cambria" w:hAnsi="Cambria" w:cs="Cambria"/>
          <w:b/>
        </w:rPr>
      </w:pPr>
      <w:r>
        <w:rPr>
          <w:rFonts w:ascii="Cambria" w:eastAsia="Cambria" w:hAnsi="Cambria" w:cs="Cambria"/>
          <w:b/>
        </w:rPr>
        <w:t xml:space="preserve">Key Responsibilities </w:t>
      </w:r>
    </w:p>
    <w:p w14:paraId="00000015" w14:textId="77777777" w:rsidR="00764F7E" w:rsidRDefault="00047F49">
      <w:pPr>
        <w:jc w:val="both"/>
        <w:rPr>
          <w:rFonts w:ascii="Cambria" w:eastAsia="Cambria" w:hAnsi="Cambria" w:cs="Cambria"/>
          <w:b/>
        </w:rPr>
      </w:pPr>
      <w:r>
        <w:rPr>
          <w:rFonts w:ascii="Cambria" w:eastAsia="Cambria" w:hAnsi="Cambria" w:cs="Cambria"/>
          <w:b/>
        </w:rPr>
        <w:t>Data Governance</w:t>
      </w:r>
    </w:p>
    <w:p w14:paraId="00000016" w14:textId="77777777" w:rsidR="00764F7E" w:rsidRDefault="00047F49" w:rsidP="002B4C42">
      <w:pPr>
        <w:numPr>
          <w:ilvl w:val="0"/>
          <w:numId w:val="9"/>
        </w:numPr>
        <w:spacing w:line="240" w:lineRule="auto"/>
        <w:ind w:left="714" w:hanging="357"/>
        <w:contextualSpacing/>
        <w:jc w:val="both"/>
        <w:rPr>
          <w:rFonts w:ascii="Cambria" w:eastAsia="Cambria" w:hAnsi="Cambria" w:cs="Cambria"/>
        </w:rPr>
      </w:pPr>
      <w:r>
        <w:rPr>
          <w:rFonts w:ascii="Cambria" w:eastAsia="Cambria" w:hAnsi="Cambria" w:cs="Cambria"/>
        </w:rPr>
        <w:t>Liaise with various departments to collect and collate enterprise risk assessment data to facilitate risk management efforts in 3</w:t>
      </w:r>
      <w:r>
        <w:rPr>
          <w:rFonts w:ascii="Cambria" w:eastAsia="Cambria" w:hAnsi="Cambria" w:cs="Cambria"/>
          <w:vertAlign w:val="superscript"/>
        </w:rPr>
        <w:t>rd</w:t>
      </w:r>
      <w:r>
        <w:rPr>
          <w:rFonts w:ascii="Cambria" w:eastAsia="Cambria" w:hAnsi="Cambria" w:cs="Cambria"/>
        </w:rPr>
        <w:t xml:space="preserve"> Party risk exposure and Project/product risk assessments and review Service Level Agreements and Memorandum of Understanding from vendors.</w:t>
      </w:r>
    </w:p>
    <w:p w14:paraId="00000017" w14:textId="77777777" w:rsidR="00764F7E" w:rsidRDefault="00047F49" w:rsidP="002B4C42">
      <w:pPr>
        <w:numPr>
          <w:ilvl w:val="0"/>
          <w:numId w:val="9"/>
        </w:numPr>
        <w:spacing w:line="240" w:lineRule="auto"/>
        <w:ind w:left="714" w:hanging="357"/>
        <w:contextualSpacing/>
        <w:jc w:val="both"/>
        <w:rPr>
          <w:rFonts w:ascii="Cambria" w:eastAsia="Cambria" w:hAnsi="Cambria" w:cs="Cambria"/>
        </w:rPr>
      </w:pPr>
      <w:r>
        <w:rPr>
          <w:rFonts w:ascii="Cambria" w:eastAsia="Cambria" w:hAnsi="Cambria" w:cs="Cambria"/>
        </w:rPr>
        <w:t>Monitor the data governance process to ensure proper measures are in place in relation to data accuracy, data classification, data storage, data disposal and data protection in efforts of monitoring compliance to data protection and Privacy Act 2019 and EU GDPR.</w:t>
      </w:r>
    </w:p>
    <w:p w14:paraId="00000018" w14:textId="77777777" w:rsidR="00764F7E" w:rsidRDefault="00047F49" w:rsidP="002B4C42">
      <w:pPr>
        <w:numPr>
          <w:ilvl w:val="0"/>
          <w:numId w:val="9"/>
        </w:numPr>
        <w:spacing w:line="240" w:lineRule="auto"/>
        <w:ind w:left="714" w:hanging="357"/>
        <w:contextualSpacing/>
        <w:jc w:val="both"/>
        <w:rPr>
          <w:rFonts w:ascii="Cambria" w:eastAsia="Cambria" w:hAnsi="Cambria" w:cs="Cambria"/>
        </w:rPr>
      </w:pPr>
      <w:r>
        <w:rPr>
          <w:rFonts w:ascii="Cambria" w:eastAsia="Cambria" w:hAnsi="Cambria" w:cs="Cambria"/>
        </w:rPr>
        <w:t xml:space="preserve">Implementation and monitoring of the data protection framework and sharing updates on data protection with the company at large.  </w:t>
      </w:r>
    </w:p>
    <w:p w14:paraId="00000019" w14:textId="190F4098" w:rsidR="00764F7E" w:rsidRDefault="00047F49" w:rsidP="002B4C42">
      <w:pPr>
        <w:numPr>
          <w:ilvl w:val="0"/>
          <w:numId w:val="9"/>
        </w:numPr>
        <w:spacing w:line="240" w:lineRule="auto"/>
        <w:ind w:left="714" w:hanging="357"/>
        <w:contextualSpacing/>
        <w:jc w:val="both"/>
        <w:rPr>
          <w:rFonts w:ascii="Cambria" w:eastAsia="Cambria" w:hAnsi="Cambria" w:cs="Cambria"/>
        </w:rPr>
      </w:pPr>
      <w:r>
        <w:rPr>
          <w:rFonts w:ascii="Cambria" w:eastAsia="Cambria" w:hAnsi="Cambria" w:cs="Cambria"/>
        </w:rPr>
        <w:t xml:space="preserve">Conducting data protection compliance risk assessment to: identify vulnerabilities and develop risk mitigation plans as well as conducting Data </w:t>
      </w:r>
      <w:r w:rsidR="006A6261">
        <w:rPr>
          <w:rFonts w:ascii="Cambria" w:eastAsia="Cambria" w:hAnsi="Cambria" w:cs="Cambria"/>
        </w:rPr>
        <w:t>Protection</w:t>
      </w:r>
      <w:r>
        <w:rPr>
          <w:rFonts w:ascii="Cambria" w:eastAsia="Cambria" w:hAnsi="Cambria" w:cs="Cambria"/>
        </w:rPr>
        <w:t xml:space="preserve"> Impact assessments when needed.</w:t>
      </w:r>
    </w:p>
    <w:p w14:paraId="0000001A" w14:textId="77777777" w:rsidR="00764F7E" w:rsidRDefault="00047F49">
      <w:pPr>
        <w:jc w:val="both"/>
        <w:rPr>
          <w:rFonts w:ascii="Cambria" w:eastAsia="Cambria" w:hAnsi="Cambria" w:cs="Cambria"/>
          <w:b/>
        </w:rPr>
      </w:pPr>
      <w:r>
        <w:rPr>
          <w:rFonts w:ascii="Cambria" w:eastAsia="Cambria" w:hAnsi="Cambria" w:cs="Cambria"/>
          <w:b/>
        </w:rPr>
        <w:t>Regulatory</w:t>
      </w:r>
    </w:p>
    <w:p w14:paraId="0000001B" w14:textId="77777777" w:rsidR="00764F7E" w:rsidRDefault="00047F49" w:rsidP="002B4C42">
      <w:pPr>
        <w:numPr>
          <w:ilvl w:val="0"/>
          <w:numId w:val="9"/>
        </w:numPr>
        <w:pBdr>
          <w:top w:val="nil"/>
          <w:left w:val="nil"/>
          <w:bottom w:val="nil"/>
          <w:right w:val="nil"/>
          <w:between w:val="nil"/>
        </w:pBdr>
        <w:spacing w:line="240" w:lineRule="auto"/>
        <w:ind w:left="714" w:hanging="357"/>
        <w:jc w:val="both"/>
        <w:rPr>
          <w:rFonts w:ascii="Cambria" w:eastAsia="Cambria" w:hAnsi="Cambria" w:cs="Cambria"/>
          <w:color w:val="000000"/>
        </w:rPr>
      </w:pPr>
      <w:r>
        <w:rPr>
          <w:rFonts w:ascii="Cambria" w:eastAsia="Cambria" w:hAnsi="Cambria" w:cs="Cambria"/>
          <w:color w:val="000000"/>
        </w:rPr>
        <w:t>Act as anti-money laundering liaison contact in Head Office, maintaining continuous dialogue and information to business units and external stakeholders on key issues defined in the AML/KYC /CFT/CPF/</w:t>
      </w:r>
      <w:r>
        <w:rPr>
          <w:rFonts w:ascii="Cambria" w:eastAsia="Cambria" w:hAnsi="Cambria" w:cs="Cambria"/>
        </w:rPr>
        <w:t xml:space="preserve"> and Global sanctions guidelines to ensure adherence to Financial Crime Compliance(FCC)</w:t>
      </w:r>
    </w:p>
    <w:p w14:paraId="0000001C" w14:textId="77777777" w:rsidR="00764F7E" w:rsidRDefault="00047F49" w:rsidP="002B4C42">
      <w:pPr>
        <w:numPr>
          <w:ilvl w:val="0"/>
          <w:numId w:val="9"/>
        </w:numPr>
        <w:pBdr>
          <w:top w:val="nil"/>
          <w:left w:val="nil"/>
          <w:bottom w:val="nil"/>
          <w:right w:val="nil"/>
          <w:between w:val="nil"/>
        </w:pBdr>
        <w:spacing w:line="240" w:lineRule="auto"/>
        <w:ind w:left="714" w:hanging="357"/>
        <w:jc w:val="both"/>
        <w:rPr>
          <w:rFonts w:ascii="Cambria" w:eastAsia="Cambria" w:hAnsi="Cambria" w:cs="Cambria"/>
        </w:rPr>
      </w:pPr>
      <w:r>
        <w:rPr>
          <w:rFonts w:ascii="Cambria" w:eastAsia="Cambria" w:hAnsi="Cambria" w:cs="Cambria"/>
        </w:rPr>
        <w:t xml:space="preserve">Conducting SAR, STR and CTR, determining ground for suspicion and escalating accordingly to relevant authority. </w:t>
      </w:r>
    </w:p>
    <w:p w14:paraId="0000001D" w14:textId="6999B942" w:rsidR="00764F7E" w:rsidRDefault="00047F49" w:rsidP="002B4C42">
      <w:pPr>
        <w:numPr>
          <w:ilvl w:val="0"/>
          <w:numId w:val="9"/>
        </w:numPr>
        <w:spacing w:line="240" w:lineRule="auto"/>
        <w:ind w:left="714" w:hanging="357"/>
        <w:jc w:val="both"/>
        <w:rPr>
          <w:rFonts w:ascii="Cambria" w:eastAsia="Cambria" w:hAnsi="Cambria" w:cs="Cambria"/>
        </w:rPr>
      </w:pPr>
      <w:r>
        <w:rPr>
          <w:rFonts w:ascii="Cambria" w:eastAsia="Cambria" w:hAnsi="Cambria" w:cs="Cambria"/>
        </w:rPr>
        <w:t xml:space="preserve">Monitoring compliance to PCI DSS guidelines and launching investigations on suspicious activities as well as </w:t>
      </w:r>
      <w:r w:rsidR="006A6261">
        <w:rPr>
          <w:rFonts w:ascii="Cambria" w:eastAsia="Cambria" w:hAnsi="Cambria" w:cs="Cambria"/>
        </w:rPr>
        <w:t>policing compliance</w:t>
      </w:r>
      <w:r>
        <w:rPr>
          <w:rFonts w:ascii="Cambria" w:eastAsia="Cambria" w:hAnsi="Cambria" w:cs="Cambria"/>
        </w:rPr>
        <w:t xml:space="preserve"> in the dynamic Fintech (mobile banking) domain. </w:t>
      </w:r>
    </w:p>
    <w:p w14:paraId="0000001E" w14:textId="77777777" w:rsidR="00764F7E" w:rsidRDefault="00047F49" w:rsidP="002B4C42">
      <w:pPr>
        <w:numPr>
          <w:ilvl w:val="0"/>
          <w:numId w:val="9"/>
        </w:numPr>
        <w:pBdr>
          <w:top w:val="nil"/>
          <w:left w:val="nil"/>
          <w:bottom w:val="nil"/>
          <w:right w:val="nil"/>
          <w:between w:val="nil"/>
        </w:pBdr>
        <w:spacing w:line="240" w:lineRule="auto"/>
        <w:ind w:left="714" w:hanging="357"/>
        <w:jc w:val="both"/>
        <w:rPr>
          <w:rFonts w:ascii="Cambria" w:eastAsia="Cambria" w:hAnsi="Cambria" w:cs="Cambria"/>
          <w:color w:val="000000"/>
        </w:rPr>
      </w:pPr>
      <w:r>
        <w:rPr>
          <w:rFonts w:ascii="Cambria" w:eastAsia="Cambria" w:hAnsi="Cambria" w:cs="Cambria"/>
          <w:color w:val="000000"/>
        </w:rPr>
        <w:t>Engaging in the policy development life cycle which is inclusive of development, monitoring and continuous review as well as overseeing the regulatory change management process.</w:t>
      </w:r>
    </w:p>
    <w:p w14:paraId="0000001F" w14:textId="77777777" w:rsidR="00764F7E" w:rsidRDefault="00047F49" w:rsidP="002B4C42">
      <w:pPr>
        <w:numPr>
          <w:ilvl w:val="0"/>
          <w:numId w:val="9"/>
        </w:numPr>
        <w:pBdr>
          <w:top w:val="nil"/>
          <w:left w:val="nil"/>
          <w:bottom w:val="nil"/>
          <w:right w:val="nil"/>
          <w:between w:val="nil"/>
        </w:pBdr>
        <w:spacing w:line="240" w:lineRule="auto"/>
        <w:ind w:left="714" w:hanging="357"/>
        <w:jc w:val="both"/>
        <w:rPr>
          <w:rFonts w:ascii="Cambria" w:eastAsia="Cambria" w:hAnsi="Cambria" w:cs="Cambria"/>
          <w:color w:val="000000"/>
        </w:rPr>
      </w:pPr>
      <w:r>
        <w:rPr>
          <w:rFonts w:ascii="Cambria" w:eastAsia="Cambria" w:hAnsi="Cambria" w:cs="Cambria"/>
          <w:color w:val="000000"/>
        </w:rPr>
        <w:lastRenderedPageBreak/>
        <w:t>Promote and reinforce a strong culture of compliance throughout the organization, through regular training and by emphasizing the importance of reporting obligations and monitoring of the same.</w:t>
      </w:r>
    </w:p>
    <w:p w14:paraId="00000020" w14:textId="77777777" w:rsidR="00764F7E" w:rsidRDefault="00764F7E">
      <w:pPr>
        <w:pBdr>
          <w:top w:val="nil"/>
          <w:left w:val="nil"/>
          <w:bottom w:val="nil"/>
          <w:right w:val="nil"/>
          <w:between w:val="nil"/>
        </w:pBdr>
        <w:ind w:left="720"/>
        <w:jc w:val="both"/>
        <w:rPr>
          <w:rFonts w:ascii="Cambria" w:eastAsia="Cambria" w:hAnsi="Cambria" w:cs="Cambria"/>
          <w:color w:val="000000"/>
        </w:rPr>
      </w:pPr>
    </w:p>
    <w:p w14:paraId="00000021" w14:textId="77777777" w:rsidR="00764F7E" w:rsidRDefault="00047F49">
      <w:pPr>
        <w:jc w:val="both"/>
        <w:rPr>
          <w:rFonts w:ascii="Cambria" w:eastAsia="Cambria" w:hAnsi="Cambria" w:cs="Cambria"/>
        </w:rPr>
      </w:pPr>
      <w:r>
        <w:rPr>
          <w:rFonts w:ascii="Cambria" w:eastAsia="Cambria" w:hAnsi="Cambria" w:cs="Cambria"/>
          <w:b/>
        </w:rPr>
        <w:t xml:space="preserve">Cyber Security Analyst – Virtual Intern (Apprenticeship) - </w:t>
      </w:r>
      <w:proofErr w:type="spellStart"/>
      <w:r>
        <w:rPr>
          <w:rFonts w:ascii="Cambria" w:eastAsia="Cambria" w:hAnsi="Cambria" w:cs="Cambria"/>
          <w:i/>
        </w:rPr>
        <w:t>Mastercard</w:t>
      </w:r>
      <w:proofErr w:type="spellEnd"/>
      <w:r>
        <w:rPr>
          <w:rFonts w:ascii="Cambria" w:eastAsia="Cambria" w:hAnsi="Cambria" w:cs="Cambria"/>
          <w:i/>
        </w:rPr>
        <w:t xml:space="preserve"> - </w:t>
      </w:r>
      <w:r>
        <w:rPr>
          <w:rFonts w:ascii="Cambria" w:eastAsia="Cambria" w:hAnsi="Cambria" w:cs="Cambria"/>
        </w:rPr>
        <w:t>January 2024</w:t>
      </w:r>
    </w:p>
    <w:p w14:paraId="00000022" w14:textId="69D2A995" w:rsidR="00764F7E" w:rsidRDefault="00047F49">
      <w:pPr>
        <w:jc w:val="both"/>
        <w:rPr>
          <w:rFonts w:ascii="Cambria" w:eastAsia="Cambria" w:hAnsi="Cambria" w:cs="Cambria"/>
        </w:rPr>
      </w:pPr>
      <w:r>
        <w:rPr>
          <w:rFonts w:ascii="Cambria" w:eastAsia="Cambria" w:hAnsi="Cambria" w:cs="Cambria"/>
        </w:rPr>
        <w:t xml:space="preserve">I played a role in ensuring the security and resilience of the MasterCard digital infrastructure. I contributed to the design, implementation, and monitoring of security measures to safeguard our systems and data against evolving cyber threats. I analyzed security data to provide insights into potential risks and recommended improvements. I also analyzed and identified which areas of the business needed more robust security training and implemented training courses and procedures for the teams involved. </w:t>
      </w:r>
    </w:p>
    <w:p w14:paraId="51C0B536" w14:textId="77777777" w:rsidR="00BD1AED" w:rsidRDefault="00BD1AED">
      <w:pPr>
        <w:jc w:val="both"/>
        <w:rPr>
          <w:rFonts w:ascii="Cambria" w:eastAsia="Cambria" w:hAnsi="Cambria" w:cs="Cambria"/>
          <w:b/>
        </w:rPr>
      </w:pPr>
    </w:p>
    <w:p w14:paraId="00000023" w14:textId="77777777" w:rsidR="00764F7E" w:rsidRDefault="00047F49">
      <w:pPr>
        <w:jc w:val="both"/>
        <w:rPr>
          <w:rFonts w:ascii="Cambria" w:eastAsia="Cambria" w:hAnsi="Cambria" w:cs="Cambria"/>
          <w:i/>
        </w:rPr>
      </w:pPr>
      <w:r>
        <w:rPr>
          <w:rFonts w:ascii="Cambria" w:eastAsia="Cambria" w:hAnsi="Cambria" w:cs="Cambria"/>
          <w:b/>
        </w:rPr>
        <w:t>Digital Assurance and Transparency – Virtual Intern (Apprenticeship)</w:t>
      </w:r>
      <w:r>
        <w:rPr>
          <w:rFonts w:ascii="Cambria" w:eastAsia="Cambria" w:hAnsi="Cambria" w:cs="Cambria"/>
        </w:rPr>
        <w:t xml:space="preserve"> - </w:t>
      </w:r>
      <w:proofErr w:type="spellStart"/>
      <w:r>
        <w:rPr>
          <w:rFonts w:ascii="Cambria" w:eastAsia="Cambria" w:hAnsi="Cambria" w:cs="Cambria"/>
          <w:i/>
        </w:rPr>
        <w:t>PriceWaterhouse</w:t>
      </w:r>
      <w:proofErr w:type="spellEnd"/>
      <w:r>
        <w:rPr>
          <w:rFonts w:ascii="Cambria" w:eastAsia="Cambria" w:hAnsi="Cambria" w:cs="Cambria"/>
          <w:i/>
        </w:rPr>
        <w:t xml:space="preserve"> Coopers(PWC) US</w:t>
      </w:r>
    </w:p>
    <w:p w14:paraId="00000024" w14:textId="77777777" w:rsidR="00764F7E" w:rsidRPr="00BD1AED" w:rsidRDefault="00047F49">
      <w:pPr>
        <w:jc w:val="both"/>
        <w:rPr>
          <w:rFonts w:ascii="Cambria" w:eastAsia="Cambria" w:hAnsi="Cambria" w:cs="Cambria"/>
        </w:rPr>
      </w:pPr>
      <w:r w:rsidRPr="00BD1AED">
        <w:rPr>
          <w:rFonts w:ascii="Cambria" w:eastAsia="Cambria" w:hAnsi="Cambria" w:cs="Cambria"/>
        </w:rPr>
        <w:t>Dec 2023 - Jan 2024</w:t>
      </w:r>
    </w:p>
    <w:p w14:paraId="00000029" w14:textId="165F8735" w:rsidR="00764F7E" w:rsidRDefault="00047F49" w:rsidP="002B4C42">
      <w:pPr>
        <w:jc w:val="both"/>
        <w:rPr>
          <w:rFonts w:ascii="Cambria" w:eastAsia="Cambria" w:hAnsi="Cambria" w:cs="Cambria"/>
          <w:color w:val="000000"/>
        </w:rPr>
      </w:pPr>
      <w:r>
        <w:rPr>
          <w:rFonts w:ascii="Cambria" w:eastAsia="Cambria" w:hAnsi="Cambria" w:cs="Cambria"/>
        </w:rPr>
        <w:t xml:space="preserve">I took part in ensuring the reliability, security, and transparency of digital systems and processes. </w:t>
      </w:r>
      <w:r w:rsidR="002B4C42">
        <w:rPr>
          <w:rFonts w:ascii="Cambria" w:eastAsia="Cambria" w:hAnsi="Cambria" w:cs="Cambria"/>
        </w:rPr>
        <w:t xml:space="preserve">I </w:t>
      </w:r>
      <w:r>
        <w:rPr>
          <w:rFonts w:ascii="Cambria" w:eastAsia="Cambria" w:hAnsi="Cambria" w:cs="Cambria"/>
          <w:color w:val="000000"/>
        </w:rPr>
        <w:t xml:space="preserve">Completed a client engagement where I assessed digital processes and their impact on assurance and transparency for PwC's Digital </w:t>
      </w:r>
      <w:r w:rsidR="002B4C42">
        <w:rPr>
          <w:rFonts w:ascii="Cambria" w:eastAsia="Cambria" w:hAnsi="Cambria" w:cs="Cambria"/>
          <w:color w:val="000000"/>
        </w:rPr>
        <w:t>Assurance and Transparency</w:t>
      </w:r>
      <w:r w:rsidR="00BD1AED">
        <w:rPr>
          <w:rFonts w:ascii="Cambria" w:eastAsia="Cambria" w:hAnsi="Cambria" w:cs="Cambria"/>
          <w:color w:val="000000"/>
        </w:rPr>
        <w:t>.</w:t>
      </w:r>
    </w:p>
    <w:p w14:paraId="7DC8AB46" w14:textId="77777777" w:rsidR="00BD1AED" w:rsidRPr="002B4C42" w:rsidRDefault="00BD1AED" w:rsidP="002B4C42">
      <w:pPr>
        <w:jc w:val="both"/>
        <w:rPr>
          <w:rFonts w:ascii="Cambria" w:eastAsia="Cambria" w:hAnsi="Cambria" w:cs="Cambria"/>
        </w:rPr>
      </w:pPr>
    </w:p>
    <w:p w14:paraId="0000002A" w14:textId="77777777" w:rsidR="00764F7E" w:rsidRDefault="00047F49">
      <w:pPr>
        <w:jc w:val="both"/>
        <w:rPr>
          <w:rFonts w:ascii="Cambria" w:eastAsia="Cambria" w:hAnsi="Cambria" w:cs="Cambria"/>
        </w:rPr>
      </w:pPr>
      <w:r>
        <w:rPr>
          <w:rFonts w:ascii="Cambria" w:eastAsia="Cambria" w:hAnsi="Cambria" w:cs="Cambria"/>
          <w:b/>
        </w:rPr>
        <w:t xml:space="preserve">Forensic Accountant - </w:t>
      </w:r>
      <w:proofErr w:type="spellStart"/>
      <w:r>
        <w:rPr>
          <w:rFonts w:ascii="Cambria" w:eastAsia="Cambria" w:hAnsi="Cambria" w:cs="Cambria"/>
          <w:i/>
        </w:rPr>
        <w:t>Riskhouse</w:t>
      </w:r>
      <w:proofErr w:type="spellEnd"/>
      <w:r>
        <w:rPr>
          <w:rFonts w:ascii="Cambria" w:eastAsia="Cambria" w:hAnsi="Cambria" w:cs="Cambria"/>
          <w:i/>
        </w:rPr>
        <w:t xml:space="preserve"> International Ltd     </w:t>
      </w:r>
      <w:r>
        <w:rPr>
          <w:rFonts w:ascii="Cambria" w:eastAsia="Cambria" w:hAnsi="Cambria" w:cs="Cambria"/>
        </w:rPr>
        <w:t>October 2022 – July 2023</w:t>
      </w:r>
    </w:p>
    <w:p w14:paraId="0000002B" w14:textId="77777777" w:rsidR="00764F7E" w:rsidRDefault="00047F49">
      <w:pPr>
        <w:jc w:val="both"/>
        <w:rPr>
          <w:rFonts w:ascii="Cambria" w:eastAsia="Cambria" w:hAnsi="Cambria" w:cs="Cambria"/>
          <w:b/>
        </w:rPr>
      </w:pPr>
      <w:r>
        <w:rPr>
          <w:rFonts w:ascii="Cambria" w:eastAsia="Cambria" w:hAnsi="Cambria" w:cs="Cambria"/>
          <w:b/>
        </w:rPr>
        <w:t>Key Achievements</w:t>
      </w:r>
    </w:p>
    <w:p w14:paraId="0000002C" w14:textId="77777777" w:rsidR="00764F7E" w:rsidRDefault="00047F49" w:rsidP="002B4C42">
      <w:pPr>
        <w:numPr>
          <w:ilvl w:val="0"/>
          <w:numId w:val="6"/>
        </w:numPr>
        <w:pBdr>
          <w:top w:val="nil"/>
          <w:left w:val="nil"/>
          <w:bottom w:val="nil"/>
          <w:right w:val="nil"/>
          <w:between w:val="nil"/>
        </w:pBdr>
        <w:spacing w:line="240" w:lineRule="auto"/>
        <w:ind w:left="714" w:hanging="357"/>
        <w:jc w:val="both"/>
        <w:rPr>
          <w:rFonts w:ascii="Cambria" w:eastAsia="Cambria" w:hAnsi="Cambria" w:cs="Cambria"/>
          <w:color w:val="000000"/>
        </w:rPr>
      </w:pPr>
      <w:r>
        <w:rPr>
          <w:rFonts w:ascii="Cambria" w:eastAsia="Cambria" w:hAnsi="Cambria" w:cs="Cambria"/>
          <w:color w:val="000000"/>
        </w:rPr>
        <w:t xml:space="preserve">Conducted fraud assessments in companies spanning </w:t>
      </w:r>
      <w:r>
        <w:rPr>
          <w:rFonts w:ascii="Cambria" w:eastAsia="Cambria" w:hAnsi="Cambria" w:cs="Cambria"/>
        </w:rPr>
        <w:t>F</w:t>
      </w:r>
      <w:r>
        <w:rPr>
          <w:rFonts w:ascii="Cambria" w:eastAsia="Cambria" w:hAnsi="Cambria" w:cs="Cambria"/>
          <w:color w:val="000000"/>
        </w:rPr>
        <w:t>inanc</w:t>
      </w:r>
      <w:r>
        <w:rPr>
          <w:rFonts w:ascii="Cambria" w:eastAsia="Cambria" w:hAnsi="Cambria" w:cs="Cambria"/>
        </w:rPr>
        <w:t>ial institutions and Insurance</w:t>
      </w:r>
      <w:r>
        <w:rPr>
          <w:rFonts w:ascii="Cambria" w:eastAsia="Cambria" w:hAnsi="Cambria" w:cs="Cambria"/>
          <w:color w:val="000000"/>
        </w:rPr>
        <w:t xml:space="preserve"> sectors. This led to development </w:t>
      </w:r>
      <w:r>
        <w:rPr>
          <w:rFonts w:ascii="Cambria" w:eastAsia="Cambria" w:hAnsi="Cambria" w:cs="Cambria"/>
        </w:rPr>
        <w:t>of fraud</w:t>
      </w:r>
      <w:r>
        <w:rPr>
          <w:rFonts w:ascii="Cambria" w:eastAsia="Cambria" w:hAnsi="Cambria" w:cs="Cambria"/>
          <w:color w:val="000000"/>
        </w:rPr>
        <w:t xml:space="preserve"> management frameworks for respective companies and recovery of over KES 50 Million.</w:t>
      </w:r>
    </w:p>
    <w:p w14:paraId="0000002D" w14:textId="77777777" w:rsidR="00764F7E" w:rsidRDefault="00047F49" w:rsidP="002B4C42">
      <w:pPr>
        <w:numPr>
          <w:ilvl w:val="0"/>
          <w:numId w:val="6"/>
        </w:numPr>
        <w:pBdr>
          <w:top w:val="nil"/>
          <w:left w:val="nil"/>
          <w:bottom w:val="nil"/>
          <w:right w:val="nil"/>
          <w:between w:val="nil"/>
        </w:pBdr>
        <w:spacing w:line="240" w:lineRule="auto"/>
        <w:ind w:left="714" w:hanging="357"/>
        <w:jc w:val="both"/>
        <w:rPr>
          <w:rFonts w:ascii="Cambria" w:eastAsia="Cambria" w:hAnsi="Cambria" w:cs="Cambria"/>
          <w:color w:val="000000"/>
        </w:rPr>
      </w:pPr>
      <w:r>
        <w:rPr>
          <w:rFonts w:ascii="Cambria" w:eastAsia="Cambria" w:hAnsi="Cambria" w:cs="Cambria"/>
          <w:color w:val="000000"/>
        </w:rPr>
        <w:t xml:space="preserve">Conducted an internal control review where I challenged the client on the segregation of duties controls and lack of the aspect of </w:t>
      </w:r>
      <w:r>
        <w:rPr>
          <w:rFonts w:ascii="Cambria" w:eastAsia="Cambria" w:hAnsi="Cambria" w:cs="Cambria"/>
          <w:b/>
          <w:color w:val="000000"/>
        </w:rPr>
        <w:t>Least Privilege Access</w:t>
      </w:r>
      <w:r>
        <w:rPr>
          <w:rFonts w:ascii="Cambria" w:eastAsia="Cambria" w:hAnsi="Cambria" w:cs="Cambria"/>
          <w:color w:val="000000"/>
        </w:rPr>
        <w:t xml:space="preserve"> in their internal systems as a data governance measure.</w:t>
      </w:r>
    </w:p>
    <w:p w14:paraId="0000002E" w14:textId="77777777" w:rsidR="00764F7E" w:rsidRDefault="00047F49" w:rsidP="002B4C42">
      <w:pPr>
        <w:numPr>
          <w:ilvl w:val="0"/>
          <w:numId w:val="6"/>
        </w:numPr>
        <w:pBdr>
          <w:top w:val="nil"/>
          <w:left w:val="nil"/>
          <w:bottom w:val="nil"/>
          <w:right w:val="nil"/>
          <w:between w:val="nil"/>
        </w:pBdr>
        <w:spacing w:line="240" w:lineRule="auto"/>
        <w:ind w:left="714" w:hanging="357"/>
        <w:jc w:val="both"/>
        <w:rPr>
          <w:rFonts w:ascii="Cambria" w:eastAsia="Cambria" w:hAnsi="Cambria" w:cs="Cambria"/>
          <w:color w:val="000000"/>
        </w:rPr>
      </w:pPr>
      <w:r>
        <w:rPr>
          <w:rFonts w:ascii="Cambria" w:eastAsia="Cambria" w:hAnsi="Cambria" w:cs="Cambria"/>
          <w:color w:val="000000"/>
        </w:rPr>
        <w:t xml:space="preserve">Led two forensic audit </w:t>
      </w:r>
      <w:r>
        <w:rPr>
          <w:rFonts w:ascii="Cambria" w:eastAsia="Cambria" w:hAnsi="Cambria" w:cs="Cambria"/>
        </w:rPr>
        <w:t>engagements</w:t>
      </w:r>
      <w:r>
        <w:rPr>
          <w:rFonts w:ascii="Cambria" w:eastAsia="Cambria" w:hAnsi="Cambria" w:cs="Cambria"/>
          <w:color w:val="000000"/>
        </w:rPr>
        <w:t xml:space="preserve"> as a forensic accountant – associate level and ably reviewed the work of my fellow forensic accountants. In addition, leveraged on my relationship with the client to negotiate higher fees than initially quoted on the RFP (by 30%).</w:t>
      </w:r>
    </w:p>
    <w:p w14:paraId="0000002F" w14:textId="77777777" w:rsidR="00764F7E" w:rsidRDefault="00047F49" w:rsidP="002B4C42">
      <w:pPr>
        <w:numPr>
          <w:ilvl w:val="0"/>
          <w:numId w:val="6"/>
        </w:numPr>
        <w:spacing w:line="240" w:lineRule="auto"/>
        <w:ind w:left="714" w:hanging="357"/>
        <w:jc w:val="both"/>
        <w:rPr>
          <w:rFonts w:ascii="Cambria" w:eastAsia="Cambria" w:hAnsi="Cambria" w:cs="Cambria"/>
        </w:rPr>
      </w:pPr>
      <w:r>
        <w:rPr>
          <w:rFonts w:ascii="Cambria" w:eastAsia="Cambria" w:hAnsi="Cambria" w:cs="Cambria"/>
        </w:rPr>
        <w:t>Collaborated with internal teams to design and implement training programs for employees, resulting in increased awareness and understanding of compliance regulations, internal controls, and AML policies, and data protection policies leading to a stronger culture of compliance and reduced regulatory risks.</w:t>
      </w:r>
    </w:p>
    <w:p w14:paraId="00000030" w14:textId="77777777" w:rsidR="00764F7E" w:rsidRDefault="00047F49" w:rsidP="002B4C42">
      <w:pPr>
        <w:numPr>
          <w:ilvl w:val="0"/>
          <w:numId w:val="6"/>
        </w:numPr>
        <w:spacing w:line="240" w:lineRule="auto"/>
        <w:ind w:left="714" w:hanging="357"/>
        <w:jc w:val="both"/>
        <w:rPr>
          <w:rFonts w:ascii="Cambria" w:eastAsia="Cambria" w:hAnsi="Cambria" w:cs="Cambria"/>
        </w:rPr>
      </w:pPr>
      <w:r>
        <w:rPr>
          <w:rFonts w:ascii="Cambria" w:eastAsia="Cambria" w:hAnsi="Cambria" w:cs="Cambria"/>
        </w:rPr>
        <w:t xml:space="preserve">Appeared in the court of law (High Court) as an expert witness in an effort to weigh in on the forensic audit report presented as evidence in an embezzlement case. </w:t>
      </w:r>
    </w:p>
    <w:p w14:paraId="00000031" w14:textId="1B3D33CA" w:rsidR="00764F7E" w:rsidRDefault="002B4C42">
      <w:pPr>
        <w:jc w:val="both"/>
        <w:rPr>
          <w:rFonts w:ascii="Cambria" w:eastAsia="Cambria" w:hAnsi="Cambria" w:cs="Cambria"/>
          <w:b/>
        </w:rPr>
      </w:pPr>
      <w:r>
        <w:rPr>
          <w:rFonts w:ascii="Cambria" w:eastAsia="Cambria" w:hAnsi="Cambria" w:cs="Cambria"/>
          <w:b/>
        </w:rPr>
        <w:t>Key Responsibilities</w:t>
      </w:r>
    </w:p>
    <w:p w14:paraId="00000032" w14:textId="77777777" w:rsidR="00764F7E" w:rsidRDefault="00047F49" w:rsidP="002B4C42">
      <w:pPr>
        <w:numPr>
          <w:ilvl w:val="0"/>
          <w:numId w:val="5"/>
        </w:numPr>
        <w:pBdr>
          <w:top w:val="nil"/>
          <w:left w:val="nil"/>
          <w:bottom w:val="nil"/>
          <w:right w:val="nil"/>
          <w:between w:val="nil"/>
        </w:pBdr>
        <w:spacing w:line="240" w:lineRule="auto"/>
        <w:ind w:left="714" w:hanging="357"/>
        <w:jc w:val="both"/>
        <w:rPr>
          <w:rFonts w:ascii="Cambria" w:eastAsia="Cambria" w:hAnsi="Cambria" w:cs="Cambria"/>
          <w:color w:val="000000"/>
        </w:rPr>
      </w:pPr>
      <w:r>
        <w:rPr>
          <w:rFonts w:ascii="Cambria" w:eastAsia="Cambria" w:hAnsi="Cambria" w:cs="Cambria"/>
          <w:color w:val="000000"/>
        </w:rPr>
        <w:t>Conducted and led forensic audits engagements in the banking</w:t>
      </w:r>
      <w:r>
        <w:rPr>
          <w:rFonts w:ascii="Cambria" w:eastAsia="Cambria" w:hAnsi="Cambria" w:cs="Cambria"/>
        </w:rPr>
        <w:t xml:space="preserve"> and </w:t>
      </w:r>
      <w:r>
        <w:rPr>
          <w:rFonts w:ascii="Cambria" w:eastAsia="Cambria" w:hAnsi="Cambria" w:cs="Cambria"/>
          <w:color w:val="000000"/>
        </w:rPr>
        <w:t>insurance</w:t>
      </w:r>
      <w:r>
        <w:rPr>
          <w:rFonts w:ascii="Cambria" w:eastAsia="Cambria" w:hAnsi="Cambria" w:cs="Cambria"/>
        </w:rPr>
        <w:t xml:space="preserve"> </w:t>
      </w:r>
      <w:r>
        <w:rPr>
          <w:rFonts w:ascii="Cambria" w:eastAsia="Cambria" w:hAnsi="Cambria" w:cs="Cambria"/>
          <w:color w:val="000000"/>
        </w:rPr>
        <w:t>sectors helping uncover fraudulent activities</w:t>
      </w:r>
      <w:r>
        <w:rPr>
          <w:rFonts w:ascii="Cambria" w:eastAsia="Cambria" w:hAnsi="Cambria" w:cs="Cambria"/>
        </w:rPr>
        <w:t xml:space="preserve"> leading to a recovery of over USD 50 million</w:t>
      </w:r>
    </w:p>
    <w:p w14:paraId="00000033" w14:textId="77777777" w:rsidR="00764F7E" w:rsidRDefault="00047F49" w:rsidP="002B4C42">
      <w:pPr>
        <w:numPr>
          <w:ilvl w:val="0"/>
          <w:numId w:val="5"/>
        </w:numPr>
        <w:pBdr>
          <w:top w:val="nil"/>
          <w:left w:val="nil"/>
          <w:bottom w:val="nil"/>
          <w:right w:val="nil"/>
          <w:between w:val="nil"/>
        </w:pBdr>
        <w:spacing w:line="240" w:lineRule="auto"/>
        <w:ind w:left="714" w:hanging="357"/>
        <w:jc w:val="both"/>
        <w:rPr>
          <w:rFonts w:ascii="Cambria" w:eastAsia="Cambria" w:hAnsi="Cambria" w:cs="Cambria"/>
          <w:color w:val="000000"/>
        </w:rPr>
      </w:pPr>
      <w:r>
        <w:rPr>
          <w:rFonts w:ascii="Cambria" w:eastAsia="Cambria" w:hAnsi="Cambria" w:cs="Cambria"/>
          <w:color w:val="000000"/>
        </w:rPr>
        <w:t>Executed due diligence – commercial and financial, ahead of mergers and acquisitions as well as capital raises.</w:t>
      </w:r>
    </w:p>
    <w:p w14:paraId="00000034" w14:textId="77777777" w:rsidR="00764F7E" w:rsidRDefault="00047F49" w:rsidP="002B4C42">
      <w:pPr>
        <w:numPr>
          <w:ilvl w:val="0"/>
          <w:numId w:val="5"/>
        </w:numPr>
        <w:pBdr>
          <w:top w:val="nil"/>
          <w:left w:val="nil"/>
          <w:bottom w:val="nil"/>
          <w:right w:val="nil"/>
          <w:between w:val="nil"/>
        </w:pBdr>
        <w:spacing w:line="240" w:lineRule="auto"/>
        <w:ind w:left="714" w:hanging="357"/>
        <w:jc w:val="both"/>
        <w:rPr>
          <w:rFonts w:ascii="Cambria" w:eastAsia="Cambria" w:hAnsi="Cambria" w:cs="Cambria"/>
          <w:color w:val="000000"/>
        </w:rPr>
      </w:pPr>
      <w:r>
        <w:rPr>
          <w:rFonts w:ascii="Cambria" w:eastAsia="Cambria" w:hAnsi="Cambria" w:cs="Cambria"/>
          <w:color w:val="000000"/>
        </w:rPr>
        <w:t xml:space="preserve">Led compliance audits in </w:t>
      </w:r>
      <w:r>
        <w:rPr>
          <w:rFonts w:ascii="Cambria" w:eastAsia="Cambria" w:hAnsi="Cambria" w:cs="Cambria"/>
        </w:rPr>
        <w:t>areas</w:t>
      </w:r>
      <w:r>
        <w:rPr>
          <w:rFonts w:ascii="Cambria" w:eastAsia="Cambria" w:hAnsi="Cambria" w:cs="Cambria"/>
          <w:color w:val="000000"/>
        </w:rPr>
        <w:t xml:space="preserve"> of laws and regulations, Industry standards such as ISOs, PCI DSS and industry best practices, helping in reduction of non-compliance incidents.</w:t>
      </w:r>
    </w:p>
    <w:p w14:paraId="00000035" w14:textId="77777777" w:rsidR="00764F7E" w:rsidRDefault="00047F49" w:rsidP="002B4C42">
      <w:pPr>
        <w:numPr>
          <w:ilvl w:val="0"/>
          <w:numId w:val="5"/>
        </w:numPr>
        <w:pBdr>
          <w:top w:val="nil"/>
          <w:left w:val="nil"/>
          <w:bottom w:val="nil"/>
          <w:right w:val="nil"/>
          <w:between w:val="nil"/>
        </w:pBdr>
        <w:spacing w:line="240" w:lineRule="auto"/>
        <w:ind w:left="714" w:hanging="357"/>
        <w:jc w:val="both"/>
        <w:rPr>
          <w:rFonts w:ascii="Cambria" w:eastAsia="Cambria" w:hAnsi="Cambria" w:cs="Cambria"/>
          <w:color w:val="000000"/>
        </w:rPr>
      </w:pPr>
      <w:r>
        <w:rPr>
          <w:rFonts w:ascii="Cambria" w:eastAsia="Cambria" w:hAnsi="Cambria" w:cs="Cambria"/>
          <w:color w:val="000000"/>
        </w:rPr>
        <w:t>Conducted risk assessments, resulting in risk identity and evaluation and ultimately a reduction in overall organizational risk.</w:t>
      </w:r>
    </w:p>
    <w:p w14:paraId="00000036" w14:textId="77777777" w:rsidR="00764F7E" w:rsidRDefault="00047F49" w:rsidP="002B4C42">
      <w:pPr>
        <w:numPr>
          <w:ilvl w:val="0"/>
          <w:numId w:val="5"/>
        </w:numPr>
        <w:pBdr>
          <w:top w:val="nil"/>
          <w:left w:val="nil"/>
          <w:bottom w:val="nil"/>
          <w:right w:val="nil"/>
          <w:between w:val="nil"/>
        </w:pBdr>
        <w:spacing w:line="240" w:lineRule="auto"/>
        <w:ind w:left="714" w:hanging="357"/>
        <w:jc w:val="both"/>
        <w:rPr>
          <w:rFonts w:ascii="Cambria" w:eastAsia="Cambria" w:hAnsi="Cambria" w:cs="Cambria"/>
          <w:color w:val="000000"/>
        </w:rPr>
      </w:pPr>
      <w:r>
        <w:rPr>
          <w:rFonts w:ascii="Cambria" w:eastAsia="Cambria" w:hAnsi="Cambria" w:cs="Cambria"/>
          <w:color w:val="000000"/>
        </w:rPr>
        <w:t>Provided feedback on deliverables to the company engagement team.</w:t>
      </w:r>
    </w:p>
    <w:p w14:paraId="00000037" w14:textId="73BA524B" w:rsidR="00764F7E" w:rsidRDefault="00047F49" w:rsidP="002B4C42">
      <w:pPr>
        <w:numPr>
          <w:ilvl w:val="0"/>
          <w:numId w:val="5"/>
        </w:numPr>
        <w:pBdr>
          <w:top w:val="nil"/>
          <w:left w:val="nil"/>
          <w:bottom w:val="nil"/>
          <w:right w:val="nil"/>
          <w:between w:val="nil"/>
        </w:pBdr>
        <w:spacing w:line="240" w:lineRule="auto"/>
        <w:ind w:left="714" w:hanging="357"/>
        <w:jc w:val="both"/>
        <w:rPr>
          <w:rFonts w:ascii="Cambria" w:eastAsia="Cambria" w:hAnsi="Cambria" w:cs="Cambria"/>
          <w:color w:val="000000"/>
        </w:rPr>
      </w:pPr>
      <w:r>
        <w:rPr>
          <w:rFonts w:ascii="Cambria" w:eastAsia="Cambria" w:hAnsi="Cambria" w:cs="Cambria"/>
          <w:color w:val="000000"/>
        </w:rPr>
        <w:t xml:space="preserve">Responsible for coaching and training of junior </w:t>
      </w:r>
      <w:r>
        <w:rPr>
          <w:rFonts w:ascii="Cambria" w:eastAsia="Cambria" w:hAnsi="Cambria" w:cs="Cambria"/>
        </w:rPr>
        <w:t>engagement</w:t>
      </w:r>
      <w:r>
        <w:rPr>
          <w:rFonts w:ascii="Cambria" w:eastAsia="Cambria" w:hAnsi="Cambria" w:cs="Cambria"/>
          <w:color w:val="000000"/>
        </w:rPr>
        <w:t xml:space="preserve"> team members</w:t>
      </w:r>
      <w:r w:rsidR="00D170A6">
        <w:rPr>
          <w:rFonts w:ascii="Cambria" w:eastAsia="Cambria" w:hAnsi="Cambria" w:cs="Cambria"/>
          <w:color w:val="000000"/>
        </w:rPr>
        <w:t xml:space="preserve"> </w:t>
      </w:r>
      <w:r>
        <w:rPr>
          <w:rFonts w:ascii="Cambria" w:eastAsia="Cambria" w:hAnsi="Cambria" w:cs="Cambria"/>
        </w:rPr>
        <w:t>(forensic accountants)</w:t>
      </w:r>
      <w:r>
        <w:rPr>
          <w:rFonts w:ascii="Cambria" w:eastAsia="Cambria" w:hAnsi="Cambria" w:cs="Cambria"/>
          <w:color w:val="000000"/>
        </w:rPr>
        <w:t xml:space="preserve">. </w:t>
      </w:r>
    </w:p>
    <w:p w14:paraId="00000038" w14:textId="77777777" w:rsidR="00764F7E" w:rsidRDefault="00047F49">
      <w:pPr>
        <w:jc w:val="both"/>
        <w:rPr>
          <w:rFonts w:ascii="Cambria" w:eastAsia="Cambria" w:hAnsi="Cambria" w:cs="Cambria"/>
        </w:rPr>
      </w:pPr>
      <w:r>
        <w:rPr>
          <w:rFonts w:ascii="Cambria" w:eastAsia="Cambria" w:hAnsi="Cambria" w:cs="Cambria"/>
          <w:b/>
        </w:rPr>
        <w:t xml:space="preserve">Finance officer/internal auditor - </w:t>
      </w:r>
      <w:proofErr w:type="spellStart"/>
      <w:r>
        <w:rPr>
          <w:rFonts w:ascii="Cambria" w:eastAsia="Cambria" w:hAnsi="Cambria" w:cs="Cambria"/>
          <w:i/>
        </w:rPr>
        <w:t>Payloan</w:t>
      </w:r>
      <w:proofErr w:type="spellEnd"/>
      <w:r>
        <w:rPr>
          <w:rFonts w:ascii="Cambria" w:eastAsia="Cambria" w:hAnsi="Cambria" w:cs="Cambria"/>
          <w:i/>
        </w:rPr>
        <w:t xml:space="preserve"> Investment Ltd(Fintech) February</w:t>
      </w:r>
      <w:r>
        <w:rPr>
          <w:rFonts w:ascii="Cambria" w:eastAsia="Cambria" w:hAnsi="Cambria" w:cs="Cambria"/>
        </w:rPr>
        <w:t xml:space="preserve"> 2021 – August 2022</w:t>
      </w:r>
    </w:p>
    <w:p w14:paraId="00000039" w14:textId="77777777" w:rsidR="00764F7E" w:rsidRDefault="00047F49">
      <w:pPr>
        <w:jc w:val="both"/>
        <w:rPr>
          <w:rFonts w:ascii="Cambria" w:eastAsia="Cambria" w:hAnsi="Cambria" w:cs="Cambria"/>
          <w:b/>
        </w:rPr>
      </w:pPr>
      <w:r>
        <w:rPr>
          <w:rFonts w:ascii="Cambria" w:eastAsia="Cambria" w:hAnsi="Cambria" w:cs="Cambria"/>
          <w:b/>
        </w:rPr>
        <w:t>Key Achievements</w:t>
      </w:r>
    </w:p>
    <w:p w14:paraId="0000003A" w14:textId="77777777" w:rsidR="00764F7E" w:rsidRDefault="00047F49">
      <w:pPr>
        <w:numPr>
          <w:ilvl w:val="0"/>
          <w:numId w:val="8"/>
        </w:numPr>
        <w:pBdr>
          <w:top w:val="nil"/>
          <w:left w:val="nil"/>
          <w:bottom w:val="nil"/>
          <w:right w:val="nil"/>
          <w:between w:val="nil"/>
        </w:pBdr>
        <w:jc w:val="both"/>
        <w:rPr>
          <w:rFonts w:ascii="Cambria" w:eastAsia="Cambria" w:hAnsi="Cambria" w:cs="Cambria"/>
          <w:i/>
          <w:color w:val="000000"/>
        </w:rPr>
      </w:pPr>
      <w:r>
        <w:rPr>
          <w:rFonts w:ascii="Cambria" w:eastAsia="Cambria" w:hAnsi="Cambria" w:cs="Cambria"/>
          <w:color w:val="000000"/>
        </w:rPr>
        <w:t xml:space="preserve">Lead the implementation of NetSuite Oracle as the </w:t>
      </w:r>
      <w:r>
        <w:rPr>
          <w:rFonts w:ascii="Cambria" w:eastAsia="Cambria" w:hAnsi="Cambria" w:cs="Cambria"/>
        </w:rPr>
        <w:t>company's</w:t>
      </w:r>
      <w:r>
        <w:rPr>
          <w:rFonts w:ascii="Cambria" w:eastAsia="Cambria" w:hAnsi="Cambria" w:cs="Cambria"/>
          <w:color w:val="000000"/>
        </w:rPr>
        <w:t xml:space="preserve"> ERP system. </w:t>
      </w:r>
    </w:p>
    <w:p w14:paraId="0000003B" w14:textId="77777777" w:rsidR="00764F7E" w:rsidRDefault="00047F49">
      <w:pPr>
        <w:numPr>
          <w:ilvl w:val="0"/>
          <w:numId w:val="8"/>
        </w:numPr>
        <w:pBdr>
          <w:top w:val="nil"/>
          <w:left w:val="nil"/>
          <w:bottom w:val="nil"/>
          <w:right w:val="nil"/>
          <w:between w:val="nil"/>
        </w:pBdr>
        <w:jc w:val="both"/>
        <w:rPr>
          <w:rFonts w:ascii="Cambria" w:eastAsia="Cambria" w:hAnsi="Cambria" w:cs="Cambria"/>
          <w:i/>
          <w:color w:val="000000"/>
        </w:rPr>
      </w:pPr>
      <w:r>
        <w:rPr>
          <w:rFonts w:ascii="Cambria" w:eastAsia="Cambria" w:hAnsi="Cambria" w:cs="Cambria"/>
          <w:color w:val="000000"/>
        </w:rPr>
        <w:t xml:space="preserve">Identified Instances where there were inappropriate accounting treatments, </w:t>
      </w:r>
      <w:r>
        <w:rPr>
          <w:rFonts w:ascii="Cambria" w:eastAsia="Cambria" w:hAnsi="Cambria" w:cs="Cambria"/>
        </w:rPr>
        <w:t>researched them</w:t>
      </w:r>
      <w:r>
        <w:rPr>
          <w:rFonts w:ascii="Cambria" w:eastAsia="Cambria" w:hAnsi="Cambria" w:cs="Cambria"/>
          <w:color w:val="000000"/>
        </w:rPr>
        <w:t xml:space="preserve"> and communicated them to my supervisor and with proper authorization, made necessary amendments with minimal supervisory intervention.</w:t>
      </w:r>
    </w:p>
    <w:p w14:paraId="0000003C" w14:textId="77777777" w:rsidR="00764F7E" w:rsidRDefault="00047F49">
      <w:pPr>
        <w:numPr>
          <w:ilvl w:val="0"/>
          <w:numId w:val="8"/>
        </w:numPr>
        <w:pBdr>
          <w:top w:val="nil"/>
          <w:left w:val="nil"/>
          <w:bottom w:val="nil"/>
          <w:right w:val="nil"/>
          <w:between w:val="nil"/>
        </w:pBdr>
        <w:jc w:val="both"/>
        <w:rPr>
          <w:rFonts w:ascii="Cambria" w:eastAsia="Cambria" w:hAnsi="Cambria" w:cs="Cambria"/>
          <w:i/>
          <w:color w:val="000000"/>
        </w:rPr>
      </w:pPr>
      <w:r>
        <w:rPr>
          <w:rFonts w:ascii="Cambria" w:eastAsia="Cambria" w:hAnsi="Cambria" w:cs="Cambria"/>
          <w:color w:val="000000"/>
        </w:rPr>
        <w:t>Developed a financial planning template and employed Power BI as a visualization tool to bring out insights from voluminous data in the assigned cycle. The analysis and resulting tables were effective in enabling the C-suite focus on areas that posed potential risk and value addition areas.</w:t>
      </w:r>
    </w:p>
    <w:p w14:paraId="0000003D" w14:textId="77777777" w:rsidR="00764F7E" w:rsidRDefault="00047F49">
      <w:pPr>
        <w:numPr>
          <w:ilvl w:val="0"/>
          <w:numId w:val="8"/>
        </w:numPr>
        <w:pBdr>
          <w:top w:val="nil"/>
          <w:left w:val="nil"/>
          <w:bottom w:val="nil"/>
          <w:right w:val="nil"/>
          <w:between w:val="nil"/>
        </w:pBdr>
        <w:jc w:val="both"/>
        <w:rPr>
          <w:rFonts w:ascii="Cambria" w:eastAsia="Cambria" w:hAnsi="Cambria" w:cs="Cambria"/>
          <w:i/>
          <w:color w:val="000000"/>
        </w:rPr>
      </w:pPr>
      <w:r>
        <w:rPr>
          <w:rFonts w:ascii="Cambria" w:eastAsia="Cambria" w:hAnsi="Cambria" w:cs="Cambria"/>
          <w:color w:val="000000"/>
        </w:rPr>
        <w:t>Developed standard Operating Procedures for the Finance team and office assistants.</w:t>
      </w:r>
    </w:p>
    <w:p w14:paraId="0000003E" w14:textId="77777777" w:rsidR="00764F7E" w:rsidRDefault="00047F49">
      <w:pPr>
        <w:jc w:val="both"/>
        <w:rPr>
          <w:rFonts w:ascii="Cambria" w:eastAsia="Cambria" w:hAnsi="Cambria" w:cs="Cambria"/>
          <w:b/>
        </w:rPr>
      </w:pPr>
      <w:r>
        <w:rPr>
          <w:rFonts w:ascii="Cambria" w:eastAsia="Cambria" w:hAnsi="Cambria" w:cs="Cambria"/>
          <w:b/>
        </w:rPr>
        <w:t>Key Responsibilities</w:t>
      </w:r>
    </w:p>
    <w:p w14:paraId="0000003F" w14:textId="77777777" w:rsidR="00764F7E" w:rsidRDefault="00047F49">
      <w:pPr>
        <w:numPr>
          <w:ilvl w:val="1"/>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lastRenderedPageBreak/>
        <w:t>Maintained accurate financial statements and ensured timely updates on the NetSuite Oracle ERP system.</w:t>
      </w:r>
    </w:p>
    <w:p w14:paraId="00000040" w14:textId="77777777" w:rsidR="00764F7E" w:rsidRDefault="00047F49">
      <w:pPr>
        <w:numPr>
          <w:ilvl w:val="1"/>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Provided management accounting services that guided decision-making, leading to improvement in cost management and resource allocation.</w:t>
      </w:r>
    </w:p>
    <w:p w14:paraId="00000041" w14:textId="77777777" w:rsidR="00764F7E" w:rsidRDefault="00047F49">
      <w:pPr>
        <w:numPr>
          <w:ilvl w:val="1"/>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Monitored company cash flows, resulting reduction in cash flow gaps and improved liquidity management.</w:t>
      </w:r>
    </w:p>
    <w:p w14:paraId="00000043" w14:textId="64B4A6A4" w:rsidR="00764F7E" w:rsidRPr="00220217" w:rsidRDefault="00047F49" w:rsidP="00220217">
      <w:pPr>
        <w:numPr>
          <w:ilvl w:val="1"/>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Conducted comprehensive financial analysis, evaluating the viability, stability, and profitability of company products.</w:t>
      </w:r>
      <w:r w:rsidR="00220217">
        <w:rPr>
          <w:rFonts w:ascii="Cambria" w:eastAsia="Cambria" w:hAnsi="Cambria" w:cs="Cambria"/>
          <w:color w:val="000000"/>
        </w:rPr>
        <w:t xml:space="preserve"> </w:t>
      </w:r>
      <w:r w:rsidRPr="00220217">
        <w:rPr>
          <w:rFonts w:ascii="Cambria" w:eastAsia="Cambria" w:hAnsi="Cambria" w:cs="Cambria"/>
          <w:color w:val="000000"/>
        </w:rPr>
        <w:t xml:space="preserve">Developed sophisticated financial models that accurately assessed the company's </w:t>
      </w:r>
      <w:r w:rsidR="00220217">
        <w:rPr>
          <w:rFonts w:ascii="Cambria" w:eastAsia="Cambria" w:hAnsi="Cambria" w:cs="Cambria"/>
          <w:color w:val="000000"/>
        </w:rPr>
        <w:t>performance.</w:t>
      </w:r>
      <w:r w:rsidRPr="00220217">
        <w:rPr>
          <w:rFonts w:ascii="Cambria" w:eastAsia="Cambria" w:hAnsi="Cambria" w:cs="Cambria"/>
          <w:color w:val="000000"/>
        </w:rPr>
        <w:t xml:space="preserve"> </w:t>
      </w:r>
    </w:p>
    <w:p w14:paraId="00000044" w14:textId="77777777" w:rsidR="00764F7E" w:rsidRDefault="00047F49">
      <w:pPr>
        <w:numPr>
          <w:ilvl w:val="1"/>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Developed and implemented standardized operating procedures (SOPs) and Implemented network flows to enhance inter-department communication and data sharing.</w:t>
      </w:r>
    </w:p>
    <w:p w14:paraId="00000045" w14:textId="77777777" w:rsidR="00764F7E" w:rsidRDefault="00047F49">
      <w:pPr>
        <w:numPr>
          <w:ilvl w:val="1"/>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Assessed company risks and provided recommendations, resulting in a 15% reduction in identified risks and improved risk management practices.</w:t>
      </w:r>
    </w:p>
    <w:p w14:paraId="00000046" w14:textId="77777777" w:rsidR="00764F7E" w:rsidRDefault="00047F49">
      <w:pPr>
        <w:numPr>
          <w:ilvl w:val="1"/>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 xml:space="preserve">Maintained comprehensive asset history records, and oversaw asset procurement and disposal. </w:t>
      </w:r>
    </w:p>
    <w:p w14:paraId="00000047" w14:textId="77777777" w:rsidR="00764F7E" w:rsidRDefault="00012F08">
      <w:pPr>
        <w:tabs>
          <w:tab w:val="right" w:pos="10080"/>
        </w:tabs>
        <w:spacing w:line="252" w:lineRule="auto"/>
        <w:jc w:val="both"/>
        <w:rPr>
          <w:rFonts w:ascii="Cambria" w:eastAsia="Cambria" w:hAnsi="Cambria" w:cs="Cambria"/>
        </w:rPr>
      </w:pPr>
      <w:r>
        <w:pict w14:anchorId="0BCF157F">
          <v:rect id="_x0000_i1027" style="width:0;height:1.5pt" o:hralign="center" o:hrstd="t" o:hr="t" fillcolor="#a0a0a0" stroked="f"/>
        </w:pict>
      </w:r>
      <w:r w:rsidR="00047F49">
        <w:rPr>
          <w:rFonts w:ascii="Cambria" w:eastAsia="Cambria" w:hAnsi="Cambria" w:cs="Cambria"/>
          <w:b/>
          <w:color w:val="666666"/>
          <w:sz w:val="24"/>
          <w:szCs w:val="24"/>
        </w:rPr>
        <w:t>EDUCATION</w:t>
      </w:r>
      <w:r w:rsidR="00047F49">
        <w:rPr>
          <w:rFonts w:ascii="Cambria" w:eastAsia="Cambria" w:hAnsi="Cambria" w:cs="Cambria"/>
          <w:b/>
          <w:sz w:val="24"/>
          <w:szCs w:val="24"/>
        </w:rPr>
        <w:t xml:space="preserve"> </w:t>
      </w:r>
    </w:p>
    <w:p w14:paraId="00000048" w14:textId="49B73303" w:rsidR="00764F7E" w:rsidRDefault="00047F49">
      <w:pPr>
        <w:rPr>
          <w:rFonts w:ascii="Cambria" w:eastAsia="Cambria" w:hAnsi="Cambria" w:cs="Cambria"/>
          <w:i/>
          <w:color w:val="000000"/>
        </w:rPr>
      </w:pPr>
      <w:r>
        <w:rPr>
          <w:rFonts w:ascii="Cambria" w:eastAsia="Cambria" w:hAnsi="Cambria" w:cs="Cambria"/>
          <w:b/>
          <w:color w:val="000000"/>
        </w:rPr>
        <w:t xml:space="preserve">Certified Public Accountant </w:t>
      </w:r>
      <w:r w:rsidR="002B4C42">
        <w:rPr>
          <w:rFonts w:ascii="Cambria" w:eastAsia="Cambria" w:hAnsi="Cambria" w:cs="Cambria"/>
          <w:i/>
          <w:color w:val="000000"/>
        </w:rPr>
        <w:t>(CPA)– KASNEB (2023</w:t>
      </w:r>
      <w:r>
        <w:rPr>
          <w:rFonts w:ascii="Cambria" w:eastAsia="Cambria" w:hAnsi="Cambria" w:cs="Cambria"/>
          <w:i/>
          <w:color w:val="000000"/>
        </w:rPr>
        <w:t>)</w:t>
      </w:r>
    </w:p>
    <w:p w14:paraId="00000049" w14:textId="77777777" w:rsidR="00764F7E" w:rsidRDefault="00047F49">
      <w:pPr>
        <w:rPr>
          <w:rFonts w:ascii="Cambria" w:eastAsia="Cambria" w:hAnsi="Cambria" w:cs="Cambria"/>
          <w:color w:val="000000"/>
        </w:rPr>
      </w:pPr>
      <w:r>
        <w:rPr>
          <w:rFonts w:ascii="Cambria" w:eastAsia="Cambria" w:hAnsi="Cambria" w:cs="Cambria"/>
          <w:b/>
          <w:color w:val="000000"/>
        </w:rPr>
        <w:t>Bachelor of Commerce (Accounting):</w:t>
      </w:r>
      <w:r>
        <w:rPr>
          <w:rFonts w:ascii="Cambria" w:eastAsia="Cambria" w:hAnsi="Cambria" w:cs="Cambria"/>
          <w:i/>
          <w:color w:val="000000"/>
        </w:rPr>
        <w:t xml:space="preserve"> The Cooperative University of Kenya (2020)</w:t>
      </w:r>
      <w:r>
        <w:rPr>
          <w:rFonts w:ascii="Cambria" w:eastAsia="Cambria" w:hAnsi="Cambria" w:cs="Cambria"/>
          <w:color w:val="000000"/>
        </w:rPr>
        <w:tab/>
      </w:r>
    </w:p>
    <w:p w14:paraId="0000004A" w14:textId="77777777" w:rsidR="00764F7E" w:rsidRDefault="00012F08">
      <w:pPr>
        <w:rPr>
          <w:rFonts w:ascii="Cambria" w:eastAsia="Cambria" w:hAnsi="Cambria" w:cs="Cambria"/>
          <w:b/>
          <w:color w:val="666666"/>
          <w:sz w:val="24"/>
          <w:szCs w:val="24"/>
        </w:rPr>
      </w:pPr>
      <w:r>
        <w:pict w14:anchorId="46F049F0">
          <v:rect id="_x0000_i1028" style="width:0;height:1.5pt" o:hralign="center" o:hrstd="t" o:hr="t" fillcolor="#a0a0a0" stroked="f"/>
        </w:pict>
      </w:r>
      <w:r w:rsidR="00047F49">
        <w:rPr>
          <w:rFonts w:ascii="Cambria" w:eastAsia="Cambria" w:hAnsi="Cambria" w:cs="Cambria"/>
          <w:b/>
          <w:color w:val="666666"/>
          <w:sz w:val="24"/>
          <w:szCs w:val="24"/>
        </w:rPr>
        <w:t>CERTIFICATIONS</w:t>
      </w:r>
    </w:p>
    <w:p w14:paraId="0000004B" w14:textId="68F4AAA9" w:rsidR="00764F7E" w:rsidRPr="00BD1AED" w:rsidRDefault="00047F49" w:rsidP="002B4C42">
      <w:pPr>
        <w:numPr>
          <w:ilvl w:val="0"/>
          <w:numId w:val="1"/>
        </w:numPr>
        <w:pBdr>
          <w:top w:val="nil"/>
          <w:left w:val="nil"/>
          <w:bottom w:val="nil"/>
          <w:right w:val="nil"/>
          <w:between w:val="nil"/>
        </w:pBdr>
        <w:spacing w:line="240" w:lineRule="auto"/>
        <w:rPr>
          <w:rFonts w:ascii="Cambria" w:eastAsia="Cambria" w:hAnsi="Cambria" w:cs="Cambria"/>
          <w:color w:val="000000"/>
        </w:rPr>
      </w:pPr>
      <w:r>
        <w:rPr>
          <w:rFonts w:ascii="Cambria" w:eastAsia="Cambria" w:hAnsi="Cambria" w:cs="Cambria"/>
          <w:b/>
          <w:color w:val="000000"/>
        </w:rPr>
        <w:t xml:space="preserve">Certification in Cyber Security – ISC2 Candidate – </w:t>
      </w:r>
      <w:r>
        <w:rPr>
          <w:rFonts w:ascii="Cambria" w:eastAsia="Cambria" w:hAnsi="Cambria" w:cs="Cambria"/>
          <w:i/>
          <w:color w:val="000000"/>
        </w:rPr>
        <w:t>Currently Undertaking</w:t>
      </w:r>
    </w:p>
    <w:p w14:paraId="0D4411A1" w14:textId="261279A6" w:rsidR="00BD1AED" w:rsidRDefault="00BD1AED" w:rsidP="002B4C42">
      <w:pPr>
        <w:numPr>
          <w:ilvl w:val="0"/>
          <w:numId w:val="1"/>
        </w:numPr>
        <w:pBdr>
          <w:top w:val="nil"/>
          <w:left w:val="nil"/>
          <w:bottom w:val="nil"/>
          <w:right w:val="nil"/>
          <w:between w:val="nil"/>
        </w:pBdr>
        <w:spacing w:line="240" w:lineRule="auto"/>
        <w:rPr>
          <w:rFonts w:ascii="Cambria" w:eastAsia="Cambria" w:hAnsi="Cambria" w:cs="Cambria"/>
          <w:color w:val="000000"/>
        </w:rPr>
      </w:pPr>
      <w:r>
        <w:rPr>
          <w:rFonts w:ascii="Cambria" w:eastAsia="Cambria" w:hAnsi="Cambria" w:cs="Cambria"/>
          <w:b/>
          <w:color w:val="000000"/>
        </w:rPr>
        <w:t>Ignite Data Protection Officer Certification –</w:t>
      </w:r>
      <w:r>
        <w:rPr>
          <w:rFonts w:ascii="Cambria" w:eastAsia="Cambria" w:hAnsi="Cambria" w:cs="Cambria"/>
          <w:color w:val="000000"/>
        </w:rPr>
        <w:t xml:space="preserve"> Scratch</w:t>
      </w:r>
      <w:bookmarkStart w:id="2" w:name="_GoBack"/>
      <w:bookmarkEnd w:id="2"/>
      <w:r>
        <w:rPr>
          <w:rFonts w:ascii="Cambria" w:eastAsia="Cambria" w:hAnsi="Cambria" w:cs="Cambria"/>
          <w:color w:val="000000"/>
        </w:rPr>
        <w:t xml:space="preserve"> and Script &amp; ISACA – Currently undertaking </w:t>
      </w:r>
    </w:p>
    <w:p w14:paraId="0000004C" w14:textId="77777777" w:rsidR="00764F7E" w:rsidRDefault="00047F49" w:rsidP="002B4C42">
      <w:pPr>
        <w:numPr>
          <w:ilvl w:val="0"/>
          <w:numId w:val="1"/>
        </w:numPr>
        <w:pBdr>
          <w:top w:val="nil"/>
          <w:left w:val="nil"/>
          <w:bottom w:val="nil"/>
          <w:right w:val="nil"/>
          <w:between w:val="nil"/>
        </w:pBdr>
        <w:spacing w:line="240" w:lineRule="auto"/>
        <w:rPr>
          <w:rFonts w:ascii="Cambria" w:eastAsia="Cambria" w:hAnsi="Cambria" w:cs="Cambria"/>
          <w:color w:val="000000"/>
        </w:rPr>
      </w:pPr>
      <w:r>
        <w:rPr>
          <w:rFonts w:ascii="Cambria" w:eastAsia="Cambria" w:hAnsi="Cambria" w:cs="Cambria"/>
          <w:b/>
          <w:color w:val="000000"/>
        </w:rPr>
        <w:t xml:space="preserve">Cyber Security Compliance Framework and System Administration – </w:t>
      </w:r>
      <w:r>
        <w:rPr>
          <w:rFonts w:ascii="Cambria" w:eastAsia="Cambria" w:hAnsi="Cambria" w:cs="Cambria"/>
          <w:i/>
          <w:color w:val="000000"/>
        </w:rPr>
        <w:t>IBM (2024</w:t>
      </w:r>
    </w:p>
    <w:p w14:paraId="0000004D" w14:textId="515055A2" w:rsidR="00764F7E" w:rsidRDefault="00047F49" w:rsidP="002B4C42">
      <w:pPr>
        <w:numPr>
          <w:ilvl w:val="0"/>
          <w:numId w:val="1"/>
        </w:numPr>
        <w:pBdr>
          <w:top w:val="nil"/>
          <w:left w:val="nil"/>
          <w:bottom w:val="nil"/>
          <w:right w:val="nil"/>
          <w:between w:val="nil"/>
        </w:pBdr>
        <w:spacing w:line="240" w:lineRule="auto"/>
        <w:rPr>
          <w:rFonts w:ascii="Cambria" w:eastAsia="Cambria" w:hAnsi="Cambria" w:cs="Cambria"/>
          <w:color w:val="000000"/>
        </w:rPr>
      </w:pPr>
      <w:proofErr w:type="spellStart"/>
      <w:r>
        <w:rPr>
          <w:rFonts w:ascii="Cambria" w:eastAsia="Cambria" w:hAnsi="Cambria" w:cs="Cambria"/>
          <w:b/>
          <w:color w:val="000000"/>
        </w:rPr>
        <w:t>FinTech</w:t>
      </w:r>
      <w:proofErr w:type="spellEnd"/>
      <w:r>
        <w:rPr>
          <w:rFonts w:ascii="Cambria" w:eastAsia="Cambria" w:hAnsi="Cambria" w:cs="Cambria"/>
          <w:b/>
          <w:color w:val="000000"/>
        </w:rPr>
        <w:t xml:space="preserve"> Security and </w:t>
      </w:r>
      <w:proofErr w:type="spellStart"/>
      <w:r>
        <w:rPr>
          <w:rFonts w:ascii="Cambria" w:eastAsia="Cambria" w:hAnsi="Cambria" w:cs="Cambria"/>
          <w:b/>
          <w:color w:val="000000"/>
        </w:rPr>
        <w:t>RegTech</w:t>
      </w:r>
      <w:proofErr w:type="spellEnd"/>
      <w:r>
        <w:rPr>
          <w:rFonts w:ascii="Cambria" w:eastAsia="Cambria" w:hAnsi="Cambria" w:cs="Cambria"/>
          <w:b/>
          <w:color w:val="000000"/>
        </w:rPr>
        <w:t xml:space="preserve"> – </w:t>
      </w:r>
      <w:r>
        <w:rPr>
          <w:rFonts w:ascii="Cambria" w:eastAsia="Cambria" w:hAnsi="Cambria" w:cs="Cambria"/>
          <w:i/>
          <w:color w:val="000000"/>
        </w:rPr>
        <w:t>Hong Kong University of Sciences and Technology (2024)</w:t>
      </w:r>
    </w:p>
    <w:p w14:paraId="0000004E" w14:textId="77777777" w:rsidR="00764F7E" w:rsidRDefault="00047F49" w:rsidP="002B4C42">
      <w:pPr>
        <w:numPr>
          <w:ilvl w:val="0"/>
          <w:numId w:val="1"/>
        </w:numPr>
        <w:pBdr>
          <w:top w:val="nil"/>
          <w:left w:val="nil"/>
          <w:bottom w:val="nil"/>
          <w:right w:val="nil"/>
          <w:between w:val="nil"/>
        </w:pBdr>
        <w:spacing w:line="240" w:lineRule="auto"/>
        <w:rPr>
          <w:rFonts w:ascii="Cambria" w:eastAsia="Cambria" w:hAnsi="Cambria" w:cs="Cambria"/>
          <w:color w:val="000000"/>
        </w:rPr>
      </w:pPr>
      <w:r>
        <w:rPr>
          <w:rFonts w:ascii="Cambria" w:eastAsia="Cambria" w:hAnsi="Cambria" w:cs="Cambria"/>
          <w:b/>
          <w:color w:val="000000"/>
        </w:rPr>
        <w:t>Enhancing Financial Inclusion using a Risk based Approach</w:t>
      </w:r>
      <w:r>
        <w:rPr>
          <w:rFonts w:ascii="Cambria" w:eastAsia="Cambria" w:hAnsi="Cambria" w:cs="Cambria"/>
          <w:color w:val="000000"/>
        </w:rPr>
        <w:t xml:space="preserve"> – </w:t>
      </w:r>
      <w:r>
        <w:rPr>
          <w:rFonts w:ascii="Cambria" w:eastAsia="Cambria" w:hAnsi="Cambria" w:cs="Cambria"/>
          <w:i/>
          <w:color w:val="000000"/>
        </w:rPr>
        <w:t>ACAMS (2023</w:t>
      </w:r>
      <w:r>
        <w:rPr>
          <w:rFonts w:ascii="Cambria" w:eastAsia="Cambria" w:hAnsi="Cambria" w:cs="Cambria"/>
          <w:color w:val="000000"/>
        </w:rPr>
        <w:t>)</w:t>
      </w:r>
    </w:p>
    <w:p w14:paraId="0000004F" w14:textId="77777777" w:rsidR="00764F7E" w:rsidRDefault="00047F49" w:rsidP="002B4C42">
      <w:pPr>
        <w:numPr>
          <w:ilvl w:val="0"/>
          <w:numId w:val="7"/>
        </w:numPr>
        <w:pBdr>
          <w:top w:val="nil"/>
          <w:left w:val="nil"/>
          <w:bottom w:val="nil"/>
          <w:right w:val="nil"/>
          <w:between w:val="nil"/>
        </w:pBdr>
        <w:spacing w:line="240" w:lineRule="auto"/>
        <w:rPr>
          <w:rFonts w:ascii="Cambria" w:eastAsia="Cambria" w:hAnsi="Cambria" w:cs="Cambria"/>
          <w:i/>
          <w:color w:val="000000"/>
        </w:rPr>
      </w:pPr>
      <w:r>
        <w:rPr>
          <w:rFonts w:ascii="Cambria" w:eastAsia="Cambria" w:hAnsi="Cambria" w:cs="Cambria"/>
          <w:b/>
          <w:color w:val="000000"/>
        </w:rPr>
        <w:t>Data Analysis with Python</w:t>
      </w:r>
      <w:r>
        <w:rPr>
          <w:rFonts w:ascii="Cambria" w:eastAsia="Cambria" w:hAnsi="Cambria" w:cs="Cambria"/>
          <w:color w:val="000000"/>
        </w:rPr>
        <w:t xml:space="preserve">- </w:t>
      </w:r>
      <w:r>
        <w:rPr>
          <w:rFonts w:ascii="Cambria" w:eastAsia="Cambria" w:hAnsi="Cambria" w:cs="Cambria"/>
          <w:i/>
          <w:color w:val="000000"/>
        </w:rPr>
        <w:t>Summit Institute of professionals (2023)</w:t>
      </w:r>
    </w:p>
    <w:p w14:paraId="00000050" w14:textId="357D9FDC" w:rsidR="00764F7E" w:rsidRDefault="00047F49" w:rsidP="002B4C42">
      <w:pPr>
        <w:numPr>
          <w:ilvl w:val="0"/>
          <w:numId w:val="7"/>
        </w:numPr>
        <w:pBdr>
          <w:top w:val="nil"/>
          <w:left w:val="nil"/>
          <w:bottom w:val="nil"/>
          <w:right w:val="nil"/>
          <w:between w:val="nil"/>
        </w:pBdr>
        <w:spacing w:line="240" w:lineRule="auto"/>
        <w:rPr>
          <w:rFonts w:ascii="Cambria" w:eastAsia="Cambria" w:hAnsi="Cambria" w:cs="Cambria"/>
          <w:i/>
          <w:color w:val="000000"/>
        </w:rPr>
      </w:pPr>
      <w:r>
        <w:rPr>
          <w:rFonts w:ascii="Cambria" w:eastAsia="Cambria" w:hAnsi="Cambria" w:cs="Cambria"/>
          <w:b/>
          <w:color w:val="000000"/>
        </w:rPr>
        <w:t>Data Protection Certificate</w:t>
      </w:r>
      <w:r>
        <w:rPr>
          <w:rFonts w:ascii="Cambria" w:eastAsia="Cambria" w:hAnsi="Cambria" w:cs="Cambria"/>
          <w:color w:val="000000"/>
        </w:rPr>
        <w:t xml:space="preserve"> – </w:t>
      </w:r>
      <w:r>
        <w:rPr>
          <w:rFonts w:ascii="Cambria" w:eastAsia="Cambria" w:hAnsi="Cambria" w:cs="Cambria"/>
          <w:i/>
          <w:color w:val="000000"/>
        </w:rPr>
        <w:t>Strathmore University (2023)</w:t>
      </w:r>
    </w:p>
    <w:p w14:paraId="2F6A8C38" w14:textId="77777777" w:rsidR="00D170A6" w:rsidRDefault="00D170A6" w:rsidP="00D170A6">
      <w:pPr>
        <w:pBdr>
          <w:top w:val="nil"/>
          <w:left w:val="nil"/>
          <w:bottom w:val="nil"/>
          <w:right w:val="nil"/>
          <w:between w:val="nil"/>
        </w:pBdr>
        <w:spacing w:line="240" w:lineRule="auto"/>
        <w:ind w:left="720"/>
        <w:rPr>
          <w:rFonts w:ascii="Cambria" w:eastAsia="Cambria" w:hAnsi="Cambria" w:cs="Cambria"/>
          <w:i/>
          <w:color w:val="000000"/>
        </w:rPr>
      </w:pPr>
    </w:p>
    <w:p w14:paraId="00000051" w14:textId="77777777" w:rsidR="00764F7E" w:rsidRDefault="00047F49">
      <w:pPr>
        <w:rPr>
          <w:rFonts w:ascii="Cambria" w:eastAsia="Cambria" w:hAnsi="Cambria" w:cs="Cambria"/>
          <w:i/>
          <w:color w:val="000000"/>
        </w:rPr>
      </w:pPr>
      <w:r>
        <w:rPr>
          <w:rFonts w:ascii="Cambria" w:eastAsia="Cambria" w:hAnsi="Cambria" w:cs="Cambria"/>
          <w:b/>
          <w:color w:val="666666"/>
          <w:sz w:val="24"/>
          <w:szCs w:val="24"/>
        </w:rPr>
        <w:t>LEADERSHIP FELLOWSHIP</w:t>
      </w:r>
    </w:p>
    <w:p w14:paraId="00000052" w14:textId="77777777" w:rsidR="00764F7E" w:rsidRDefault="00047F49">
      <w:pPr>
        <w:numPr>
          <w:ilvl w:val="0"/>
          <w:numId w:val="7"/>
        </w:numPr>
        <w:pBdr>
          <w:top w:val="nil"/>
          <w:left w:val="nil"/>
          <w:bottom w:val="nil"/>
          <w:right w:val="nil"/>
          <w:between w:val="nil"/>
        </w:pBdr>
        <w:jc w:val="both"/>
        <w:rPr>
          <w:rFonts w:ascii="Cambria" w:eastAsia="Cambria" w:hAnsi="Cambria" w:cs="Cambria"/>
          <w:b/>
          <w:color w:val="000000"/>
        </w:rPr>
      </w:pPr>
      <w:proofErr w:type="spellStart"/>
      <w:r>
        <w:rPr>
          <w:rFonts w:ascii="Cambria" w:eastAsia="Cambria" w:hAnsi="Cambria" w:cs="Cambria"/>
          <w:b/>
          <w:color w:val="000000"/>
        </w:rPr>
        <w:t>Mckinsey</w:t>
      </w:r>
      <w:proofErr w:type="spellEnd"/>
      <w:r>
        <w:rPr>
          <w:rFonts w:ascii="Cambria" w:eastAsia="Cambria" w:hAnsi="Cambria" w:cs="Cambria"/>
          <w:b/>
          <w:color w:val="000000"/>
        </w:rPr>
        <w:t xml:space="preserve"> Forward Program</w:t>
      </w:r>
      <w:r>
        <w:rPr>
          <w:rFonts w:ascii="Cambria" w:eastAsia="Cambria" w:hAnsi="Cambria" w:cs="Cambria"/>
          <w:color w:val="000000"/>
        </w:rPr>
        <w:t xml:space="preserve"> </w:t>
      </w:r>
      <w:r>
        <w:rPr>
          <w:rFonts w:ascii="Cambria" w:eastAsia="Cambria" w:hAnsi="Cambria" w:cs="Cambria"/>
          <w:i/>
          <w:color w:val="000000"/>
        </w:rPr>
        <w:t>(2022)</w:t>
      </w:r>
    </w:p>
    <w:p w14:paraId="00000053" w14:textId="364534D9" w:rsidR="00764F7E" w:rsidRDefault="00047F49">
      <w:pPr>
        <w:jc w:val="both"/>
        <w:rPr>
          <w:rFonts w:ascii="Cambria" w:eastAsia="Cambria" w:hAnsi="Cambria" w:cs="Cambria"/>
        </w:rPr>
      </w:pPr>
      <w:r>
        <w:rPr>
          <w:rFonts w:ascii="Cambria" w:eastAsia="Cambria" w:hAnsi="Cambria" w:cs="Cambria"/>
        </w:rPr>
        <w:t>Collaborated with a team of five professionals across different professions and in different continents to solve complex case studies with a focus on agile leadership, team</w:t>
      </w:r>
      <w:r w:rsidR="00D170A6">
        <w:rPr>
          <w:rFonts w:ascii="Cambria" w:eastAsia="Cambria" w:hAnsi="Cambria" w:cs="Cambria"/>
        </w:rPr>
        <w:t xml:space="preserve"> collaboration, digital skills,</w:t>
      </w:r>
      <w:r>
        <w:rPr>
          <w:rFonts w:ascii="Cambria" w:eastAsia="Cambria" w:hAnsi="Cambria" w:cs="Cambria"/>
        </w:rPr>
        <w:t xml:space="preserve"> and</w:t>
      </w:r>
      <w:r w:rsidR="00D170A6">
        <w:rPr>
          <w:rFonts w:ascii="Cambria" w:eastAsia="Cambria" w:hAnsi="Cambria" w:cs="Cambria"/>
        </w:rPr>
        <w:t xml:space="preserve"> network building.</w:t>
      </w:r>
    </w:p>
    <w:p w14:paraId="18093782" w14:textId="77777777" w:rsidR="00D170A6" w:rsidRDefault="00D170A6">
      <w:pPr>
        <w:jc w:val="both"/>
        <w:rPr>
          <w:rFonts w:ascii="Cambria" w:eastAsia="Cambria" w:hAnsi="Cambria" w:cs="Cambria"/>
        </w:rPr>
      </w:pPr>
    </w:p>
    <w:p w14:paraId="00000054" w14:textId="77777777" w:rsidR="00764F7E" w:rsidRDefault="00047F49">
      <w:pPr>
        <w:rPr>
          <w:rFonts w:ascii="Cambria" w:eastAsia="Cambria" w:hAnsi="Cambria" w:cs="Cambria"/>
          <w:b/>
          <w:color w:val="666666"/>
          <w:sz w:val="24"/>
          <w:szCs w:val="24"/>
        </w:rPr>
      </w:pPr>
      <w:r>
        <w:rPr>
          <w:rFonts w:ascii="Cambria" w:eastAsia="Cambria" w:hAnsi="Cambria" w:cs="Cambria"/>
          <w:b/>
          <w:color w:val="666666"/>
          <w:sz w:val="24"/>
          <w:szCs w:val="24"/>
        </w:rPr>
        <w:t>FORUMS &amp; WEBINARS</w:t>
      </w:r>
    </w:p>
    <w:p w14:paraId="00000055" w14:textId="77777777" w:rsidR="00764F7E" w:rsidRDefault="00047F49">
      <w:pPr>
        <w:numPr>
          <w:ilvl w:val="0"/>
          <w:numId w:val="10"/>
        </w:numPr>
        <w:pBdr>
          <w:top w:val="nil"/>
          <w:left w:val="nil"/>
          <w:bottom w:val="nil"/>
          <w:right w:val="nil"/>
          <w:between w:val="nil"/>
        </w:pBdr>
        <w:rPr>
          <w:rFonts w:ascii="Cambria" w:eastAsia="Cambria" w:hAnsi="Cambria" w:cs="Cambria"/>
          <w:i/>
          <w:color w:val="000000"/>
        </w:rPr>
      </w:pPr>
      <w:r>
        <w:rPr>
          <w:rFonts w:ascii="Cambria" w:eastAsia="Cambria" w:hAnsi="Cambria" w:cs="Cambria"/>
          <w:b/>
          <w:color w:val="000000"/>
        </w:rPr>
        <w:t xml:space="preserve">Unpacking Fraud Investigations for Corporate Organizations – </w:t>
      </w:r>
      <w:r>
        <w:rPr>
          <w:rFonts w:ascii="Cambria" w:eastAsia="Cambria" w:hAnsi="Cambria" w:cs="Cambria"/>
          <w:color w:val="000000"/>
        </w:rPr>
        <w:t>Panelist (2023)</w:t>
      </w:r>
    </w:p>
    <w:p w14:paraId="00000056" w14:textId="77777777" w:rsidR="00764F7E" w:rsidRDefault="00047F49">
      <w:pPr>
        <w:rPr>
          <w:rFonts w:ascii="Cambria" w:eastAsia="Cambria" w:hAnsi="Cambria" w:cs="Cambria"/>
          <w:color w:val="000000"/>
        </w:rPr>
      </w:pPr>
      <w:r>
        <w:rPr>
          <w:rFonts w:ascii="Cambria" w:eastAsia="Cambria" w:hAnsi="Cambria" w:cs="Cambria"/>
          <w:color w:val="000000"/>
        </w:rPr>
        <w:t>Had a sit-down with fellow experts in forensic accounting, digital forensics and criminologists to create awareness on fraud investigations in corporate organizations.</w:t>
      </w:r>
    </w:p>
    <w:p w14:paraId="00000057" w14:textId="77777777" w:rsidR="00764F7E" w:rsidRDefault="00012F08">
      <w:pPr>
        <w:jc w:val="both"/>
        <w:rPr>
          <w:rFonts w:ascii="Cambria" w:eastAsia="Cambria" w:hAnsi="Cambria" w:cs="Cambria"/>
          <w:b/>
          <w:color w:val="666666"/>
        </w:rPr>
      </w:pPr>
      <w:r>
        <w:pict w14:anchorId="1D1643C4">
          <v:rect id="_x0000_i1029" style="width:0;height:1.5pt" o:hralign="center" o:hrstd="t" o:hr="t" fillcolor="#a0a0a0" stroked="f"/>
        </w:pict>
      </w:r>
      <w:r w:rsidR="00047F49">
        <w:rPr>
          <w:rFonts w:ascii="Cambria" w:eastAsia="Cambria" w:hAnsi="Cambria" w:cs="Cambria"/>
          <w:b/>
          <w:color w:val="666666"/>
        </w:rPr>
        <w:t>REFEREES</w:t>
      </w:r>
    </w:p>
    <w:p w14:paraId="00000058" w14:textId="77777777" w:rsidR="00764F7E" w:rsidRDefault="00047F49">
      <w:pPr>
        <w:jc w:val="both"/>
        <w:rPr>
          <w:rFonts w:ascii="Cambria" w:eastAsia="Cambria" w:hAnsi="Cambria" w:cs="Cambria"/>
          <w:color w:val="6FA8DC"/>
          <w:u w:val="single"/>
        </w:rPr>
      </w:pPr>
      <w:r>
        <w:rPr>
          <w:rFonts w:ascii="Cambria" w:eastAsia="Cambria" w:hAnsi="Cambria" w:cs="Cambria"/>
          <w:b/>
        </w:rPr>
        <w:t xml:space="preserve">Rose </w:t>
      </w:r>
      <w:proofErr w:type="spellStart"/>
      <w:r>
        <w:rPr>
          <w:rFonts w:ascii="Cambria" w:eastAsia="Cambria" w:hAnsi="Cambria" w:cs="Cambria"/>
          <w:b/>
        </w:rPr>
        <w:t>Muyanga</w:t>
      </w:r>
      <w:proofErr w:type="spellEnd"/>
      <w:r>
        <w:rPr>
          <w:rFonts w:ascii="Cambria" w:eastAsia="Cambria" w:hAnsi="Cambria" w:cs="Cambria"/>
          <w:b/>
        </w:rPr>
        <w:t xml:space="preserve"> |</w:t>
      </w:r>
      <w:r>
        <w:rPr>
          <w:rFonts w:ascii="Cambria" w:eastAsia="Cambria" w:hAnsi="Cambria" w:cs="Cambria"/>
        </w:rPr>
        <w:t>General manager- Risk and Compliance | KWFT Bank |</w:t>
      </w:r>
      <w:r>
        <w:rPr>
          <w:rFonts w:ascii="Cambria" w:eastAsia="Cambria" w:hAnsi="Cambria" w:cs="Cambria"/>
          <w:u w:val="single"/>
        </w:rPr>
        <w:t xml:space="preserve"> </w:t>
      </w:r>
      <w:r>
        <w:rPr>
          <w:rFonts w:ascii="Cambria" w:eastAsia="Cambria" w:hAnsi="Cambria" w:cs="Cambria"/>
          <w:color w:val="6FA8DC"/>
          <w:u w:val="single"/>
        </w:rPr>
        <w:t>rmuyanga@kwftbank.com</w:t>
      </w:r>
    </w:p>
    <w:p w14:paraId="00000059" w14:textId="77777777" w:rsidR="00764F7E" w:rsidRDefault="00047F49">
      <w:pPr>
        <w:jc w:val="both"/>
        <w:rPr>
          <w:rFonts w:ascii="Cambria" w:eastAsia="Cambria" w:hAnsi="Cambria" w:cs="Cambria"/>
          <w:color w:val="6D9EEB"/>
          <w:u w:val="single"/>
        </w:rPr>
      </w:pPr>
      <w:r>
        <w:rPr>
          <w:rFonts w:ascii="Cambria" w:eastAsia="Cambria" w:hAnsi="Cambria" w:cs="Cambria"/>
          <w:b/>
        </w:rPr>
        <w:t xml:space="preserve">Faith </w:t>
      </w:r>
      <w:proofErr w:type="spellStart"/>
      <w:r>
        <w:rPr>
          <w:rFonts w:ascii="Cambria" w:eastAsia="Cambria" w:hAnsi="Cambria" w:cs="Cambria"/>
          <w:b/>
        </w:rPr>
        <w:t>Wanjuki</w:t>
      </w:r>
      <w:proofErr w:type="spellEnd"/>
      <w:r>
        <w:rPr>
          <w:rFonts w:ascii="Cambria" w:eastAsia="Cambria" w:hAnsi="Cambria" w:cs="Cambria"/>
          <w:b/>
        </w:rPr>
        <w:t xml:space="preserve"> |</w:t>
      </w:r>
      <w:r>
        <w:rPr>
          <w:rFonts w:ascii="Cambria" w:eastAsia="Cambria" w:hAnsi="Cambria" w:cs="Cambria"/>
        </w:rPr>
        <w:t xml:space="preserve">Manager- Forensic Audit | </w:t>
      </w:r>
      <w:proofErr w:type="spellStart"/>
      <w:r>
        <w:rPr>
          <w:rFonts w:ascii="Cambria" w:eastAsia="Cambria" w:hAnsi="Cambria" w:cs="Cambria"/>
        </w:rPr>
        <w:t>Riskhouse</w:t>
      </w:r>
      <w:proofErr w:type="spellEnd"/>
      <w:r>
        <w:rPr>
          <w:rFonts w:ascii="Cambria" w:eastAsia="Cambria" w:hAnsi="Cambria" w:cs="Cambria"/>
        </w:rPr>
        <w:t xml:space="preserve"> International LTD|</w:t>
      </w:r>
      <w:r>
        <w:rPr>
          <w:rFonts w:ascii="Cambria" w:eastAsia="Cambria" w:hAnsi="Cambria" w:cs="Cambria"/>
          <w:u w:val="single"/>
        </w:rPr>
        <w:t xml:space="preserve"> </w:t>
      </w:r>
      <w:r>
        <w:rPr>
          <w:rFonts w:ascii="Cambria" w:eastAsia="Cambria" w:hAnsi="Cambria" w:cs="Cambria"/>
          <w:color w:val="6D9EEB"/>
          <w:u w:val="single"/>
        </w:rPr>
        <w:t>faith.wanjuki@gmail.com</w:t>
      </w:r>
    </w:p>
    <w:p w14:paraId="0000005A" w14:textId="77777777" w:rsidR="00764F7E" w:rsidRDefault="00047F49">
      <w:pPr>
        <w:jc w:val="both"/>
        <w:rPr>
          <w:rFonts w:ascii="Cambria" w:eastAsia="Cambria" w:hAnsi="Cambria" w:cs="Cambria"/>
          <w:color w:val="6D9EEB"/>
          <w:u w:val="single"/>
        </w:rPr>
      </w:pPr>
      <w:r>
        <w:rPr>
          <w:rFonts w:ascii="Cambria" w:eastAsia="Cambria" w:hAnsi="Cambria" w:cs="Cambria"/>
          <w:b/>
        </w:rPr>
        <w:t xml:space="preserve">Susanne </w:t>
      </w:r>
      <w:proofErr w:type="spellStart"/>
      <w:r>
        <w:rPr>
          <w:rFonts w:ascii="Cambria" w:eastAsia="Cambria" w:hAnsi="Cambria" w:cs="Cambria"/>
          <w:b/>
        </w:rPr>
        <w:t>Njoroge</w:t>
      </w:r>
      <w:proofErr w:type="spellEnd"/>
      <w:r>
        <w:rPr>
          <w:rFonts w:ascii="Cambria" w:eastAsia="Cambria" w:hAnsi="Cambria" w:cs="Cambria"/>
          <w:b/>
        </w:rPr>
        <w:t xml:space="preserve"> |</w:t>
      </w:r>
      <w:r>
        <w:rPr>
          <w:rFonts w:ascii="Cambria" w:eastAsia="Cambria" w:hAnsi="Cambria" w:cs="Cambria"/>
        </w:rPr>
        <w:t xml:space="preserve">HR and Operations Manager | </w:t>
      </w:r>
      <w:proofErr w:type="spellStart"/>
      <w:r>
        <w:rPr>
          <w:rFonts w:ascii="Cambria" w:eastAsia="Cambria" w:hAnsi="Cambria" w:cs="Cambria"/>
        </w:rPr>
        <w:t>Payloan</w:t>
      </w:r>
      <w:proofErr w:type="spellEnd"/>
      <w:r>
        <w:rPr>
          <w:rFonts w:ascii="Cambria" w:eastAsia="Cambria" w:hAnsi="Cambria" w:cs="Cambria"/>
        </w:rPr>
        <w:t xml:space="preserve"> Investment LTD|</w:t>
      </w:r>
      <w:r>
        <w:rPr>
          <w:rFonts w:ascii="Cambria" w:eastAsia="Cambria" w:hAnsi="Cambria" w:cs="Cambria"/>
          <w:color w:val="6D9EEB"/>
          <w:u w:val="single"/>
        </w:rPr>
        <w:t>njorogesusanne@gmail.com</w:t>
      </w:r>
    </w:p>
    <w:p w14:paraId="0000005B" w14:textId="77777777" w:rsidR="00764F7E" w:rsidRDefault="00764F7E">
      <w:pPr>
        <w:jc w:val="both"/>
        <w:rPr>
          <w:rFonts w:ascii="Cambria" w:eastAsia="Cambria" w:hAnsi="Cambria" w:cs="Cambria"/>
          <w:b/>
        </w:rPr>
      </w:pPr>
    </w:p>
    <w:p w14:paraId="0000005C" w14:textId="77777777" w:rsidR="00764F7E" w:rsidRDefault="00764F7E">
      <w:pPr>
        <w:jc w:val="both"/>
        <w:rPr>
          <w:rFonts w:ascii="Cambria" w:eastAsia="Cambria" w:hAnsi="Cambria" w:cs="Cambria"/>
          <w:b/>
        </w:rPr>
      </w:pPr>
    </w:p>
    <w:sectPr w:rsidR="00764F7E">
      <w:headerReference w:type="default" r:id="rId9"/>
      <w:pgSz w:w="12240" w:h="15840"/>
      <w:pgMar w:top="720" w:right="540" w:bottom="720" w:left="5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76DF3" w14:textId="77777777" w:rsidR="00012F08" w:rsidRDefault="00012F08">
      <w:pPr>
        <w:spacing w:line="240" w:lineRule="auto"/>
      </w:pPr>
      <w:r>
        <w:separator/>
      </w:r>
    </w:p>
  </w:endnote>
  <w:endnote w:type="continuationSeparator" w:id="0">
    <w:p w14:paraId="458C023C" w14:textId="77777777" w:rsidR="00012F08" w:rsidRDefault="00012F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Open Sans">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7FEF5" w14:textId="77777777" w:rsidR="00012F08" w:rsidRDefault="00012F08">
      <w:pPr>
        <w:spacing w:line="240" w:lineRule="auto"/>
      </w:pPr>
      <w:r>
        <w:separator/>
      </w:r>
    </w:p>
  </w:footnote>
  <w:footnote w:type="continuationSeparator" w:id="0">
    <w:p w14:paraId="0FA086A0" w14:textId="77777777" w:rsidR="00012F08" w:rsidRDefault="00012F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D" w14:textId="77777777" w:rsidR="00764F7E" w:rsidRDefault="00764F7E">
    <w:pPr>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2DA5"/>
    <w:multiLevelType w:val="multilevel"/>
    <w:tmpl w:val="AF7006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6458C9"/>
    <w:multiLevelType w:val="multilevel"/>
    <w:tmpl w:val="DD0E0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4A5888"/>
    <w:multiLevelType w:val="multilevel"/>
    <w:tmpl w:val="5B52E626"/>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630" w:hanging="360"/>
      </w:pPr>
      <w:rPr>
        <w:rFonts w:ascii="Cambria" w:eastAsia="Cambria" w:hAnsi="Cambria" w:cs="Cambria"/>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12B1781"/>
    <w:multiLevelType w:val="multilevel"/>
    <w:tmpl w:val="E5C2F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E82612"/>
    <w:multiLevelType w:val="multilevel"/>
    <w:tmpl w:val="6456C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A177E8"/>
    <w:multiLevelType w:val="multilevel"/>
    <w:tmpl w:val="7E68D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19C4566"/>
    <w:multiLevelType w:val="multilevel"/>
    <w:tmpl w:val="56D20FC6"/>
    <w:lvl w:ilvl="0">
      <w:numFmt w:val="bullet"/>
      <w:lvlText w:val="•"/>
      <w:lvlJc w:val="left"/>
      <w:pPr>
        <w:ind w:left="63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CB20846"/>
    <w:multiLevelType w:val="multilevel"/>
    <w:tmpl w:val="16C87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F784C75"/>
    <w:multiLevelType w:val="multilevel"/>
    <w:tmpl w:val="CDD85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FF94C7C"/>
    <w:multiLevelType w:val="multilevel"/>
    <w:tmpl w:val="12082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9"/>
  </w:num>
  <w:num w:numId="5">
    <w:abstractNumId w:val="4"/>
  </w:num>
  <w:num w:numId="6">
    <w:abstractNumId w:val="8"/>
  </w:num>
  <w:num w:numId="7">
    <w:abstractNumId w:val="5"/>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F7E"/>
    <w:rsid w:val="00012F08"/>
    <w:rsid w:val="00047F49"/>
    <w:rsid w:val="00220217"/>
    <w:rsid w:val="002B4C42"/>
    <w:rsid w:val="006A6261"/>
    <w:rsid w:val="00764F7E"/>
    <w:rsid w:val="00BD1AED"/>
    <w:rsid w:val="00D1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65DB"/>
  <w15:docId w15:val="{B579F564-DA02-44E0-9956-93ADBD67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56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E776E"/>
    <w:pPr>
      <w:tabs>
        <w:tab w:val="center" w:pos="4680"/>
        <w:tab w:val="right" w:pos="9360"/>
      </w:tabs>
      <w:spacing w:line="240" w:lineRule="auto"/>
    </w:pPr>
  </w:style>
  <w:style w:type="character" w:customStyle="1" w:styleId="HeaderChar">
    <w:name w:val="Header Char"/>
    <w:basedOn w:val="DefaultParagraphFont"/>
    <w:link w:val="Header"/>
    <w:uiPriority w:val="99"/>
    <w:rsid w:val="004E776E"/>
  </w:style>
  <w:style w:type="paragraph" w:styleId="Footer">
    <w:name w:val="footer"/>
    <w:basedOn w:val="Normal"/>
    <w:link w:val="FooterChar"/>
    <w:uiPriority w:val="99"/>
    <w:unhideWhenUsed/>
    <w:rsid w:val="004E776E"/>
    <w:pPr>
      <w:tabs>
        <w:tab w:val="center" w:pos="4680"/>
        <w:tab w:val="right" w:pos="9360"/>
      </w:tabs>
      <w:spacing w:line="240" w:lineRule="auto"/>
    </w:pPr>
  </w:style>
  <w:style w:type="character" w:customStyle="1" w:styleId="FooterChar">
    <w:name w:val="Footer Char"/>
    <w:basedOn w:val="DefaultParagraphFont"/>
    <w:link w:val="Footer"/>
    <w:uiPriority w:val="99"/>
    <w:rsid w:val="004E776E"/>
  </w:style>
  <w:style w:type="character" w:styleId="Hyperlink">
    <w:name w:val="Hyperlink"/>
    <w:basedOn w:val="DefaultParagraphFont"/>
    <w:uiPriority w:val="99"/>
    <w:unhideWhenUsed/>
    <w:rsid w:val="004E776E"/>
    <w:rPr>
      <w:color w:val="0000FF" w:themeColor="hyperlink"/>
      <w:u w:val="single"/>
    </w:rPr>
  </w:style>
  <w:style w:type="character" w:customStyle="1" w:styleId="UnresolvedMention1">
    <w:name w:val="Unresolved Mention1"/>
    <w:basedOn w:val="DefaultParagraphFont"/>
    <w:uiPriority w:val="99"/>
    <w:semiHidden/>
    <w:unhideWhenUsed/>
    <w:rsid w:val="004E776E"/>
    <w:rPr>
      <w:color w:val="605E5C"/>
      <w:shd w:val="clear" w:color="auto" w:fill="E1DFDD"/>
    </w:rPr>
  </w:style>
  <w:style w:type="character" w:styleId="FollowedHyperlink">
    <w:name w:val="FollowedHyperlink"/>
    <w:basedOn w:val="DefaultParagraphFont"/>
    <w:uiPriority w:val="99"/>
    <w:semiHidden/>
    <w:unhideWhenUsed/>
    <w:rsid w:val="004E776E"/>
    <w:rPr>
      <w:color w:val="800080" w:themeColor="followedHyperlink"/>
      <w:u w:val="single"/>
    </w:rPr>
  </w:style>
  <w:style w:type="paragraph" w:styleId="ListParagraph">
    <w:name w:val="List Paragraph"/>
    <w:aliases w:val="MyBullets,Citation List,Normal bullet 2,Paragraph,Bullet Points,Liste Paragraf,List Item,List Paragraph (numbered (a)),List Paragraph1,References,WB List Paragraph,Resume Title,Riana Table Bullets 1,Lettre d'introduction,Paragrafo elenco"/>
    <w:basedOn w:val="Normal"/>
    <w:link w:val="ListParagraphChar"/>
    <w:uiPriority w:val="1"/>
    <w:qFormat/>
    <w:rsid w:val="001F717A"/>
    <w:pPr>
      <w:ind w:left="720"/>
    </w:pPr>
  </w:style>
  <w:style w:type="paragraph" w:styleId="NormalWeb">
    <w:name w:val="Normal (Web)"/>
    <w:basedOn w:val="Normal"/>
    <w:uiPriority w:val="99"/>
    <w:semiHidden/>
    <w:unhideWhenUsed/>
    <w:rsid w:val="006F4564"/>
    <w:rPr>
      <w:rFonts w:ascii="Times New Roman" w:hAnsi="Times New Roman" w:cs="Times New Roman"/>
      <w:sz w:val="24"/>
      <w:szCs w:val="24"/>
    </w:rPr>
  </w:style>
  <w:style w:type="character" w:customStyle="1" w:styleId="ListParagraphChar">
    <w:name w:val="List Paragraph Char"/>
    <w:aliases w:val="MyBullets Char,Citation List Char,Normal bullet 2 Char,Paragraph Char,Bullet Points Char,Liste Paragraf Char,List Item Char,List Paragraph (numbered (a)) Char,List Paragraph1 Char,References Char,WB List Paragraph Char"/>
    <w:link w:val="ListParagraph"/>
    <w:uiPriority w:val="1"/>
    <w:qFormat/>
    <w:locked/>
    <w:rsid w:val="00CD55BA"/>
  </w:style>
  <w:style w:type="paragraph" w:customStyle="1" w:styleId="Default">
    <w:name w:val="Default"/>
    <w:rsid w:val="00CD55BA"/>
    <w:pPr>
      <w:autoSpaceDE w:val="0"/>
      <w:autoSpaceDN w:val="0"/>
      <w:adjustRightInd w:val="0"/>
      <w:spacing w:line="240" w:lineRule="auto"/>
    </w:pPr>
    <w:rPr>
      <w:rFonts w:ascii="Calibri" w:eastAsia="Times New Roman" w:hAnsi="Calibri" w:cs="Calibri"/>
      <w:color w:val="000000"/>
      <w:sz w:val="24"/>
      <w:szCs w:val="24"/>
    </w:rPr>
  </w:style>
  <w:style w:type="character" w:customStyle="1" w:styleId="UnresolvedMention">
    <w:name w:val="Unresolved Mention"/>
    <w:basedOn w:val="DefaultParagraphFont"/>
    <w:uiPriority w:val="99"/>
    <w:semiHidden/>
    <w:unhideWhenUsed/>
    <w:rsid w:val="00FF40C2"/>
    <w:rPr>
      <w:color w:val="605E5C"/>
      <w:shd w:val="clear" w:color="auto" w:fill="E1DFDD"/>
    </w:rPr>
  </w:style>
  <w:style w:type="table" w:styleId="TableGrid">
    <w:name w:val="Table Grid"/>
    <w:basedOn w:val="TableNormal"/>
    <w:uiPriority w:val="39"/>
    <w:rsid w:val="006B4C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5582"/>
    <w:rPr>
      <w:b/>
      <w:bCs/>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arthaenjer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OCQMyUWHXU75+hLNx+Kt/KQbVQ==">CgMxLjAyCGguZ2pkZ3hzMgloLjMwajB6bGw4AHIhMVBKTEJCN1V4ZWhpZ05sSEFDX3U0c0hPMUFCTGRTMnQx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Njoroge</dc:creator>
  <cp:lastModifiedBy>Martha Njeri Mugambi</cp:lastModifiedBy>
  <cp:revision>5</cp:revision>
  <cp:lastPrinted>2024-02-16T09:10:00Z</cp:lastPrinted>
  <dcterms:created xsi:type="dcterms:W3CDTF">2024-02-16T07:36:00Z</dcterms:created>
  <dcterms:modified xsi:type="dcterms:W3CDTF">2024-02-16T09:14:00Z</dcterms:modified>
</cp:coreProperties>
</file>