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284B84" wp14:paraId="2F5EFC14" wp14:textId="42F8BD9E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GOALS:</w:t>
      </w:r>
    </w:p>
    <w:p xmlns:wp14="http://schemas.microsoft.com/office/word/2010/wordml" w:rsidP="22284B84" wp14:paraId="298A3AEC" wp14:textId="624925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Identify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most popular routes</w:t>
      </w:r>
    </w:p>
    <w:p xmlns:wp14="http://schemas.microsoft.com/office/word/2010/wordml" w:rsidP="22284B84" wp14:paraId="250A3685" wp14:textId="7FFA74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Determine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peak travel times</w:t>
      </w:r>
    </w:p>
    <w:p xmlns:wp14="http://schemas.microsoft.com/office/word/2010/wordml" w:rsidP="22284B84" wp14:paraId="4559B1FC" wp14:textId="573C2E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Analyze revenue from different ticket types &amp; classes</w:t>
      </w:r>
    </w:p>
    <w:p xmlns:wp14="http://schemas.microsoft.com/office/word/2010/wordml" w:rsidP="22284B84" wp14:paraId="7A07E4FF" wp14:textId="2FF066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Diagnose on-time performance and contributing factors</w:t>
      </w:r>
    </w:p>
    <w:p xmlns:wp14="http://schemas.microsoft.com/office/word/2010/wordml" w:rsidP="22284B84" wp14:paraId="722923F6" wp14:textId="3412737B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METRICS:</w:t>
      </w:r>
    </w:p>
    <w:p xmlns:wp14="http://schemas.microsoft.com/office/word/2010/wordml" w:rsidP="22284B84" wp14:paraId="33FF7B80" wp14:textId="534AFD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Total Routes: The combination of departure stations and arrival destinations.</w:t>
      </w:r>
    </w:p>
    <w:p xmlns:wp14="http://schemas.microsoft.com/office/word/2010/wordml" w:rsidP="22284B84" wp14:paraId="7E055348" wp14:textId="6C6E5D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Total Revenue: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sum of the price of each ticket, including refunded tickets.</w:t>
      </w:r>
    </w:p>
    <w:p xmlns:wp14="http://schemas.microsoft.com/office/word/2010/wordml" w:rsidP="22284B84" wp14:paraId="6EB9354B" wp14:textId="58B3FD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Revenue Without Refund: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Revenue excluding refunded tickets.</w:t>
      </w:r>
    </w:p>
    <w:p xmlns:wp14="http://schemas.microsoft.com/office/word/2010/wordml" w:rsidP="22284B84" wp14:paraId="0C2F3129" wp14:textId="644CA0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Total Tickets: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total number of tickets sold, including refunded tickets.</w:t>
      </w:r>
    </w:p>
    <w:p xmlns:wp14="http://schemas.microsoft.com/office/word/2010/wordml" w:rsidP="22284B84" wp14:paraId="42811B5F" wp14:textId="1F0DE8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On-time Ratio: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ratio of </w:t>
      </w:r>
      <w:r w:rsidRPr="22284B84" w:rsidR="05DBC07E">
        <w:rPr>
          <w:rFonts w:ascii="Aptos" w:hAnsi="Aptos" w:eastAsia="Aptos" w:cs="Aptos"/>
          <w:noProof w:val="0"/>
          <w:sz w:val="20"/>
          <w:szCs w:val="20"/>
          <w:lang w:val="en-US"/>
        </w:rPr>
        <w:t>tickets on-time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divided by total tickets.</w:t>
      </w:r>
    </w:p>
    <w:p xmlns:wp14="http://schemas.microsoft.com/office/word/2010/wordml" w:rsidP="22284B84" wp14:paraId="5D7F7E3E" wp14:textId="200182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Refund Ratio: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ratio of refunded tickets divided by total tickets.</w:t>
      </w:r>
    </w:p>
    <w:p xmlns:wp14="http://schemas.microsoft.com/office/word/2010/wordml" w:rsidP="22284B84" wp14:paraId="04C6A2DD" wp14:textId="7B2002C0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EXPLANATION:</w:t>
      </w:r>
    </w:p>
    <w:p xmlns:wp14="http://schemas.microsoft.com/office/word/2010/wordml" w:rsidP="22284B84" wp14:paraId="2E7E2C96" wp14:textId="0B9EE92D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Instructions: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Select the pages you want to </w:t>
      </w:r>
      <w:r w:rsidRPr="22284B84" w:rsidR="12434CE5">
        <w:rPr>
          <w:rFonts w:ascii="Aptos" w:hAnsi="Aptos" w:eastAsia="Aptos" w:cs="Aptos"/>
          <w:noProof w:val="0"/>
          <w:sz w:val="20"/>
          <w:szCs w:val="20"/>
          <w:lang w:val="en-US"/>
        </w:rPr>
        <w:t>view and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use the filters in the left panel to focus on a specific 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time frame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, departure station, or arrival destination.</w:t>
      </w:r>
    </w:p>
    <w:p xmlns:wp14="http://schemas.microsoft.com/office/word/2010/wordml" w:rsidP="22284B84" wp14:paraId="0A0C49FF" wp14:textId="790A5203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OVERVIEW PAGE:</w:t>
      </w:r>
    </w:p>
    <w:p xmlns:wp14="http://schemas.microsoft.com/office/word/2010/wordml" w:rsidP="22284B84" wp14:paraId="3043F1B4" wp14:textId="48625FC6">
      <w:pPr>
        <w:spacing w:before="240" w:beforeAutospacing="off" w:after="240" w:afterAutospacing="off"/>
      </w:pPr>
      <w:r w:rsidR="1881693E">
        <w:drawing>
          <wp:inline xmlns:wp14="http://schemas.microsoft.com/office/word/2010/wordprocessingDrawing" wp14:editId="28AC278B" wp14:anchorId="10C02890">
            <wp:extent cx="5314950" cy="2981142"/>
            <wp:effectExtent l="0" t="0" r="0" b="0"/>
            <wp:docPr id="80363451" name="" descr="undefin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dbc129e53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284B84" wp14:paraId="2C3718E9" wp14:textId="1E38B85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Show overall main metrics such as Routes, Total Revenue, Revenue without refund, Tickets, Ontime Ratio and Refund Ratio</w:t>
      </w:r>
    </w:p>
    <w:p xmlns:wp14="http://schemas.microsoft.com/office/word/2010/wordml" w:rsidP="22284B84" wp14:paraId="33A5245A" wp14:textId="108333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Explanation of Two Main Metrics: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Tickets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Revenue</w:t>
      </w:r>
    </w:p>
    <w:p xmlns:wp14="http://schemas.microsoft.com/office/word/2010/wordml" w:rsidP="22284B84" wp14:paraId="0C690044" wp14:textId="479A4E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Ticket Class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: Breakdown of the number of tickets sold/revenue by class (e.g., Standard, First Class).</w:t>
      </w:r>
    </w:p>
    <w:p xmlns:wp14="http://schemas.microsoft.com/office/word/2010/wordml" w:rsidP="22284B84" wp14:paraId="67DD919E" wp14:textId="6F1199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Ticket Type: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Analysis of tickets/revenue based on type (e.g., peak, off-peak).</w:t>
      </w:r>
    </w:p>
    <w:p xmlns:wp14="http://schemas.microsoft.com/office/word/2010/wordml" w:rsidP="22284B84" wp14:paraId="3B5B4B3F" wp14:textId="60C3F6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Purchase Type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: Distribution of tickets sold/Revenue through various purchase methods (e.g., online, at the station).</w:t>
      </w:r>
    </w:p>
    <w:p xmlns:wp14="http://schemas.microsoft.com/office/word/2010/wordml" w:rsidP="22284B84" wp14:paraId="0B6BD1E9" wp14:textId="04E266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Payment Method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: Insights into the payment methods used (e.g., credit card, cash).</w:t>
      </w:r>
    </w:p>
    <w:p xmlns:wp14="http://schemas.microsoft.com/office/word/2010/wordml" w:rsidP="22284B84" wp14:paraId="31350B61" wp14:textId="711B9A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Routes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: Number of tickets sold/revenue for each route.</w:t>
      </w:r>
    </w:p>
    <w:p xmlns:wp14="http://schemas.microsoft.com/office/word/2010/wordml" w:rsidP="22284B84" wp14:paraId="29CD0D20" wp14:textId="348F26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Departure Hours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: Ticket sales/revenue distribution by departure hours, highlighting peak times.</w:t>
      </w:r>
    </w:p>
    <w:p xmlns:wp14="http://schemas.microsoft.com/office/word/2010/wordml" w:rsidP="22284B84" wp14:paraId="1D6050C1" wp14:textId="2110BF9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Use the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view button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in the top right corner to switch between the detailed breakdowns of Tickets and Revenue, allowing for a comprehensive analysis of each metric by the specified categories.</w:t>
      </w:r>
    </w:p>
    <w:p xmlns:wp14="http://schemas.microsoft.com/office/word/2010/wordml" w:rsidP="22284B84" wp14:paraId="3F75082C" wp14:textId="1CAE592D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TICKET DETAIL PAGE:</w:t>
      </w:r>
    </w:p>
    <w:p xmlns:wp14="http://schemas.microsoft.com/office/word/2010/wordml" w:rsidP="22284B84" wp14:paraId="6DBABDA0" wp14:textId="7EF7D4C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="1881693E">
        <w:drawing>
          <wp:inline xmlns:wp14="http://schemas.microsoft.com/office/word/2010/wordprocessingDrawing" wp14:editId="4DF396BC" wp14:anchorId="74C02746">
            <wp:extent cx="5697124" cy="3186372"/>
            <wp:effectExtent l="0" t="0" r="0" b="0"/>
            <wp:docPr id="1081715149" name="" descr="undefin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95ee61094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124" cy="31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Focus on two parts: Refunds and On-time Performance, to understand the reasons behind refunded tickets and the low on-time ratio.</w:t>
      </w:r>
    </w:p>
    <w:p xmlns:wp14="http://schemas.microsoft.com/office/word/2010/wordml" w:rsidP="22284B84" wp14:paraId="78220942" wp14:textId="2F91D34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2284B84" wp14:paraId="39509590" wp14:textId="525869D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2284B84" wp14:paraId="07A8EB13" wp14:textId="3B713AF1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ANALYSIS REPORT PAGE:</w:t>
      </w:r>
    </w:p>
    <w:p xmlns:wp14="http://schemas.microsoft.com/office/word/2010/wordml" w:rsidP="22284B84" wp14:paraId="1A1EF419" wp14:textId="2C4595B3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="1881693E">
        <w:drawing>
          <wp:inline xmlns:wp14="http://schemas.microsoft.com/office/word/2010/wordprocessingDrawing" wp14:editId="7CD44C59" wp14:anchorId="560176CD">
            <wp:extent cx="5943600" cy="3314700"/>
            <wp:effectExtent l="0" t="0" r="0" b="0"/>
            <wp:docPr id="1401653821" name="" descr="undefin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0a400b1c7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Address the questions in the project goals using data from the two 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previous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pages.</w:t>
      </w:r>
    </w:p>
    <w:p xmlns:wp14="http://schemas.microsoft.com/office/word/2010/wordml" w:rsidP="22284B84" wp14:paraId="78485651" wp14:textId="22806C56">
      <w:pPr>
        <w:spacing w:before="240" w:beforeAutospacing="off" w:after="240" w:afterAutospacing="off"/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ANALYTIC INSIGHTS:</w:t>
      </w:r>
    </w:p>
    <w:p xmlns:wp14="http://schemas.microsoft.com/office/word/2010/wordml" w:rsidP="22284B84" wp14:paraId="74DED617" wp14:textId="124164E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1.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Identifying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most popular routes</w:t>
      </w:r>
    </w:p>
    <w:p xmlns:wp14="http://schemas.microsoft.com/office/word/2010/wordml" w:rsidP="22284B84" wp14:paraId="40FD44C8" wp14:textId="5AEDB4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6B94C97A">
        <w:rPr>
          <w:rFonts w:ascii="Aptos" w:hAnsi="Aptos" w:eastAsia="Aptos" w:cs="Aptos"/>
          <w:noProof w:val="0"/>
          <w:sz w:val="20"/>
          <w:szCs w:val="20"/>
          <w:lang w:val="en-US"/>
        </w:rPr>
        <w:t>In about 31,000 tickets, the route from Manchester Piccadilly to Liverpool Lime Street has the highest ticket sales.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However, in terms of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revenue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the route from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London Kings Cross to York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generates the most revenue, amounting to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$183,000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22284B84" wp14:paraId="0E94E36D" wp14:textId="1126EC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Manchester Piccadilly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is the most popular departure location, while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Birmingham New Street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is the most popular destination.</w:t>
      </w:r>
    </w:p>
    <w:p xmlns:wp14="http://schemas.microsoft.com/office/word/2010/wordml" w:rsidP="22284B84" wp14:paraId="31D64F4F" wp14:textId="2B2245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Determining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peak travel times</w:t>
      </w:r>
    </w:p>
    <w:p xmlns:wp14="http://schemas.microsoft.com/office/word/2010/wordml" w:rsidP="22284B84" wp14:paraId="29718152" wp14:textId="336379DF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busiest times of the day are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from 6 AM to 8 AM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from 3 PM to 6 PM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with ticket sales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more than doubling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compared to other times of the day.</w:t>
      </w:r>
    </w:p>
    <w:p xmlns:wp14="http://schemas.microsoft.com/office/word/2010/wordml" w:rsidP="22284B84" wp14:paraId="4F3D6B42" wp14:textId="6E9DA0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Analyzing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revenue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different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ticket types &amp; classes</w:t>
      </w:r>
    </w:p>
    <w:p xmlns:wp14="http://schemas.microsoft.com/office/word/2010/wordml" w:rsidP="22284B84" wp14:paraId="253C5476" wp14:textId="1487EF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Standard Class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accounts for approximately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80%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of the revenue.</w:t>
      </w:r>
    </w:p>
    <w:p xmlns:wp14="http://schemas.microsoft.com/office/word/2010/wordml" w:rsidP="22284B84" wp14:paraId="0BCC8820" wp14:textId="2B6BCD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Advance, Off Peak and Anytime ticket types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do not show significant differences in their revenue contributions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. (accounts for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42%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30%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28%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Respectively)</w:t>
      </w:r>
    </w:p>
    <w:p xmlns:wp14="http://schemas.microsoft.com/office/word/2010/wordml" w:rsidP="22284B84" wp14:paraId="2F47CBF2" wp14:textId="5B594C6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4.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Diagnosing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on-time performance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contributing factors of Refund</w:t>
      </w:r>
    </w:p>
    <w:p xmlns:wp14="http://schemas.microsoft.com/office/word/2010/wordml" w:rsidP="22284B84" wp14:paraId="26F258A3" wp14:textId="120714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Refund Analysis: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During the analysis period, there were a total of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1,118 refunded tickets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(Causing a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decrease of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5% Revenue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). About half of these were due to</w:t>
      </w:r>
      <w:r w:rsidRPr="22284B84" w:rsidR="18816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cancellations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while the other half were due to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delays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. The refund rate for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off-peak tickets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is higher compared to other types, standing at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4.3%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22284B84" wp14:paraId="259FF6F3" wp14:textId="074FDC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0"/>
          <w:szCs w:val="20"/>
        </w:rPr>
      </w:pPr>
    </w:p>
    <w:p xmlns:wp14="http://schemas.microsoft.com/office/word/2010/wordml" w:rsidP="22284B84" wp14:paraId="7D51BE59" wp14:textId="0A663F8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Delays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were primarily caused by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technical issues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staffing problems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accounting for approximately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78%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of refunded tickets.</w:t>
      </w:r>
    </w:p>
    <w:p xmlns:wp14="http://schemas.microsoft.com/office/word/2010/wordml" w:rsidP="22284B84" wp14:paraId="48D6BC60" wp14:textId="31C61A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Cancellations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were 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mainly due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signal failures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weather conditions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making up about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50%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of refunded tickets.</w:t>
      </w:r>
    </w:p>
    <w:p xmlns:wp14="http://schemas.microsoft.com/office/word/2010/wordml" w:rsidP="22284B84" wp14:paraId="01BC15C1" wp14:textId="450858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Ontime performance Analysis: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January to April, the overall on-time ratio is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90%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. The route from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Liverpool Lime Street to London Euston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has the lowest on-time ratio, with only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20%.</w:t>
      </w:r>
    </w:p>
    <w:p xmlns:wp14="http://schemas.microsoft.com/office/word/2010/wordml" w:rsidP="22284B84" wp14:paraId="5871CD32" wp14:textId="3273DB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0"/>
          <w:szCs w:val="20"/>
        </w:rPr>
      </w:pPr>
    </w:p>
    <w:p xmlns:wp14="http://schemas.microsoft.com/office/word/2010/wordml" w:rsidP="22284B84" wp14:paraId="101BDAE4" wp14:textId="34A79C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on-time ratio also decreases during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peak hours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with about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60% at 8 AM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69% at 12 PM.</w:t>
      </w:r>
    </w:p>
    <w:p xmlns:wp14="http://schemas.microsoft.com/office/word/2010/wordml" w:rsidP="22284B84" wp14:paraId="78BF87B6" wp14:textId="0FAD6E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Liverpool Lime Street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is the departure station with the lowest on-time ratio, around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75%.</w:t>
      </w:r>
    </w:p>
    <w:p xmlns:wp14="http://schemas.microsoft.com/office/word/2010/wordml" w:rsidP="22284B84" wp14:paraId="4A0E4FD2" wp14:textId="2F58E8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US"/>
        </w:rPr>
        <w:t>London Euston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is the arrival station with the lowest on-time ratio, approximately </w:t>
      </w:r>
      <w:r w:rsidRPr="22284B84" w:rsidR="188169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25%</w:t>
      </w: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xmlns:wp14="http://schemas.microsoft.com/office/word/2010/wordml" w:rsidP="22284B84" wp14:paraId="3290BE73" wp14:textId="6533E8B4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==&gt; Thank you for visiting to the end, for more information about this challenge, you can visit this </w:t>
      </w:r>
      <w:hyperlink r:id="Rd52433bd4c3b40d2">
        <w:r w:rsidRPr="22284B84" w:rsidR="1881693E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US"/>
          </w:rPr>
          <w:t>link</w:t>
        </w:r>
      </w:hyperlink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:</w:t>
      </w:r>
    </w:p>
    <w:p xmlns:wp14="http://schemas.microsoft.com/office/word/2010/wordml" w:rsidP="22284B84" wp14:paraId="3D0F11E7" wp14:textId="634956D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22284B84" w:rsidR="1881693E">
        <w:rPr>
          <w:rFonts w:ascii="Consolas" w:hAnsi="Consolas" w:eastAsia="Consolas" w:cs="Consolas"/>
          <w:noProof w:val="0"/>
          <w:sz w:val="20"/>
          <w:szCs w:val="20"/>
          <w:lang w:val="en-US"/>
        </w:rPr>
        <w:t>---</w:t>
      </w:r>
    </w:p>
    <w:p xmlns:wp14="http://schemas.microsoft.com/office/word/2010/wordml" w:rsidP="22284B84" wp14:paraId="18E81D0F" wp14:textId="38B1C93C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>Tri Hai - 02/06/2024</w:t>
      </w:r>
    </w:p>
    <w:p xmlns:wp14="http://schemas.microsoft.com/office/word/2010/wordml" w:rsidP="22284B84" wp14:paraId="496D00D7" wp14:textId="10A7D90B">
      <w:pPr>
        <w:spacing w:before="240" w:beforeAutospacing="off" w:after="240" w:afterAutospacing="off"/>
        <w:rPr>
          <w:sz w:val="20"/>
          <w:szCs w:val="20"/>
        </w:rPr>
      </w:pPr>
      <w:r w:rsidRPr="22284B84" w:rsidR="1881693E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Contact me at: </w:t>
      </w:r>
      <w:hyperlink r:id="R6c334e7198984a29">
        <w:r w:rsidRPr="22284B84" w:rsidR="1881693E">
          <w:rPr>
            <w:rStyle w:val="Hyperlink"/>
            <w:rFonts w:ascii="Aptos" w:hAnsi="Aptos" w:eastAsia="Aptos" w:cs="Aptos"/>
            <w:noProof w:val="0"/>
            <w:sz w:val="20"/>
            <w:szCs w:val="20"/>
            <w:lang w:val="en-US"/>
          </w:rPr>
          <w:t>https://www.linkedin.com/in/phungtrihai25112000/</w:t>
        </w:r>
      </w:hyperlink>
    </w:p>
    <w:p xmlns:wp14="http://schemas.microsoft.com/office/word/2010/wordml" w:rsidP="22284B84" wp14:paraId="2C078E63" wp14:textId="56929E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fcb7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541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095B4"/>
    <w:rsid w:val="05DBC07E"/>
    <w:rsid w:val="0A1095B4"/>
    <w:rsid w:val="12434CE5"/>
    <w:rsid w:val="1881693E"/>
    <w:rsid w:val="1BB90A00"/>
    <w:rsid w:val="1D54DA61"/>
    <w:rsid w:val="22284B84"/>
    <w:rsid w:val="331909E4"/>
    <w:rsid w:val="39884B68"/>
    <w:rsid w:val="4736DB4C"/>
    <w:rsid w:val="6B94C97A"/>
    <w:rsid w:val="7103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E86C"/>
  <w15:chartTrackingRefBased/>
  <w15:docId w15:val="{44B54A42-054C-4280-BE45-A6B03A749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0dbc129e53415f" /><Relationship Type="http://schemas.openxmlformats.org/officeDocument/2006/relationships/image" Target="/media/image2.png" Id="R17e95ee610944f48" /><Relationship Type="http://schemas.openxmlformats.org/officeDocument/2006/relationships/image" Target="/media/image3.png" Id="R6440a400b1c744cd" /><Relationship Type="http://schemas.openxmlformats.org/officeDocument/2006/relationships/hyperlink" Target="https://mavenanalytics.io/challenges/maven-rail-challenge/08941141-d23f-4cc9-93a3-4c25ed06e1c3" TargetMode="External" Id="Rd52433bd4c3b40d2" /><Relationship Type="http://schemas.openxmlformats.org/officeDocument/2006/relationships/hyperlink" Target="https://www.linkedin.com/in/phungtrihai25112000/" TargetMode="External" Id="R6c334e7198984a29" /><Relationship Type="http://schemas.openxmlformats.org/officeDocument/2006/relationships/numbering" Target="numbering.xml" Id="R59cbc56c759f4b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2024-06-11T03:32:14.3208248Z</dcterms:created>
  <dcterms:modified xsi:type="dcterms:W3CDTF">2024-06-11T03:37:00.9456670Z</dcterms:modified>
  <dc:creator>Hai Phung Tri</dc:creator>
  <lastModifiedBy>Hai Phung Tri</lastModifiedBy>
</coreProperties>
</file>