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400"/>
      </w:pPr>
      <w:r>
        <w:rPr>
          <w:b/>
          <w:bCs/>
          <w:color w:val="5A6B80"/>
          <w:spacing w:val="40"/>
          <w:sz w:val="22"/>
          <w:szCs w:val="22"/>
        </w:rPr>
        <w:t xml:space="preserve">ALINTA TECH SOLUTIONS</w:t>
      </w:r>
    </w:p>
    <w:p>
      <w:pPr>
        <w:spacing w:after="120"/>
      </w:pPr>
      <w:r>
        <w:rPr>
          <w:b/>
          <w:bCs/>
          <w:color w:val="1F3A5F"/>
          <w:sz w:val="56"/>
          <w:szCs w:val="56"/>
        </w:rPr>
        <w:t xml:space="preserve">Nex — ATS Capital Markets</w:t>
      </w:r>
    </w:p>
    <w:p>
      <w:pPr>
        <w:pBdr>
          <w:bottom w:val="single" w:color="1F3A5F" w:sz="12" w:space="8"/>
        </w:pBdr>
        <w:spacing w:after="600"/>
      </w:pPr>
      <w:r>
        <w:rPr>
          <w:color w:val="1F3A5F"/>
          <w:sz w:val="36"/>
          <w:szCs w:val="36"/>
        </w:rPr>
        <w:t xml:space="preserve">Technical Architecture &amp; MVP Delivery Plan</w:t>
      </w:r>
    </w:p>
    <w:p>
      <w:pPr>
        <w:spacing w:after="100"/>
      </w:pPr>
      <w:r>
        <w:rPr>
          <w:b/>
          <w:bCs/>
          <w:color w:val="1F3A5F"/>
          <w:sz w:val="20"/>
          <w:szCs w:val="20"/>
        </w:rPr>
        <w:t xml:space="preserve">Document:  </w:t>
      </w:r>
      <w:r>
        <w:rPr>
          <w:sz w:val="20"/>
          <w:szCs w:val="20"/>
        </w:rPr>
        <w:t xml:space="preserve">Technical guide: current state, target architecture, environments, CI/CD, MVP sprint plan, pilot plan</w:t>
      </w:r>
    </w:p>
    <w:p>
      <w:pPr>
        <w:spacing w:after="100"/>
      </w:pPr>
      <w:r>
        <w:rPr>
          <w:b/>
          <w:bCs/>
          <w:color w:val="1F3A5F"/>
          <w:sz w:val="20"/>
          <w:szCs w:val="20"/>
        </w:rPr>
        <w:t xml:space="preserve">Version:  </w:t>
      </w:r>
      <w:r>
        <w:rPr>
          <w:sz w:val="20"/>
          <w:szCs w:val="20"/>
        </w:rPr>
        <w:t xml:space="preserve">v0.4 (11 Oct 2026): Keycloak cut-over moved to Sprint 4; Sprint 0 progress recorded. v0.3 (24 Sep 2026) replaced v0.2, which was based on the wrong repository</w:t>
      </w:r>
    </w:p>
    <w:p>
      <w:pPr>
        <w:spacing w:after="100"/>
      </w:pPr>
      <w:r>
        <w:rPr>
          <w:b/>
          <w:bCs/>
          <w:color w:val="1F3A5F"/>
          <w:sz w:val="20"/>
          <w:szCs w:val="20"/>
        </w:rPr>
        <w:t xml:space="preserve">Codebase:  </w:t>
      </w:r>
      <w:hyperlink w:history="1" r:id="rIdzma6ckndo1ix3vteyxgy6">
        <w:r>
          <w:rPr>
            <w:rFonts w:ascii="Consolas" w:cs="Consolas" w:eastAsia="Consolas" w:hAnsi="Consolas"/>
            <w:color w:val="1155CC"/>
            <w:sz w:val="18"/>
            <w:szCs w:val="18"/>
            <w:u w:val="single"/>
            <w:shd w:fill="EEF1F5" w:color="auto" w:val="clear"/>
          </w:rPr>
          <w:t xml:space="preserve">Alintatech-Solutions/ats-capital-markets-app</w:t>
        </w:r>
      </w:hyperlink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main</w:t>
      </w:r>
      <w:r>
        <w:rPr>
          <w:sz w:val="20"/>
          <w:szCs w:val="20"/>
        </w:rPr>
        <w:t xml:space="preserve"> @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805753b</w:t>
      </w:r>
    </w:p>
    <w:p>
      <w:pPr>
        <w:spacing w:after="100"/>
      </w:pPr>
      <w:r>
        <w:rPr>
          <w:b/>
          <w:bCs/>
          <w:color w:val="1F3A5F"/>
          <w:sz w:val="20"/>
          <w:szCs w:val="20"/>
        </w:rPr>
        <w:t xml:space="preserve">Audience:  </w:t>
      </w:r>
      <w:r>
        <w:rPr>
          <w:sz w:val="20"/>
          <w:szCs w:val="20"/>
        </w:rPr>
        <w:t xml:space="preserve">Developers, tech lead, DevOps, QA</w:t>
      </w:r>
    </w:p>
    <w:p>
      <w:pPr>
        <w:spacing w:after="100"/>
      </w:pPr>
      <w:r>
        <w:rPr>
          <w:b/>
          <w:bCs/>
          <w:color w:val="1F3A5F"/>
          <w:sz w:val="20"/>
          <w:szCs w:val="20"/>
        </w:rPr>
        <w:t xml:space="preserve">Inputs:  </w:t>
      </w:r>
      <w:r>
        <w:rPr>
          <w:i/>
          <w:iCs/>
          <w:sz w:val="20"/>
          <w:szCs w:val="20"/>
        </w:rPr>
        <w:t xml:space="preserve">ATS Trading Platform — Investor Business Plan V1.0</w:t>
      </w:r>
      <w:r>
        <w:rPr>
          <w:sz w:val="20"/>
          <w:szCs w:val="20"/>
        </w:rPr>
        <w:t xml:space="preserve">; the repository above, including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CLAUDE.md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docs/AI_CONTEXT.md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docs/PLATFORM_STATE.md</w:t>
      </w:r>
      <w:r>
        <w:rPr>
          <w:sz w:val="20"/>
          <w:szCs w:val="20"/>
        </w:rPr>
        <w:t xml:space="preserve"> and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docs/FRONTEND_UI_APP_SHELL.md</w:t>
      </w:r>
      <w:r>
        <w:rPr>
          <w:sz w:val="20"/>
          <w:szCs w:val="20"/>
        </w:rPr>
        <w:t xml:space="preserve">; product direction from the founders (24 Sep 2026)</w:t>
      </w:r>
    </w:p>
    <w:p>
      <w:pPr>
        <w:spacing w:after="100"/>
      </w:pPr>
      <w:r>
        <w:rPr>
          <w:b/>
          <w:bCs/>
          <w:color w:val="1F3A5F"/>
          <w:sz w:val="20"/>
          <w:szCs w:val="20"/>
        </w:rPr>
        <w:t xml:space="preserve">Status:  </w:t>
      </w:r>
      <w:r>
        <w:rPr>
          <w:sz w:val="20"/>
          <w:szCs w:val="20"/>
        </w:rPr>
        <w:t xml:space="preserve">Draft for engineering review</w:t>
      </w:r>
    </w:p>
    <w:p>
      <w:pPr>
        <w:spacing w:before="200"/>
      </w:pPr>
      <w:r>
        <w:rPr>
          <w:color w:val="5A6B80"/>
          <w:sz w:val="20"/>
          <w:szCs w:val="20"/>
        </w:rPr>
        <w:t xml:space="preserve">Version 0.4 — 11 October 2026</w:t>
      </w:r>
    </w:p>
    <w:p>
      <w:r>
        <w:br w:type="page"/>
      </w:r>
    </w:p>
    <w:p>
      <w:pPr>
        <w:spacing w:after="200"/>
      </w:pPr>
      <w:r>
        <w:rPr>
          <w:b/>
          <w:bCs/>
          <w:color w:val="1F3A5F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5A6B80"/>
          <w:sz w:val="16"/>
          <w:szCs w:val="16"/>
        </w:rPr>
        <w:t xml:space="preserve">Right-click the table of contents and choose "Update Field" if page numbers are missing.</w:t>
      </w:r>
    </w:p>
    <w:p>
      <w:r>
        <w:br w:type="page"/>
      </w:r>
    </w:p>
    <w:p>
      <w:pPr>
        <w:pStyle w:val="Heading1"/>
      </w:pPr>
      <w:r>
        <w:t xml:space="preserve">0. What changed in v0.4 (11 Oct 2026)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9"/>
        <w:gridCol w:w="1615"/>
        <w:gridCol w:w="6424"/>
      </w:tblGrid>
      <w:tr>
        <w:trPr>
          <w:cantSplit/>
          <w:tblHeader/>
        </w:trPr>
        <w:tc>
          <w:tcPr>
            <w:tcW w:type="dxa" w:w="1599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161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v0.3</w:t>
            </w:r>
          </w:p>
        </w:tc>
        <w:tc>
          <w:tcPr>
            <w:tcW w:type="dxa" w:w="642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v0.4</w:t>
            </w:r>
          </w:p>
        </w:tc>
      </w:tr>
      <w:tr>
        <w:trPr>
          <w:cantSplit/>
        </w:trPr>
        <w:tc>
          <w:tcPr>
            <w:tcW w:type="dxa" w:w="1599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Keycloak cut-over</w:t>
            </w:r>
          </w:p>
        </w:tc>
        <w:tc>
          <w:tcPr>
            <w:tcW w:type="dxa" w:w="161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Sprint 1</w:t>
            </w:r>
          </w:p>
        </w:tc>
        <w:tc>
          <w:tcPr>
            <w:tcW w:type="dxa" w:w="642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Sprint 4 (23 Nov – 4 Dec)</w:t>
            </w:r>
            <w:r>
              <w:rPr>
                <w:sz w:val="18"/>
                <w:szCs w:val="18"/>
              </w:rPr>
              <w:t xml:space="preserve">, so that testing during S1–S3 is not slowed down by real logins. It must be live before the pilot holds client data (11 Jan)</w:t>
            </w:r>
          </w:p>
        </w:tc>
      </w:tr>
      <w:tr>
        <w:trPr>
          <w:cantSplit/>
        </w:trPr>
        <w:tc>
          <w:tcPr>
            <w:tcW w:type="dxa" w:w="1599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How the cut-over happens</w:t>
            </w:r>
          </w:p>
        </w:tc>
        <w:tc>
          <w:tcPr>
            <w:tcW w:type="dxa" w:w="161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Remove the bypass in code</w:t>
            </w:r>
          </w:p>
        </w:tc>
        <w:tc>
          <w:tcPr>
            <w:tcW w:type="dxa" w:w="642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The bypass is now a </w:t>
            </w:r>
            <w:r>
              <w:rPr>
                <w:b/>
                <w:bCs/>
                <w:sz w:val="18"/>
                <w:szCs w:val="18"/>
              </w:rPr>
              <w:t xml:space="preserve">setting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app.security.auth-bypass</w:t>
            </w:r>
            <w:r>
              <w:rPr>
                <w:sz w:val="18"/>
                <w:szCs w:val="18"/>
              </w:rPr>
              <w:t xml:space="preserve">, default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true</w:t>
            </w:r>
            <w:r>
              <w:rPr>
                <w:sz w:val="18"/>
                <w:szCs w:val="18"/>
              </w:rPr>
              <w:t xml:space="preserve">). The cut-over turns it off per environment: AWS dev first, then pilot. Previews may stay bypassed</w:t>
            </w:r>
          </w:p>
        </w:tc>
      </w:tr>
      <w:tr>
        <w:trPr>
          <w:cantSplit/>
        </w:trPr>
        <w:tc>
          <w:tcPr>
            <w:tcW w:type="dxa" w:w="1599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Production demo users</w:t>
            </w:r>
          </w:p>
        </w:tc>
        <w:tc>
          <w:tcPr>
            <w:tcW w:type="dxa" w:w="161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Not addressed</w:t>
            </w:r>
          </w:p>
        </w:tc>
        <w:tc>
          <w:tcPr>
            <w:tcW w:type="dxa" w:w="642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Fixed now:</w:t>
            </w:r>
            <w:r>
              <w:rPr>
                <w:sz w:val="18"/>
                <w:szCs w:val="18"/>
              </w:rPr>
              <w:t xml:space="preserve"> production no longer seeds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trader1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trader2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admin1</w:t>
            </w:r>
            <w:r>
              <w:rPr>
                <w:sz w:val="18"/>
                <w:szCs w:val="18"/>
              </w:rPr>
              <w:t xml:space="preserve"> (password = username) and deactivates any that still have the default password; an optional bootstrap admin comes from a secret (#79)</w:t>
            </w:r>
          </w:p>
        </w:tc>
      </w:tr>
      <w:tr>
        <w:trPr>
          <w:cantSplit/>
        </w:trPr>
        <w:tc>
          <w:tcPr>
            <w:tcW w:type="dxa" w:w="1599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Sprint 1</w:t>
            </w:r>
          </w:p>
        </w:tc>
        <w:tc>
          <w:tcPr>
            <w:tcW w:type="dxa" w:w="161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Auth, state, storage</w:t>
            </w:r>
          </w:p>
        </w:tc>
        <w:tc>
          <w:tcPr>
            <w:tcW w:type="dxa" w:w="642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State, storage and scheduling</w:t>
            </w:r>
            <w:r>
              <w:rPr>
                <w:sz w:val="18"/>
                <w:szCs w:val="18"/>
              </w:rPr>
              <w:t xml:space="preserve"> (Redis job/session state, ShedLock, S3 report storage, trade audit history)</w:t>
            </w:r>
          </w:p>
        </w:tc>
      </w:tr>
      <w:tr>
        <w:trPr>
          <w:cantSplit/>
        </w:trPr>
        <w:tc>
          <w:tcPr>
            <w:tcW w:type="dxa" w:w="1599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Sprint 0</w:t>
            </w:r>
          </w:p>
        </w:tc>
        <w:tc>
          <w:tcPr>
            <w:tcW w:type="dxa" w:w="161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Planned</w:t>
            </w:r>
          </w:p>
        </w:tc>
        <w:tc>
          <w:tcPr>
            <w:tcW w:type="dxa" w:w="642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Mostly delivered (see §8.0)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0.1 What changed in v0.3</w:t>
      </w:r>
    </w:p>
    <w:p>
      <w:pPr>
        <w:spacing w:after="120"/>
      </w:pPr>
      <w:r>
        <w:t xml:space="preserve">v0.1 and v0.2 were written against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Mutwila-Alinta/ATS</w:t>
      </w:r>
      <w:r>
        <w:t xml:space="preserve">, an early Java prototype. This version is based on the actual application, </w:t>
      </w:r>
      <w:r>
        <w:rPr>
          <w:rFonts w:ascii="Consolas" w:cs="Consolas" w:eastAsia="Consolas" w:hAnsi="Consolas"/>
          <w:b/>
          <w:bCs/>
          <w:sz w:val="18"/>
          <w:szCs w:val="18"/>
          <w:shd w:fill="EEF1F5" w:color="auto" w:val="clear"/>
        </w:rPr>
        <w:t xml:space="preserve">ats-capital-markets-app</w:t>
      </w:r>
      <w:r>
        <w:t xml:space="preserve">. That app is far more advanced, so the plan changes from </w:t>
      </w:r>
      <w:r>
        <w:rPr>
          <w:i/>
          <w:iCs/>
        </w:rPr>
        <w:t xml:space="preserve">building</w:t>
      </w:r>
      <w:r>
        <w:t xml:space="preserve"> the MVP to </w:t>
      </w:r>
      <w:r>
        <w:rPr>
          <w:i/>
          <w:iCs/>
        </w:rPr>
        <w:t xml:space="preserve">hardening, splitting and moving</w:t>
      </w:r>
      <w:r>
        <w:t xml:space="preserve"> a working application.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8"/>
        <w:gridCol w:w="2457"/>
        <w:gridCol w:w="6103"/>
      </w:tblGrid>
      <w:tr>
        <w:trPr>
          <w:cantSplit/>
          <w:tblHeader/>
        </w:trPr>
        <w:tc>
          <w:tcPr>
            <w:tcW w:type="dxa" w:w="107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45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v0.2</w:t>
            </w:r>
          </w:p>
        </w:tc>
        <w:tc>
          <w:tcPr>
            <w:tcW w:type="dxa" w:w="610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v0.3</w:t>
            </w:r>
          </w:p>
        </w:tc>
      </w:tr>
      <w:tr>
        <w:trPr>
          <w:cantSplit/>
        </w:trPr>
        <w:tc>
          <w:tcPr>
            <w:tcW w:type="dxa" w:w="107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Starting point</w:t>
            </w:r>
          </w:p>
        </w:tc>
        <w:tc>
          <w:tcPr>
            <w:tcW w:type="dxa" w:w="245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Prototype pricing classes, no services</w:t>
            </w:r>
          </w:p>
        </w:tc>
        <w:tc>
          <w:tcPr>
            <w:tcW w:type="dxa" w:w="610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 working full-stack app: 9 UI modules, 17 priced product types, curve bootstrapping, risk, scenarios, reporting batches, RBAC, K8s/GitOps deployment</w:t>
            </w:r>
          </w:p>
        </w:tc>
      </w:tr>
      <w:tr>
        <w:trPr>
          <w:cantSplit/>
        </w:trPr>
        <w:tc>
          <w:tcPr>
            <w:tcW w:type="dxa" w:w="107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Build</w:t>
            </w:r>
          </w:p>
        </w:tc>
        <w:tc>
          <w:tcPr>
            <w:tcW w:type="dxa" w:w="245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Gradle</w:t>
            </w:r>
          </w:p>
        </w:tc>
        <w:tc>
          <w:tcPr>
            <w:tcW w:type="dxa" w:w="610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Maven</w:t>
            </w:r>
            <w:r>
              <w:rPr>
                <w:sz w:val="18"/>
                <w:szCs w:val="18"/>
              </w:rPr>
              <w:t xml:space="preserve"> (keep, as the repo requires)</w:t>
            </w:r>
          </w:p>
        </w:tc>
      </w:tr>
      <w:tr>
        <w:trPr>
          <w:cantSplit/>
        </w:trPr>
        <w:tc>
          <w:tcPr>
            <w:tcW w:type="dxa" w:w="107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Microservices</w:t>
            </w:r>
          </w:p>
        </w:tc>
        <w:tc>
          <w:tcPr>
            <w:tcW w:type="dxa" w:w="245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4 new services built from scratch</w:t>
            </w:r>
          </w:p>
        </w:tc>
        <w:tc>
          <w:tcPr>
            <w:tcW w:type="dxa" w:w="610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Split the existing monolith</w:t>
            </w:r>
            <w:r>
              <w:rPr>
                <w:sz w:val="18"/>
                <w:szCs w:val="18"/>
              </w:rPr>
              <w:t xml:space="preserve"> into 3 services along existing package boundaries (strangler pattern)</w:t>
            </w:r>
          </w:p>
        </w:tc>
      </w:tr>
      <w:tr>
        <w:trPr>
          <w:cantSplit/>
        </w:trPr>
        <w:tc>
          <w:tcPr>
            <w:tcW w:type="dxa" w:w="107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AWS runtime</w:t>
            </w:r>
          </w:p>
        </w:tc>
        <w:tc>
          <w:tcPr>
            <w:tcW w:type="dxa" w:w="245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ECS Fargate</w:t>
            </w:r>
          </w:p>
        </w:tc>
        <w:tc>
          <w:tcPr>
            <w:tcW w:type="dxa" w:w="610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EKS + ArgoCD</w:t>
            </w:r>
            <w:r>
              <w:rPr>
                <w:sz w:val="18"/>
                <w:szCs w:val="18"/>
              </w:rPr>
              <w:t xml:space="preserve">, which keeps the repo's mandated Jenkins → registry → GitOps → ArgoCD flow and reuses the Kustomize manifests</w:t>
            </w:r>
          </w:p>
        </w:tc>
      </w:tr>
      <w:tr>
        <w:trPr>
          <w:cantSplit/>
        </w:trPr>
        <w:tc>
          <w:tcPr>
            <w:tcW w:type="dxa" w:w="107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CI/CD</w:t>
            </w:r>
          </w:p>
        </w:tc>
        <w:tc>
          <w:tcPr>
            <w:tcW w:type="dxa" w:w="245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New GitHub Actions</w:t>
            </w:r>
          </w:p>
        </w:tc>
        <w:tc>
          <w:tcPr>
            <w:tcW w:type="dxa" w:w="610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Extend the existing Jenkins pipelines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Jenkinsfile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Jenkinsfile.aws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07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UI</w:t>
            </w:r>
          </w:p>
        </w:tc>
        <w:tc>
          <w:tcPr>
            <w:tcW w:type="dxa" w:w="245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Wire an assumed React app</w:t>
            </w:r>
          </w:p>
        </w:tc>
        <w:tc>
          <w:tcPr>
            <w:tcW w:type="dxa" w:w="610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The </w:t>
            </w:r>
            <w:r>
              <w:rPr>
                <w:b/>
                <w:bCs/>
                <w:sz w:val="18"/>
                <w:szCs w:val="18"/>
              </w:rPr>
              <w:t xml:space="preserve">existing React app is kept</w:t>
            </w:r>
            <w:r>
              <w:rPr>
                <w:sz w:val="18"/>
                <w:szCs w:val="18"/>
              </w:rPr>
              <w:t xml:space="preserve">; work is limited to performance, code health and look &amp; feel</w:t>
            </w:r>
          </w:p>
        </w:tc>
      </w:tr>
      <w:tr>
        <w:trPr>
          <w:cantSplit/>
        </w:trPr>
        <w:tc>
          <w:tcPr>
            <w:tcW w:type="dxa" w:w="107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245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MVP 18 Dec 2026; pilot Jan–Apr 2027</w:t>
            </w:r>
          </w:p>
        </w:tc>
        <w:tc>
          <w:tcPr>
            <w:tcW w:type="dxa" w:w="610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Unchanged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1. Summary for developers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MVP (v1.0.0, 18 Dec 2026)</w:t>
      </w:r>
      <w:r>
        <w:t xml:space="preserve"> is today's functionality, made secure, durable and scalable. The work: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real Keycloak authentication in place of the auth bypass (switched on in S4, via a per-environment setting)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no in-memory state across replicas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 real EOD run in place of the simulated one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Flyway-owned schema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reports stored in S3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the back end split into three services: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core-api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pricing-engine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batch-reporting</w:t>
      </w:r>
    </w:p>
    <w:p>
      <w:pPr>
        <w:spacing w:after="60"/>
        <w:ind w:left="720"/>
      </w:pPr>
    </w:p>
    <w:p>
      <w:pPr>
        <w:spacing w:after="60"/>
        <w:ind w:left="720"/>
      </w:pPr>
      <w:r>
        <w:t xml:space="preserve">It runs on Docker Compose and on </w:t>
      </w:r>
      <w:r>
        <w:rPr>
          <w:b/>
          <w:bCs/>
        </w:rPr>
        <w:t xml:space="preserve">AWS dev (EKS, af-south-1)</w:t>
      </w:r>
      <w:r>
        <w:t xml:space="preserve">, deployed by Jenkins → ECR → GitOps → ArgoCD, with automated tests and security gates.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UI stays as it is.</w:t>
      </w:r>
      <w:r>
        <w:t xml:space="preserve"> Work covers pinned dependencies, code splitting, breaking up the two very large components, lint and tests, and look-and-feel polish.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Pilot:</w:t>
      </w:r>
      <w:r>
        <w:t xml:space="preserve"> 11 Jan – 30 Apr 2027, on a dedicated AWS pilot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Reality check:</w:t>
      </w:r>
      <w:r>
        <w:t xml:space="preserve"> the application logic largely exists, so a 12-week window is achievable. The risk sits in the security, state and EOD fixes and in the AWS platform work. §8.4 lists what to cut if needed.</w:t>
      </w:r>
    </w:p>
    <w:p>
      <w:r>
        <w:br w:type="page"/>
      </w:r>
    </w:p>
    <w:p>
      <w:pPr>
        <w:pStyle w:val="Heading1"/>
      </w:pPr>
      <w:r>
        <w:t xml:space="preserve">2. Current state (verified 24 Sep 2026)</w:t>
      </w:r>
    </w:p>
    <w:p>
      <w:pPr>
        <w:pStyle w:val="Heading2"/>
      </w:pPr>
      <w:r>
        <w:t xml:space="preserve">2.1 What exists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46"/>
        <w:gridCol w:w="6592"/>
      </w:tblGrid>
      <w:tr>
        <w:trPr>
          <w:cantSplit/>
          <w:tblHeader/>
        </w:trPr>
        <w:tc>
          <w:tcPr>
            <w:tcW w:type="dxa" w:w="304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659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What's there</w:t>
            </w:r>
          </w:p>
        </w:tc>
      </w:tr>
      <w:tr>
        <w:trPr>
          <w:cantSplit/>
        </w:trPr>
        <w:tc>
          <w:tcPr>
            <w:tcW w:type="dxa" w:w="304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Repository layout</w:t>
            </w:r>
          </w:p>
        </w:tc>
        <w:tc>
          <w:tcPr>
            <w:tcW w:type="dxa" w:w="659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backend/</w:t>
            </w:r>
            <w:r>
              <w:rPr>
                <w:sz w:val="18"/>
                <w:szCs w:val="18"/>
              </w:rPr>
              <w:t xml:space="preserve"> (Spring Boot),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frontend/</w:t>
            </w:r>
            <w:r>
              <w:rPr>
                <w:sz w:val="18"/>
                <w:szCs w:val="18"/>
              </w:rPr>
              <w:t xml:space="preserve"> (React/Vite),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docker-compose.yml</w:t>
            </w:r>
            <w:r>
              <w:rPr>
                <w:sz w:val="18"/>
                <w:szCs w:val="18"/>
              </w:rPr>
              <w:t xml:space="preserve"> (postgres, redis, backend, frontend),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apps/ats-capital-markets/</w:t>
            </w:r>
            <w:r>
              <w:rPr>
                <w:sz w:val="18"/>
                <w:szCs w:val="18"/>
              </w:rPr>
              <w:t xml:space="preserve"> (Kustomize base +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devops-pipeline</w:t>
            </w:r>
            <w:r>
              <w:rPr>
                <w:sz w:val="18"/>
                <w:szCs w:val="18"/>
              </w:rPr>
              <w:t xml:space="preserve"> overlay),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infrastructure/argocd/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Jenkinsfile</w:t>
            </w:r>
            <w:r>
              <w:rPr>
                <w:sz w:val="18"/>
                <w:szCs w:val="18"/>
              </w:rPr>
              <w:t xml:space="preserve"> (GHCR + GitOps + PR previews),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Jenkinsfile.aws</w:t>
            </w:r>
            <w:r>
              <w:rPr>
                <w:sz w:val="18"/>
                <w:szCs w:val="18"/>
              </w:rPr>
              <w:t xml:space="preserve"> (build and push to ECR),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.github/workflows/pr-preview-cleanup.yml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docs/</w:t>
            </w:r>
          </w:p>
        </w:tc>
      </w:tr>
      <w:tr>
        <w:trPr>
          <w:cantSplit/>
        </w:trPr>
        <w:tc>
          <w:tcPr>
            <w:tcW w:type="dxa" w:w="304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Back end</w:t>
            </w:r>
          </w:p>
        </w:tc>
        <w:tc>
          <w:tcPr>
            <w:tcW w:type="dxa" w:w="659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Java 21, Spring Boot 3.3.5, Maven; about 25.5k lines. Uses Web, Data JPA, Batch, Redis, Security + OAuth2 resource server, WebSocket (STOMP), Flyway, Apache POI. Also has H2 for local runs</w:t>
            </w:r>
          </w:p>
        </w:tc>
      </w:tr>
      <w:tr>
        <w:trPr>
          <w:cantSplit/>
        </w:trPr>
        <w:tc>
          <w:tcPr>
            <w:tcW w:type="dxa" w:w="304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Back-end packages</w:t>
            </w:r>
          </w:p>
        </w:tc>
        <w:tc>
          <w:tcPr>
            <w:tcW w:type="dxa" w:w="659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trade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refdata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market</w:t>
            </w:r>
            <w:r>
              <w:rPr>
                <w:sz w:val="18"/>
                <w:szCs w:val="18"/>
              </w:rPr>
              <w:t xml:space="preserve"> (curves, snapshots, environments, fixings, OIS curve stripping, bootstrap),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pricing</w:t>
            </w:r>
            <w:r>
              <w:rPr>
                <w:sz w:val="18"/>
                <w:szCs w:val="18"/>
              </w:rPr>
              <w:t xml:space="preserve"> (products, foundation, tools),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risk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scenario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simulation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reporting</w:t>
            </w:r>
            <w:r>
              <w:rPr>
                <w:sz w:val="18"/>
                <w:szCs w:val="18"/>
              </w:rPr>
              <w:t xml:space="preserve"> (definitions, batches with DAG edges, executions, schedules, CSV output),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batch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security</w:t>
            </w:r>
            <w:r>
              <w:rPr>
                <w:sz w:val="18"/>
                <w:szCs w:val="18"/>
              </w:rPr>
              <w:t xml:space="preserve"> (users, 20 roles, 60 permissions),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workspace</w:t>
            </w:r>
          </w:p>
        </w:tc>
      </w:tr>
      <w:tr>
        <w:trPr>
          <w:cantSplit/>
        </w:trPr>
        <w:tc>
          <w:tcPr>
            <w:tcW w:type="dxa" w:w="304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Pricing coverage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TicketValuationManager</w:t>
            </w:r>
            <w:r>
              <w:rPr>
                <w:sz w:val="18"/>
                <w:szCs w:val="18"/>
              </w:rPr>
              <w:t xml:space="preserve"> implementations)</w:t>
            </w:r>
          </w:p>
        </w:tc>
        <w:tc>
          <w:tcPr>
            <w:tcW w:type="dxa" w:w="659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OIS swap, term swap, IRS swap, bond, bond forward, credit note (incl. z-spread solver and PD term structures), deposit, FX forward, FX swap, equity future, IRS future, listed option, OTC option, TRS</w:t>
            </w:r>
          </w:p>
        </w:tc>
      </w:tr>
      <w:tr>
        <w:trPr>
          <w:cantSplit/>
        </w:trPr>
        <w:tc>
          <w:tcPr>
            <w:tcW w:type="dxa" w:w="304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Market data</w:t>
            </w:r>
          </w:p>
        </w:tc>
        <w:tc>
          <w:tcPr>
            <w:tcW w:type="dxa" w:w="659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Curves and nodes, snapshots per date and environment, OIS swap curve definitions with stripping conventions, curve bootstrapping, index fixings, fixing-to-curve mappings, CSV import (preview/commit). Distributed cache: Postgres → Redis → an immutable context held in the JVM</w:t>
            </w:r>
          </w:p>
        </w:tc>
      </w:tr>
      <w:tr>
        <w:trPr>
          <w:cantSplit/>
        </w:trPr>
        <w:tc>
          <w:tcPr>
            <w:tcW w:type="dxa" w:w="304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Trade lifecycle</w:t>
            </w:r>
          </w:p>
        </w:tc>
        <w:tc>
          <w:tcPr>
            <w:tcW w:type="dxa" w:w="659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Draft → Pending Approval → Trader Confirmed / Amended / Cancelled; book, amend, cancel, submit-for-approval, approve; portfolio–counterparty gate</w:t>
            </w:r>
          </w:p>
        </w:tc>
      </w:tr>
      <w:tr>
        <w:trPr>
          <w:cantSplit/>
        </w:trPr>
        <w:tc>
          <w:tcPr>
            <w:tcW w:type="dxa" w:w="304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Front end</w:t>
            </w:r>
          </w:p>
        </w:tc>
        <w:tc>
          <w:tcPr>
            <w:tcW w:type="dxa" w:w="659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React (unpinned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latest</w:t>
            </w:r>
            <w:r>
              <w:rPr>
                <w:sz w:val="18"/>
                <w:szCs w:val="18"/>
              </w:rPr>
              <w:t xml:space="preserve">), Vite 8, TypeScript, Tailwind 3, zustand, oidc-client-ts (Keycloak PKCE), STOMP risk socket worker, exceljs. About 17k lines. </w:t>
            </w:r>
            <w:r>
              <w:rPr>
                <w:b/>
                <w:bCs/>
                <w:sz w:val="18"/>
                <w:szCs w:val="18"/>
              </w:rPr>
              <w:t xml:space="preserve">9 modules:</w:t>
            </w:r>
            <w:r>
              <w:rPr>
                <w:sz w:val="18"/>
                <w:szCs w:val="18"/>
              </w:rPr>
              <w:t xml:space="preserve"> Trade Capture, Trade Blotter, Market Data, Valuation, Risk, Operations, Reporting, Reference Data, User Management. Dark "terminal" theme and fixed app shell (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docs/FRONTEND_UI_APP_SHELL.md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4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Database</w:t>
            </w:r>
          </w:p>
        </w:tc>
        <w:tc>
          <w:tcPr>
            <w:tcW w:type="dxa" w:w="659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PostgreSQL 16 with 30 JPA tables. Flyway has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V1__reporting_module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V2</w:t>
            </w:r>
            <w:r>
              <w:rPr>
                <w:sz w:val="18"/>
                <w:szCs w:val="18"/>
              </w:rPr>
              <w:t xml:space="preserve"> (Postgres-only backfill) and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V3__add_ois_curve_stripping_conventions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b/>
                <w:bCs/>
                <w:sz w:val="18"/>
                <w:szCs w:val="18"/>
              </w:rPr>
              <w:t xml:space="preserve">all other tables are created by Hibernate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  <w:shd w:fill="EEF1F5" w:color="auto" w:val="clear"/>
              </w:rPr>
              <w:t xml:space="preserve">ddl-auto: update</w:t>
            </w:r>
          </w:p>
        </w:tc>
      </w:tr>
      <w:tr>
        <w:trPr>
          <w:cantSplit/>
        </w:trPr>
        <w:tc>
          <w:tcPr>
            <w:tcW w:type="dxa" w:w="304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Deployment today</w:t>
            </w:r>
          </w:p>
        </w:tc>
        <w:tc>
          <w:tcPr>
            <w:tcW w:type="dxa" w:w="659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Jenkins → GHCR → GitOps repo → ArgoCD → Rancher RKE2. Includes per-PR preview namespaces, Vault + External Secrets Operator, Cloudflare Tunnel, Traefik ingress.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Jenkinsfile.aws</w:t>
            </w:r>
            <w:r>
              <w:rPr>
                <w:sz w:val="18"/>
                <w:szCs w:val="18"/>
              </w:rPr>
              <w:t xml:space="preserve"> builds and pushes images to ECR in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af-south-1</w:t>
            </w:r>
            <w:r>
              <w:rPr>
                <w:sz w:val="18"/>
                <w:szCs w:val="18"/>
              </w:rPr>
              <w:t xml:space="preserve">, but has no deploy stage</w:t>
            </w:r>
          </w:p>
        </w:tc>
      </w:tr>
      <w:tr>
        <w:trPr>
          <w:cantSplit/>
        </w:trPr>
        <w:tc>
          <w:tcPr>
            <w:tcW w:type="dxa" w:w="304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Tests</w:t>
            </w:r>
          </w:p>
        </w:tc>
        <w:tc>
          <w:tcPr>
            <w:tcW w:type="dxa" w:w="659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Back end: 21 suites, 83 tests, all passing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mvn test</w:t>
            </w:r>
            <w:r>
              <w:rPr>
                <w:sz w:val="18"/>
                <w:szCs w:val="18"/>
              </w:rPr>
              <w:t xml:space="preserve">, run 24 Sep). </w:t>
            </w:r>
            <w:r>
              <w:rPr>
                <w:b/>
                <w:bCs/>
                <w:sz w:val="18"/>
                <w:szCs w:val="18"/>
              </w:rPr>
              <w:t xml:space="preserve">Front end: builds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tsc -b &amp;&amp; vite build</w:t>
            </w:r>
            <w:r>
              <w:rPr>
                <w:sz w:val="18"/>
                <w:szCs w:val="18"/>
              </w:rPr>
              <w:t xml:space="preserve">) with </w:t>
            </w:r>
            <w:r>
              <w:rPr>
                <w:b/>
                <w:bCs/>
                <w:sz w:val="18"/>
                <w:szCs w:val="18"/>
              </w:rPr>
              <w:t xml:space="preserve">no tests or lint</w:t>
            </w:r>
            <w:r>
              <w:rPr>
                <w:sz w:val="18"/>
                <w:szCs w:val="18"/>
              </w:rPr>
              <w:t xml:space="preserve">. Main bundle 810 KB (185 KB gzipped), exceljs chunk 930 KB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Gaps that block a pilot (verified in code)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6"/>
        <w:gridCol w:w="1473"/>
        <w:gridCol w:w="3872"/>
        <w:gridCol w:w="3297"/>
      </w:tblGrid>
      <w:tr>
        <w:trPr>
          <w:cantSplit/>
          <w:tblHeader/>
        </w:trPr>
        <w:tc>
          <w:tcPr>
            <w:tcW w:type="dxa" w:w="99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7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387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329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 (sprint)</w:t>
            </w:r>
          </w:p>
        </w:tc>
      </w:tr>
      <w:tr>
        <w:trPr>
          <w:cantSplit/>
        </w:trPr>
        <w:tc>
          <w:tcPr>
            <w:tcW w:type="dxa" w:w="99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G1</w:t>
            </w:r>
          </w:p>
        </w:tc>
        <w:tc>
          <w:tcPr>
            <w:tcW w:type="dxa" w:w="147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Authentication is bypassed</w:t>
            </w:r>
          </w:p>
        </w:tc>
        <w:tc>
          <w:tcPr>
            <w:tcW w:type="dxa" w:w="387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SecurityConfig.TEMPORARY_AUTH_BYPASS = true</w:t>
            </w:r>
            <w:r>
              <w:rPr>
                <w:sz w:val="18"/>
                <w:szCs w:val="18"/>
              </w:rPr>
              <w:t xml:space="preserve"> lets anyone call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/api/**</w:t>
            </w:r>
            <w:r>
              <w:rPr>
                <w:sz w:val="18"/>
                <w:szCs w:val="18"/>
              </w:rPr>
              <w:t xml:space="preserve">. The OAuth2 resource-server auto-config is excluded in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application.yml</w:t>
            </w:r>
            <w:r>
              <w:rPr>
                <w:sz w:val="18"/>
                <w:szCs w:val="18"/>
              </w:rPr>
              <w:t xml:space="preserve">. Dev-login tokens live in an in-memory map (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DevSessionRegistry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29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Now (#79):</w:t>
            </w:r>
            <w:r>
              <w:rPr>
                <w:sz w:val="18"/>
                <w:szCs w:val="18"/>
              </w:rPr>
              <w:t xml:space="preserve"> bypass is a setting (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app.security.auth-bypass</w:t>
            </w:r>
            <w:r>
              <w:rPr>
                <w:sz w:val="18"/>
                <w:szCs w:val="18"/>
              </w:rPr>
              <w:t xml:space="preserve">); production no longer has default-password demo users. </w:t>
            </w:r>
            <w:r>
              <w:rPr>
                <w:b/>
                <w:bCs/>
                <w:sz w:val="18"/>
                <w:szCs w:val="18"/>
              </w:rPr>
              <w:t xml:space="preserve">S4:</w:t>
            </w:r>
            <w:r>
              <w:rPr>
                <w:sz w:val="18"/>
                <w:szCs w:val="18"/>
              </w:rPr>
              <w:t xml:space="preserve"> turn off the bypass per environment (Keycloak JWT); dev login only under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local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preview</w:t>
            </w:r>
          </w:p>
        </w:tc>
      </w:tr>
      <w:tr>
        <w:trPr>
          <w:cantSplit/>
        </w:trPr>
        <w:tc>
          <w:tcPr>
            <w:tcW w:type="dxa" w:w="99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G2</w:t>
            </w:r>
          </w:p>
        </w:tc>
        <w:tc>
          <w:tcPr>
            <w:tcW w:type="dxa" w:w="147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In-memory state with 2 replicas</w:t>
            </w:r>
          </w:p>
        </w:tc>
        <w:tc>
          <w:tcPr>
            <w:tcW w:type="dxa" w:w="387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backend-deployment.yaml</w:t>
            </w:r>
            <w:r>
              <w:rPr>
                <w:sz w:val="18"/>
                <w:szCs w:val="18"/>
              </w:rPr>
              <w:t xml:space="preserve"> sets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replicas: 2</w:t>
            </w:r>
            <w:r>
              <w:rPr>
                <w:sz w:val="18"/>
                <w:szCs w:val="18"/>
              </w:rPr>
              <w:t xml:space="preserve">. State is held in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ConcurrentHashMap</w:t>
            </w:r>
            <w:r>
              <w:rPr>
                <w:sz w:val="18"/>
                <w:szCs w:val="18"/>
              </w:rPr>
              <w:t xml:space="preserve">s in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DevSessionRegistry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RiskEngineService.jobs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BatchController.progress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SpringDynamicSchedulerService</w:t>
            </w:r>
            <w:r>
              <w:rPr>
                <w:sz w:val="18"/>
                <w:szCs w:val="18"/>
              </w:rPr>
              <w:t xml:space="preserve">. As a result, sessions and jobs are lost between pods, and </w:t>
            </w:r>
            <w:r>
              <w:rPr>
                <w:b/>
                <w:bCs/>
                <w:sz w:val="18"/>
                <w:szCs w:val="18"/>
              </w:rPr>
              <w:t xml:space="preserve">scheduled report batches fire on every replica</w:t>
            </w:r>
          </w:p>
        </w:tc>
        <w:tc>
          <w:tcPr>
            <w:tcW w:type="dxa" w:w="329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Redis for job/session state; ShedLock for schedules (S1)</w:t>
            </w:r>
          </w:p>
        </w:tc>
      </w:tr>
      <w:tr>
        <w:trPr>
          <w:cantSplit/>
        </w:trPr>
        <w:tc>
          <w:tcPr>
            <w:tcW w:type="dxa" w:w="99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G3</w:t>
            </w:r>
          </w:p>
        </w:tc>
        <w:tc>
          <w:tcPr>
            <w:tcW w:type="dxa" w:w="147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EOD run is simulated</w:t>
            </w:r>
          </w:p>
        </w:tc>
        <w:tc>
          <w:tcPr>
            <w:tcW w:type="dxa" w:w="387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BatchController</w:t>
            </w:r>
            <w:r>
              <w:rPr>
                <w:sz w:val="18"/>
                <w:szCs w:val="18"/>
              </w:rPr>
              <w:t xml:space="preserve"> just loops 0→100% with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Thread.sleep</w:t>
            </w:r>
          </w:p>
        </w:tc>
        <w:tc>
          <w:tcPr>
            <w:tcW w:type="dxa" w:w="329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Real Spring Batch EOD job (S3)</w:t>
            </w:r>
          </w:p>
        </w:tc>
      </w:tr>
      <w:tr>
        <w:trPr>
          <w:cantSplit/>
        </w:trPr>
        <w:tc>
          <w:tcPr>
            <w:tcW w:type="dxa" w:w="99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G4</w:t>
            </w:r>
          </w:p>
        </w:tc>
        <w:tc>
          <w:tcPr>
            <w:tcW w:type="dxa" w:w="147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Schema not owned by migrations</w:t>
            </w:r>
          </w:p>
        </w:tc>
        <w:tc>
          <w:tcPr>
            <w:tcW w:type="dxa" w:w="387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ddl-auto: update</w:t>
            </w:r>
            <w:r>
              <w:rPr>
                <w:sz w:val="18"/>
                <w:szCs w:val="18"/>
              </w:rPr>
              <w:t xml:space="preserve"> (default) vs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validate</w:t>
            </w:r>
            <w:r>
              <w:rPr>
                <w:sz w:val="18"/>
                <w:szCs w:val="18"/>
              </w:rPr>
              <w:t xml:space="preserve"> (prod). Flyway covers only reporting and conventions, so there is no reproducible way to create a production database</w:t>
            </w:r>
          </w:p>
        </w:tc>
        <w:tc>
          <w:tcPr>
            <w:tcW w:type="dxa" w:w="329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Flyway baseline migration for the full schema;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validate</w:t>
            </w:r>
            <w:r>
              <w:rPr>
                <w:sz w:val="18"/>
                <w:szCs w:val="18"/>
              </w:rPr>
              <w:t xml:space="preserve"> everywhere except local H2 (S0)</w:t>
            </w:r>
          </w:p>
        </w:tc>
      </w:tr>
      <w:tr>
        <w:trPr>
          <w:cantSplit/>
        </w:trPr>
        <w:tc>
          <w:tcPr>
            <w:tcW w:type="dxa" w:w="99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G5</w:t>
            </w:r>
          </w:p>
        </w:tc>
        <w:tc>
          <w:tcPr>
            <w:tcW w:type="dxa" w:w="147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Report files on local disk</w:t>
            </w:r>
          </w:p>
        </w:tc>
        <w:tc>
          <w:tcPr>
            <w:tcW w:type="dxa" w:w="387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LocalFileStorageService</w:t>
            </w:r>
            <w:r>
              <w:rPr>
                <w:sz w:val="18"/>
                <w:szCs w:val="18"/>
              </w:rPr>
              <w:t xml:space="preserve"> writes to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./report-output</w:t>
            </w:r>
            <w:r>
              <w:rPr>
                <w:sz w:val="18"/>
                <w:szCs w:val="18"/>
              </w:rPr>
              <w:t xml:space="preserve">, which is lost on pod restart and not shared between replicas</w:t>
            </w:r>
          </w:p>
        </w:tc>
        <w:tc>
          <w:tcPr>
            <w:tcW w:type="dxa" w:w="329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S3-backed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FileStorageService</w:t>
            </w:r>
            <w:r>
              <w:rPr>
                <w:sz w:val="18"/>
                <w:szCs w:val="18"/>
              </w:rPr>
              <w:t xml:space="preserve"> (MinIO locally) (S1)</w:t>
            </w:r>
          </w:p>
        </w:tc>
      </w:tr>
      <w:tr>
        <w:trPr>
          <w:cantSplit/>
        </w:trPr>
        <w:tc>
          <w:tcPr>
            <w:tcW w:type="dxa" w:w="99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G6</w:t>
            </w:r>
          </w:p>
        </w:tc>
        <w:tc>
          <w:tcPr>
            <w:tcW w:type="dxa" w:w="147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 security scanning; weak AWS pipeline</w:t>
            </w:r>
          </w:p>
        </w:tc>
        <w:tc>
          <w:tcPr>
            <w:tcW w:type="dxa" w:w="387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No SAST, dependency, secret or image scanning in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Jenkinsfile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Jenkinsfile.aws</w:t>
            </w:r>
            <w:r>
              <w:rPr>
                <w:sz w:val="18"/>
                <w:szCs w:val="18"/>
              </w:rPr>
              <w:t xml:space="preserve"> uses static AWS keys (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ats-dev-aws-credentials</w:t>
            </w:r>
            <w:r>
              <w:rPr>
                <w:sz w:val="18"/>
                <w:szCs w:val="18"/>
              </w:rPr>
              <w:t xml:space="preserve">) and pushes a mutable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latest</w:t>
            </w:r>
            <w:r>
              <w:rPr>
                <w:sz w:val="18"/>
                <w:szCs w:val="18"/>
              </w:rPr>
              <w:t xml:space="preserve"> tag</w:t>
            </w:r>
          </w:p>
        </w:tc>
        <w:tc>
          <w:tcPr>
            <w:tcW w:type="dxa" w:w="329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Add scanning stages; IAM role; immutable tags (S0–S4)</w:t>
            </w:r>
          </w:p>
        </w:tc>
      </w:tr>
      <w:tr>
        <w:trPr>
          <w:cantSplit/>
        </w:trPr>
        <w:tc>
          <w:tcPr>
            <w:tcW w:type="dxa" w:w="99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G7</w:t>
            </w:r>
          </w:p>
        </w:tc>
        <w:tc>
          <w:tcPr>
            <w:tcW w:type="dxa" w:w="147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Front-end maintainability</w:t>
            </w:r>
          </w:p>
        </w:tc>
        <w:tc>
          <w:tcPr>
            <w:tcW w:type="dxa" w:w="387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Unpinned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latest</w:t>
            </w:r>
            <w:r>
              <w:rPr>
                <w:sz w:val="18"/>
                <w:szCs w:val="18"/>
              </w:rPr>
              <w:t xml:space="preserve"> for react, typescript, zustand and vite plugin.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TradingWorkstation.tsx</w:t>
            </w:r>
            <w:r>
              <w:rPr>
                <w:sz w:val="18"/>
                <w:szCs w:val="18"/>
              </w:rPr>
              <w:t xml:space="preserve"> has 4,374 lines;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MdcmModule.tsx</w:t>
            </w:r>
            <w:r>
              <w:rPr>
                <w:sz w:val="18"/>
                <w:szCs w:val="18"/>
              </w:rPr>
              <w:t xml:space="preserve"> has 2,603. No code splitting. Leftover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srcFE16Jul/</w:t>
            </w:r>
            <w:r>
              <w:rPr>
                <w:sz w:val="18"/>
                <w:szCs w:val="18"/>
              </w:rPr>
              <w:t xml:space="preserve"> folder and zip,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dump_xlsx_tmp.cjs</w:t>
            </w:r>
            <w:r>
              <w:rPr>
                <w:sz w:val="18"/>
                <w:szCs w:val="18"/>
              </w:rPr>
              <w:t xml:space="preserve">; sample instruments hard-coded in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App.tsx</w:t>
            </w:r>
          </w:p>
        </w:tc>
        <w:tc>
          <w:tcPr>
            <w:tcW w:type="dxa" w:w="329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§7 (S0, S4)</w:t>
            </w:r>
          </w:p>
        </w:tc>
      </w:tr>
      <w:tr>
        <w:trPr>
          <w:cantSplit/>
        </w:trPr>
        <w:tc>
          <w:tcPr>
            <w:tcW w:type="dxa" w:w="99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G8</w:t>
            </w:r>
          </w:p>
        </w:tc>
        <w:tc>
          <w:tcPr>
            <w:tcW w:type="dxa" w:w="147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87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No Spring Actuator (custom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HealthController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System.out.println</w:t>
            </w:r>
            <w:r>
              <w:rPr>
                <w:sz w:val="18"/>
                <w:szCs w:val="18"/>
              </w:rPr>
              <w:t xml:space="preserve"> in the pricing path. No metrics or traces</w:t>
            </w:r>
          </w:p>
        </w:tc>
        <w:tc>
          <w:tcPr>
            <w:tcW w:type="dxa" w:w="329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Actuator, Micrometer, JSON logs, OpenTelemetry (S0)</w:t>
            </w:r>
          </w:p>
        </w:tc>
      </w:tr>
      <w:tr>
        <w:trPr>
          <w:cantSplit/>
        </w:trPr>
        <w:tc>
          <w:tcPr>
            <w:tcW w:type="dxa" w:w="99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G9</w:t>
            </w:r>
          </w:p>
        </w:tc>
        <w:tc>
          <w:tcPr>
            <w:tcW w:type="dxa" w:w="147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Code hygiene</w:t>
            </w:r>
          </w:p>
        </w:tc>
        <w:tc>
          <w:tcPr>
            <w:tcW w:type="dxa" w:w="387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Placeholder formulas in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PricingService.value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/api/pricing/value</w:t>
            </w:r>
            <w:r>
              <w:rPr>
                <w:sz w:val="18"/>
                <w:szCs w:val="18"/>
              </w:rPr>
              <w:t xml:space="preserve">) next to the real ticket pricers.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.txt</w:t>
            </w:r>
            <w:r>
              <w:rPr>
                <w:sz w:val="18"/>
                <w:szCs w:val="18"/>
              </w:rPr>
              <w:t xml:space="preserve"> files and sample JSON/CSV in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src/main/java</w:t>
            </w:r>
            <w:r>
              <w:rPr>
                <w:sz w:val="18"/>
                <w:szCs w:val="18"/>
              </w:rPr>
              <w:t xml:space="preserve">. A stray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com.alinta...</w:t>
            </w:r>
            <w:r>
              <w:rPr>
                <w:sz w:val="18"/>
                <w:szCs w:val="18"/>
              </w:rPr>
              <w:t xml:space="preserve"> package. A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Test2</w:t>
            </w:r>
            <w:r>
              <w:rPr>
                <w:sz w:val="18"/>
                <w:szCs w:val="18"/>
              </w:rPr>
              <w:t xml:space="preserve"> file at the root</w:t>
            </w:r>
          </w:p>
        </w:tc>
        <w:tc>
          <w:tcPr>
            <w:tcW w:type="dxa" w:w="329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Remove or relocate (S0)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Repository rules this plan respects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CLAUDE.md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docs/AI_CONTEXT.md</w:t>
      </w:r>
      <w:r>
        <w:t xml:space="preserve"> require: </w:t>
      </w:r>
      <w:r>
        <w:rPr>
          <w:b/>
          <w:bCs/>
        </w:rPr>
        <w:t xml:space="preserve">Maven</w:t>
      </w:r>
      <w:r>
        <w:t xml:space="preserve"> (not Gradle); the Jenkins → image registry → GitOps → ArgoCD deployment flow; no manual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kubectl</w:t>
      </w:r>
      <w:r>
        <w:t xml:space="preserve">/Helm on shared environments; secrets through Vault/External Secrets only; and every platform change recorded in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docs/PLATFORM_STATE.md</w:t>
      </w:r>
      <w:r>
        <w:t xml:space="preserve">. The AWS move below keeps the same flow and swaps only its components: ECR for GHCR, EKS for RKE2, and AWS Secrets Manager behind External Secrets as another secret store.</w:t>
      </w:r>
    </w:p>
    <w:p>
      <w:r>
        <w:br w:type="page"/>
      </w:r>
    </w:p>
    <w:p>
      <w:pPr>
        <w:pStyle w:val="Heading1"/>
      </w:pPr>
      <w:r>
        <w:t xml:space="preserve">3. MVP functional scope — "keep current functionality"</w:t>
      </w:r>
    </w:p>
    <w:p>
      <w:pPr>
        <w:spacing w:after="120"/>
      </w:pPr>
      <w:r>
        <w:t xml:space="preserve">All nine modules and all current products stay. The MVP makes them production-grade.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2"/>
        <w:gridCol w:w="4156"/>
        <w:gridCol w:w="4420"/>
      </w:tblGrid>
      <w:tr>
        <w:trPr>
          <w:cantSplit/>
          <w:tblHeader/>
        </w:trPr>
        <w:tc>
          <w:tcPr>
            <w:tcW w:type="dxa" w:w="106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 (UI)</w:t>
            </w:r>
          </w:p>
        </w:tc>
        <w:tc>
          <w:tcPr>
            <w:tcW w:type="dxa" w:w="415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Keeps</w:t>
            </w:r>
          </w:p>
        </w:tc>
        <w:tc>
          <w:tcPr>
            <w:tcW w:type="dxa" w:w="442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MVP hardening</w:t>
            </w:r>
          </w:p>
        </w:tc>
      </w:tr>
      <w:tr>
        <w:trPr>
          <w:cantSplit/>
        </w:trPr>
        <w:tc>
          <w:tcPr>
            <w:tcW w:type="dxa" w:w="106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Trade Capture</w:t>
            </w:r>
          </w:p>
        </w:tc>
        <w:tc>
          <w:tcPr>
            <w:tcW w:type="dxa" w:w="415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Tickets for all 17 product types; live valuation, expected and realised cashflows from the ticket</w:t>
            </w:r>
          </w:p>
        </w:tc>
        <w:tc>
          <w:tcPr>
            <w:tcW w:type="dxa" w:w="442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Calls go to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pricing-engine</w:t>
            </w:r>
            <w:r>
              <w:rPr>
                <w:sz w:val="18"/>
                <w:szCs w:val="18"/>
              </w:rPr>
              <w:t xml:space="preserve">; valuation audit stored;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System.out</w:t>
            </w:r>
            <w:r>
              <w:rPr>
                <w:sz w:val="18"/>
                <w:szCs w:val="18"/>
              </w:rPr>
              <w:t xml:space="preserve"> replaced with structured logs</w:t>
            </w:r>
          </w:p>
        </w:tc>
      </w:tr>
      <w:tr>
        <w:trPr>
          <w:cantSplit/>
        </w:trPr>
        <w:tc>
          <w:tcPr>
            <w:tcW w:type="dxa" w:w="106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Trade Blotter</w:t>
            </w:r>
          </w:p>
        </w:tc>
        <w:tc>
          <w:tcPr>
            <w:tcW w:type="dxa" w:w="415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Blotter, amend, cancel, approve, copy</w:t>
            </w:r>
          </w:p>
        </w:tc>
        <w:tc>
          <w:tcPr>
            <w:tcW w:type="dxa" w:w="442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Authorisation checks on every action; append-only </w:t>
            </w:r>
            <w:r>
              <w:rPr>
                <w:b/>
                <w:bCs/>
                <w:sz w:val="18"/>
                <w:szCs w:val="18"/>
              </w:rPr>
              <w:t xml:space="preserve">trade version/audit history</w:t>
            </w:r>
            <w:r>
              <w:rPr>
                <w:sz w:val="18"/>
                <w:szCs w:val="18"/>
              </w:rPr>
              <w:t xml:space="preserve"> (new)</w:t>
            </w:r>
          </w:p>
        </w:tc>
      </w:tr>
      <w:tr>
        <w:trPr>
          <w:cantSplit/>
        </w:trPr>
        <w:tc>
          <w:tcPr>
            <w:tcW w:type="dxa" w:w="106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Market Data</w:t>
            </w:r>
          </w:p>
        </w:tc>
        <w:tc>
          <w:tcPr>
            <w:tcW w:type="dxa" w:w="415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Curves, snapshots, environments, OIS curve stripping, bootstrap, fixings, CSV import</w:t>
            </w:r>
          </w:p>
        </w:tc>
        <w:tc>
          <w:tcPr>
            <w:tcW w:type="dxa" w:w="442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Maker-checker roles enforced (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MARKET_DATA_MAKER/CHECKER</w:t>
            </w:r>
            <w:r>
              <w:rPr>
                <w:sz w:val="18"/>
                <w:szCs w:val="18"/>
              </w:rPr>
              <w:t xml:space="preserve"> already exist); cache invalidation across services through Redis</w:t>
            </w:r>
          </w:p>
        </w:tc>
      </w:tr>
      <w:tr>
        <w:trPr>
          <w:cantSplit/>
        </w:trPr>
        <w:tc>
          <w:tcPr>
            <w:tcW w:type="dxa" w:w="106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Valuation</w:t>
            </w:r>
          </w:p>
        </w:tc>
        <w:tc>
          <w:tcPr>
            <w:tcW w:type="dxa" w:w="415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Portfolio valuation views</w:t>
            </w:r>
          </w:p>
        </w:tc>
        <w:tc>
          <w:tcPr>
            <w:tcW w:type="dxa" w:w="442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Backed by persisted EOD results as well as ad-hoc runs</w:t>
            </w:r>
          </w:p>
        </w:tc>
      </w:tr>
      <w:tr>
        <w:trPr>
          <w:cantSplit/>
        </w:trPr>
        <w:tc>
          <w:tcPr>
            <w:tcW w:type="dxa" w:w="106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415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Risk engine jobs (DV01 etc.) and WebSocket updates</w:t>
            </w:r>
          </w:p>
        </w:tc>
        <w:tc>
          <w:tcPr>
            <w:tcW w:type="dxa" w:w="442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Job state in Redis, so any replica can serve status; runs in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pricing-engine</w:t>
            </w:r>
          </w:p>
        </w:tc>
      </w:tr>
      <w:tr>
        <w:trPr>
          <w:cantSplit/>
        </w:trPr>
        <w:tc>
          <w:tcPr>
            <w:tcW w:type="dxa" w:w="106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Operations</w:t>
            </w:r>
          </w:p>
        </w:tc>
        <w:tc>
          <w:tcPr>
            <w:tcW w:type="dxa" w:w="415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EOD trigger and progress</w:t>
            </w:r>
          </w:p>
        </w:tc>
        <w:tc>
          <w:tcPr>
            <w:tcW w:type="dxa" w:w="442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Real EOD run</w:t>
            </w:r>
            <w:r>
              <w:rPr>
                <w:sz w:val="18"/>
                <w:szCs w:val="18"/>
              </w:rPr>
              <w:t xml:space="preserve"> (§4.7) with progress from Spring Batch metadata</w:t>
            </w:r>
          </w:p>
        </w:tc>
      </w:tr>
      <w:tr>
        <w:trPr>
          <w:cantSplit/>
        </w:trPr>
        <w:tc>
          <w:tcPr>
            <w:tcW w:type="dxa" w:w="106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Reporting</w:t>
            </w:r>
          </w:p>
        </w:tc>
        <w:tc>
          <w:tcPr>
            <w:tcW w:type="dxa" w:w="415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Definitions, batches with dependency edges, schedules, execution history, CSV reports (EOD valuations, expected/realised cashflows, positions, blotter, valuation attribution)</w:t>
            </w:r>
          </w:p>
        </w:tc>
        <w:tc>
          <w:tcPr>
            <w:tcW w:type="dxa" w:w="442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Runs in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batch-reporting</w:t>
            </w:r>
            <w:r>
              <w:rPr>
                <w:sz w:val="18"/>
                <w:szCs w:val="18"/>
              </w:rPr>
              <w:t xml:space="preserve">; runs once per schedule (ShedLock); output to S3</w:t>
            </w:r>
          </w:p>
        </w:tc>
      </w:tr>
      <w:tr>
        <w:trPr>
          <w:cantSplit/>
        </w:trPr>
        <w:tc>
          <w:tcPr>
            <w:tcW w:type="dxa" w:w="106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Reference Data</w:t>
            </w:r>
          </w:p>
        </w:tc>
        <w:tc>
          <w:tcPr>
            <w:tcW w:type="dxa" w:w="415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Counterparties, roles, portfolios and links, holiday calendars, credit ratings/PD points, audit log</w:t>
            </w:r>
          </w:p>
        </w:tc>
        <w:tc>
          <w:tcPr>
            <w:tcW w:type="dxa" w:w="442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Unchanged; the audit log is extended to trades</w:t>
            </w:r>
          </w:p>
        </w:tc>
      </w:tr>
      <w:tr>
        <w:trPr>
          <w:cantSplit/>
        </w:trPr>
        <w:tc>
          <w:tcPr>
            <w:tcW w:type="dxa" w:w="106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415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Users and roles (20 roles, 60 permissions)</w:t>
            </w:r>
          </w:p>
        </w:tc>
        <w:tc>
          <w:tcPr>
            <w:tcW w:type="dxa" w:w="442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Users come from </w:t>
            </w:r>
            <w:r>
              <w:rPr>
                <w:b/>
                <w:bCs/>
                <w:sz w:val="18"/>
                <w:szCs w:val="18"/>
              </w:rPr>
              <w:t xml:space="preserve">Keycloak</w:t>
            </w:r>
            <w:r>
              <w:rPr>
                <w:sz w:val="18"/>
                <w:szCs w:val="18"/>
              </w:rPr>
              <w:t xml:space="preserve">; roles map to the existing RBAC permission codes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Out of MVP scope:</w:t>
      </w:r>
      <w:r>
        <w:t xml:space="preserve"> new asset classes, new risk measures, SWIFT/FIX, vendor market-data feeds, pooled multi-tenancy, AI/RPA modules.</w:t>
      </w:r>
    </w:p>
    <w:p>
      <w:r>
        <w:br w:type="page"/>
      </w:r>
    </w:p>
    <w:p>
      <w:pPr>
        <w:pStyle w:val="Heading1"/>
      </w:pPr>
      <w:r>
        <w:t xml:space="preserve">4. Target architecture</w:t>
      </w:r>
    </w:p>
    <w:p>
      <w:pPr>
        <w:pStyle w:val="Heading2"/>
      </w:pPr>
      <w:r>
        <w:t xml:space="preserve">4.1 Principles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Split the monolith along existing package boundaries.</w:t>
      </w:r>
      <w:r>
        <w:t xml:space="preserve"> Carve out services where there is a clear operational reason (scaling or isolation). Don't rewrite working pricing code.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The pricing library is plain Java.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quant-lib</w:t>
      </w:r>
      <w:r>
        <w:t xml:space="preserve"> holds the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pricing/*</w:t>
      </w:r>
      <w:r>
        <w:t xml:space="preserve"> foundation, tools, market-data maths and per-product calculators, with no Spring or database dependencies. That keeps it testable and reusable by any service.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Stateless services.</w:t>
      </w:r>
      <w:r>
        <w:t xml:space="preserve"> All state lives in PostgreSQL, Redis and S3, so any replica can serve any request.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One deployment flow everywhere.</w:t>
      </w:r>
      <w:r>
        <w:t xml:space="preserve"> Jenkins builds, tests and scans; pushes images; updates GitOps; ArgoCD deploys. Docker Compose is for local development and CI end-to-end tests only.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Security and audit by default.</w:t>
      </w:r>
      <w:r>
        <w:t xml:space="preserve"> Keycloak JWT on every call, and an audit trail for trades, reference data and market data.</w:t>
      </w:r>
    </w:p>
    <w:p>
      <w:pPr>
        <w:pStyle w:val="Heading2"/>
      </w:pPr>
      <w:r>
        <w:t xml:space="preserve">4.2 Service split (MVP)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30"/>
        <w:gridCol w:w="2544"/>
        <w:gridCol w:w="2830"/>
        <w:gridCol w:w="2600"/>
        <w:gridCol w:w="834"/>
      </w:tblGrid>
      <w:tr>
        <w:trPr>
          <w:cantSplit/>
          <w:tblHeader/>
        </w:trPr>
        <w:tc>
          <w:tcPr>
            <w:tcW w:type="dxa" w:w="83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54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Built from (current packages)</w:t>
            </w:r>
          </w:p>
        </w:tc>
        <w:tc>
          <w:tcPr>
            <w:tcW w:type="dxa" w:w="283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260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83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Scales on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  <w:shd w:fill="EEF1F5" w:color="auto" w:val="clear"/>
              </w:rPr>
              <w:t xml:space="preserve">core-api</w:t>
            </w:r>
          </w:p>
        </w:tc>
        <w:tc>
          <w:tcPr>
            <w:tcW w:type="dxa" w:w="254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trade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refdata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market</w:t>
            </w:r>
            <w:r>
              <w:rPr>
                <w:sz w:val="18"/>
                <w:szCs w:val="18"/>
              </w:rPr>
              <w:t xml:space="preserve"> (management),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security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workspace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scenario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simulation</w:t>
            </w:r>
          </w:p>
        </w:tc>
        <w:tc>
          <w:tcPr>
            <w:tcW w:type="dxa" w:w="283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Trade booking and lifecycle, reference data, market-data CRUD/import/bootstrap/snapshots, users and RBAC, workspace layouts, scenario capture</w:t>
            </w:r>
          </w:p>
        </w:tc>
        <w:tc>
          <w:tcPr>
            <w:tcW w:type="dxa" w:w="260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PostgreSQL schema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core</w:t>
            </w:r>
            <w:r>
              <w:rPr>
                <w:sz w:val="18"/>
                <w:szCs w:val="18"/>
              </w:rPr>
              <w:t xml:space="preserve">; publishes market contexts to Redis</w:t>
            </w:r>
          </w:p>
        </w:tc>
        <w:tc>
          <w:tcPr>
            <w:tcW w:type="dxa" w:w="83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API traffic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  <w:shd w:fill="EEF1F5" w:color="auto" w:val="clear"/>
              </w:rPr>
              <w:t xml:space="preserve">pricing-engine</w:t>
            </w:r>
          </w:p>
        </w:tc>
        <w:tc>
          <w:tcPr>
            <w:tcW w:type="dxa" w:w="254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pricing/*</w:t>
            </w:r>
            <w:r>
              <w:rPr>
                <w:sz w:val="18"/>
                <w:szCs w:val="18"/>
              </w:rPr>
              <w:t xml:space="preserve"> (via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quant-lib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risk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market</w:t>
            </w:r>
            <w:r>
              <w:rPr>
                <w:sz w:val="18"/>
                <w:szCs w:val="18"/>
              </w:rPr>
              <w:t xml:space="preserve"> read-side (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ImmutableMarketDataContext</w:t>
            </w:r>
            <w:r>
              <w:rPr>
                <w:sz w:val="18"/>
                <w:szCs w:val="18"/>
              </w:rPr>
              <w:t xml:space="preserve">, caches)</w:t>
            </w:r>
          </w:p>
        </w:tc>
        <w:tc>
          <w:tcPr>
            <w:tcW w:type="dxa" w:w="283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Ticket valuation, expected and realised cashflows, risk jobs, and valuation for EOD workers</w:t>
            </w:r>
          </w:p>
        </w:tc>
        <w:tc>
          <w:tcPr>
            <w:tcW w:type="dxa" w:w="260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Stateless.</w:t>
            </w:r>
            <w:r>
              <w:rPr>
                <w:sz w:val="18"/>
                <w:szCs w:val="18"/>
              </w:rPr>
              <w:t xml:space="preserve"> Market context read from Redis (populated by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core-api</w:t>
            </w:r>
            <w:r>
              <w:rPr>
                <w:sz w:val="18"/>
                <w:szCs w:val="18"/>
              </w:rPr>
              <w:t xml:space="preserve">) with a fallback to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core-api</w:t>
            </w:r>
            <w:r>
              <w:rPr>
                <w:sz w:val="18"/>
                <w:szCs w:val="18"/>
              </w:rPr>
              <w:t xml:space="preserve">'s internal snapshot API</w:t>
            </w:r>
          </w:p>
        </w:tc>
        <w:tc>
          <w:tcPr>
            <w:tcW w:type="dxa" w:w="83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CPU (HPA)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  <w:shd w:fill="EEF1F5" w:color="auto" w:val="clear"/>
              </w:rPr>
              <w:t xml:space="preserve">batch-reporting</w:t>
            </w:r>
          </w:p>
        </w:tc>
        <w:tc>
          <w:tcPr>
            <w:tcW w:type="dxa" w:w="254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reporting/*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batch</w:t>
            </w:r>
          </w:p>
        </w:tc>
        <w:tc>
          <w:tcPr>
            <w:tcW w:type="dxa" w:w="283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Report definitions, batches, schedules, executions; </w:t>
            </w:r>
            <w:r>
              <w:rPr>
                <w:b/>
                <w:bCs/>
                <w:sz w:val="18"/>
                <w:szCs w:val="18"/>
              </w:rPr>
              <w:t xml:space="preserve">EOD job</w:t>
            </w:r>
            <w:r>
              <w:rPr>
                <w:sz w:val="18"/>
                <w:szCs w:val="18"/>
              </w:rPr>
              <w:t xml:space="preserve">; files to S3</w:t>
            </w:r>
          </w:p>
        </w:tc>
        <w:tc>
          <w:tcPr>
            <w:tcW w:type="dxa" w:w="260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PostgreSQL schema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reporting</w:t>
            </w:r>
            <w:r>
              <w:rPr>
                <w:sz w:val="18"/>
                <w:szCs w:val="18"/>
              </w:rPr>
              <w:t xml:space="preserve"> + Spring Batch metadata; S3</w:t>
            </w:r>
          </w:p>
        </w:tc>
        <w:tc>
          <w:tcPr>
            <w:tcW w:type="dxa" w:w="83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Scheduled load</w:t>
            </w:r>
          </w:p>
        </w:tc>
      </w:tr>
      <w:tr>
        <w:trPr>
          <w:cantSplit/>
        </w:trPr>
        <w:tc>
          <w:tcPr>
            <w:tcW w:type="dxa" w:w="83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  <w:shd w:fill="EEF1F5" w:color="auto" w:val="clear"/>
              </w:rPr>
              <w:t xml:space="preserve">frontend</w:t>
            </w:r>
          </w:p>
        </w:tc>
        <w:tc>
          <w:tcPr>
            <w:tcW w:type="dxa" w:w="254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frontend/</w:t>
            </w:r>
          </w:p>
        </w:tc>
        <w:tc>
          <w:tcPr>
            <w:tcW w:type="dxa" w:w="283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React SPA via nginx</w:t>
            </w:r>
          </w:p>
        </w:tc>
        <w:tc>
          <w:tcPr>
            <w:tcW w:type="dxa" w:w="260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83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Routing needs no separate API gateway. In Docker, the frontend's nginx splits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/api/*</w:t>
      </w:r>
      <w:r>
        <w:t xml:space="preserve"> by path. On Kubernetes, ingress rules do the same: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130"/>
        <w:gridCol w:w="2508"/>
      </w:tblGrid>
      <w:tr>
        <w:trPr>
          <w:cantSplit/>
          <w:tblHeader/>
        </w:trPr>
        <w:tc>
          <w:tcPr>
            <w:tcW w:type="dxa" w:w="713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 prefix</w:t>
            </w:r>
          </w:p>
        </w:tc>
        <w:tc>
          <w:tcPr>
            <w:tcW w:type="dxa" w:w="250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</w:tr>
      <w:tr>
        <w:trPr>
          <w:cantSplit/>
        </w:trPr>
        <w:tc>
          <w:tcPr>
            <w:tcW w:type="dxa" w:w="713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/api/pricing/**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/api/risk/**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/ws/**</w:t>
            </w:r>
            <w:r>
              <w:rPr>
                <w:sz w:val="18"/>
                <w:szCs w:val="18"/>
              </w:rPr>
              <w:t xml:space="preserve"> (risk socket)</w:t>
            </w:r>
          </w:p>
        </w:tc>
        <w:tc>
          <w:tcPr>
            <w:tcW w:type="dxa" w:w="250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pricing-engine</w:t>
            </w:r>
          </w:p>
        </w:tc>
      </w:tr>
      <w:tr>
        <w:trPr>
          <w:cantSplit/>
        </w:trPr>
        <w:tc>
          <w:tcPr>
            <w:tcW w:type="dxa" w:w="713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/api/reporting/**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/api/batch/**</w:t>
            </w:r>
          </w:p>
        </w:tc>
        <w:tc>
          <w:tcPr>
            <w:tcW w:type="dxa" w:w="250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batch-reporting</w:t>
            </w:r>
          </w:p>
        </w:tc>
      </w:tr>
      <w:tr>
        <w:trPr>
          <w:cantSplit/>
        </w:trPr>
        <w:tc>
          <w:tcPr>
            <w:tcW w:type="dxa" w:w="713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everything else under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/api/**</w:t>
            </w:r>
          </w:p>
        </w:tc>
        <w:tc>
          <w:tcPr>
            <w:tcW w:type="dxa" w:w="250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core-api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After the pilot</w:t>
      </w:r>
      <w:r>
        <w:t xml:space="preserve"> (candidates, not MVP): split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market-data-service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refdata-service</w:t>
      </w:r>
      <w:r>
        <w:t xml:space="preserve"> out of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core-api</w:t>
      </w:r>
      <w:r>
        <w:t xml:space="preserve">, and add an event bus (SNS/SQS or MSK) for trade and market-data events.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B80"/>
          <w:sz w:val="18"/>
          <w:szCs w:val="18"/>
        </w:rPr>
        <w:t xml:space="preserve">Figure 1 — MVP service split</w:t>
      </w:r>
    </w:p>
    <w:p>
      <w:pPr>
        <w:pStyle w:val="Heading2"/>
      </w:pPr>
      <w:r>
        <w:t xml:space="preserve">4.3 Maven multi-module layout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7C3D3" w:sz="4"/>
              <w:left w:val="single" w:color="1F3A5F" w:sz="18"/>
              <w:bottom w:val="single" w:color="B7C3D3" w:sz="4"/>
              <w:right w:val="single" w:color="B7C3D3" w:sz="4"/>
            </w:tcBorders>
            <w:shd w:fill="F4F6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backend/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pom.xml                      # parent (packaging=pom), dependencyManagement, plugins (Spotless, JaCoCo, dependency-check, CycloneDX)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quant-lib/                   # pure Java: pricing/foundation, tools, math, marketData, instruments, per-product calculators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platform-common/             # security (JWT → authorities), error model, audit, logging, OpenAPI config, Redis helpers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core-api/                    # Spring Boot app (today's CapitalMarketsApplication, minus pricing, risk and reporting)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pricing-engine/              # Spring Boot app: PricingController, RiskEngine, market-context readers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 batch-reporting/             # Spring Boot app: reporting/*, EOD Spring Batch job, S3 storage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Migration approach (behaviour-preserving):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Create the parent POM and move today's code unchanged into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core-api</w:t>
      </w:r>
      <w:r>
        <w:t xml:space="preserve">. The 83 tests must stay green.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Move the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pricing</w:t>
      </w:r>
      <w:r>
        <w:t xml:space="preserve"> foundation, tools and calculators into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quant-lib</w:t>
      </w:r>
      <w:r>
        <w:t xml:space="preserve">, and the shared security and error code into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platform-common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Create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pricing-engine</w:t>
      </w:r>
      <w:r>
        <w:t xml:space="preserve"> and move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PricingController</w:t>
      </w:r>
      <w:r>
        <w:t xml:space="preserve">, the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TicketValuationManager</w:t>
      </w:r>
      <w:r>
        <w:t xml:space="preserve">s and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RiskEngine*</w:t>
      </w:r>
      <w:r>
        <w:t xml:space="preserve"> into it. In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core-api</w:t>
      </w:r>
      <w:r>
        <w:t xml:space="preserve">, replace direct calls with a generated client.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Create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batch-reporting</w:t>
      </w:r>
      <w:r>
        <w:t xml:space="preserve"> the same way, and delete the moved code from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core-api</w:t>
      </w:r>
      <w:r>
        <w:t xml:space="preserve">.</w:t>
      </w:r>
    </w:p>
    <w:p>
      <w:pPr>
        <w:spacing w:after="120"/>
      </w:pPr>
      <w:r>
        <w:t xml:space="preserve">Each step is its own PR with a preview environment, following the repo's workflow.</w:t>
      </w:r>
    </w:p>
    <w:p>
      <w:pPr>
        <w:pStyle w:val="Heading2"/>
      </w:pPr>
      <w:r>
        <w:t xml:space="preserve">4.4 Data architecture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3"/>
        <w:gridCol w:w="8195"/>
      </w:tblGrid>
      <w:tr>
        <w:trPr>
          <w:cantSplit/>
          <w:tblHeader/>
        </w:trPr>
        <w:tc>
          <w:tcPr>
            <w:tcW w:type="dxa" w:w="144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19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144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Schema ownership</w:t>
            </w:r>
          </w:p>
        </w:tc>
        <w:tc>
          <w:tcPr>
            <w:tcW w:type="dxa" w:w="819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Schema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core</w:t>
            </w:r>
            <w:r>
              <w:rPr>
                <w:sz w:val="18"/>
                <w:szCs w:val="18"/>
              </w:rPr>
              <w:t xml:space="preserve"> (trades, OIS legs/schedules, refdata, market curves/snapshots/fixings/indices, credit ratings, users/roles/permissions, workspace) is owned by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core-api</w:t>
            </w:r>
            <w:r>
              <w:rPr>
                <w:sz w:val="18"/>
                <w:szCs w:val="18"/>
              </w:rPr>
              <w:t xml:space="preserve">. Schema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reporting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report_*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batch_edge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execution_history</w:t>
            </w:r>
            <w:r>
              <w:rPr>
                <w:sz w:val="18"/>
                <w:szCs w:val="18"/>
              </w:rPr>
              <w:t xml:space="preserve">, Spring Batch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BATCH_*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eod_valuation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eod_cashflow</w:t>
            </w:r>
            <w:r>
              <w:rPr>
                <w:sz w:val="18"/>
                <w:szCs w:val="18"/>
              </w:rPr>
              <w:t xml:space="preserve">) is owned by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batch-reporting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pricing-engine</w:t>
            </w:r>
            <w:r>
              <w:rPr>
                <w:sz w:val="18"/>
                <w:szCs w:val="18"/>
              </w:rPr>
              <w:t xml:space="preserve"> has no database</w:t>
            </w:r>
          </w:p>
        </w:tc>
      </w:tr>
      <w:tr>
        <w:trPr>
          <w:cantSplit/>
        </w:trPr>
        <w:tc>
          <w:tcPr>
            <w:tcW w:type="dxa" w:w="144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Migrations</w:t>
            </w:r>
          </w:p>
        </w:tc>
        <w:tc>
          <w:tcPr>
            <w:tcW w:type="dxa" w:w="819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Flyway only.</w:t>
            </w:r>
            <w:r>
              <w:rPr>
                <w:sz w:val="18"/>
                <w:szCs w:val="18"/>
              </w:rPr>
              <w:t xml:space="preserve"> Create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V0__baseline</w:t>
            </w:r>
            <w:r>
              <w:rPr>
                <w:sz w:val="18"/>
                <w:szCs w:val="18"/>
              </w:rPr>
              <w:t xml:space="preserve"> per schema from the schema Hibernate generates today (review with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pg_dump --schema-only</w:t>
            </w:r>
            <w:r>
              <w:rPr>
                <w:sz w:val="18"/>
                <w:szCs w:val="18"/>
              </w:rPr>
              <w:t xml:space="preserve">, then commit). Existing databases use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baseline-on-migrate</w:t>
            </w:r>
            <w:r>
              <w:rPr>
                <w:sz w:val="18"/>
                <w:szCs w:val="18"/>
              </w:rPr>
              <w:t xml:space="preserve"> at version 0. Set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ddl-auto: validate</w:t>
            </w:r>
            <w:r>
              <w:rPr>
                <w:sz w:val="18"/>
                <w:szCs w:val="18"/>
              </w:rPr>
              <w:t xml:space="preserve"> in every profile except local H2</w:t>
            </w:r>
          </w:p>
        </w:tc>
      </w:tr>
      <w:tr>
        <w:trPr>
          <w:cantSplit/>
        </w:trPr>
        <w:tc>
          <w:tcPr>
            <w:tcW w:type="dxa" w:w="144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Trade audit (new)</w:t>
            </w:r>
          </w:p>
        </w:tc>
        <w:tc>
          <w:tcPr>
            <w:tcW w:type="dxa" w:w="819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Append-only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trade_version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trade_id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version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status</w:t>
            </w:r>
            <w:r>
              <w:rPr>
                <w:sz w:val="18"/>
                <w:szCs w:val="18"/>
              </w:rPr>
              <w:t xml:space="preserve">, full payload JSON,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changed_by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changed_at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reason</w:t>
            </w:r>
            <w:r>
              <w:rPr>
                <w:sz w:val="18"/>
                <w:szCs w:val="18"/>
              </w:rPr>
              <w:t xml:space="preserve">), written on book/amend/cancel/approve. The existing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refdata_audit_log</w:t>
            </w:r>
            <w:r>
              <w:rPr>
                <w:sz w:val="18"/>
                <w:szCs w:val="18"/>
              </w:rPr>
              <w:t xml:space="preserve"> pattern is reused for market data</w:t>
            </w:r>
          </w:p>
        </w:tc>
      </w:tr>
      <w:tr>
        <w:trPr>
          <w:cantSplit/>
        </w:trPr>
        <w:tc>
          <w:tcPr>
            <w:tcW w:type="dxa" w:w="144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EOD results (new)</w:t>
            </w:r>
          </w:p>
        </w:tc>
        <w:tc>
          <w:tcPr>
            <w:tcW w:type="dxa" w:w="819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eod_run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run_id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business_date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snapshot_id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environment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status</w:t>
            </w:r>
            <w:r>
              <w:rPr>
                <w:sz w:val="18"/>
                <w:szCs w:val="18"/>
              </w:rPr>
              <w:t xml:space="preserve">, counts),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eod_valuation</w:t>
            </w:r>
            <w:r>
              <w:rPr>
                <w:sz w:val="18"/>
                <w:szCs w:val="18"/>
              </w:rPr>
              <w:t xml:space="preserve"> (per trade: PV, currency, measures JSON),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eod_cashflow</w:t>
            </w:r>
            <w:r>
              <w:rPr>
                <w:sz w:val="18"/>
                <w:szCs w:val="18"/>
              </w:rPr>
              <w:t xml:space="preserve"> (per trade and leg). Reports read from these tables instead of re-pricing</w:t>
            </w:r>
          </w:p>
        </w:tc>
      </w:tr>
      <w:tr>
        <w:trPr>
          <w:cantSplit/>
        </w:trPr>
        <w:tc>
          <w:tcPr>
            <w:tcW w:type="dxa" w:w="144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Redis</w:t>
            </w:r>
          </w:p>
        </w:tc>
        <w:tc>
          <w:tcPr>
            <w:tcW w:type="dxa" w:w="819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Market-context cache (existing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DistributedMarketDataCache</w:t>
            </w:r>
            <w:r>
              <w:rPr>
                <w:sz w:val="18"/>
                <w:szCs w:val="18"/>
              </w:rPr>
              <w:t xml:space="preserve">), risk and EOD job state, dev sessions (local only), ShedLock locks (or JDBC ShedLock)</w:t>
            </w:r>
          </w:p>
        </w:tc>
      </w:tr>
      <w:tr>
        <w:trPr>
          <w:cantSplit/>
        </w:trPr>
        <w:tc>
          <w:tcPr>
            <w:tcW w:type="dxa" w:w="144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819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FileStorageService</w:t>
            </w:r>
            <w:r>
              <w:rPr>
                <w:sz w:val="18"/>
                <w:szCs w:val="18"/>
              </w:rPr>
              <w:t xml:space="preserve"> gets an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S3FileStorageService</w:t>
            </w:r>
            <w:r>
              <w:rPr>
                <w:sz w:val="18"/>
                <w:szCs w:val="18"/>
              </w:rPr>
              <w:t xml:space="preserve"> (AWS SDK v2). MinIO in Compose, S3 on AWS; keys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reports/{date}/{executionId}/...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4.5 Security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Browser:</w:t>
      </w:r>
      <w:r>
        <w:t xml:space="preserve"> unchanged. oidc-client-ts runs Authorization Code + PKCE against Keycloak (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ats-capital-markets</w:t>
      </w:r>
      <w:r>
        <w:t xml:space="preserve"> realm, client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capital-markets-web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Services:</w:t>
      </w:r>
      <w:r>
        <w:t xml:space="preserve"> set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app.security.auth-bypass=false</w:t>
      </w:r>
      <w:r>
        <w:t xml:space="preserve"> per environment (done as a setting in #79; the cut-over is in S4). With the bypass off,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oauth2ResourceServer().jwt()</w:t>
      </w:r>
      <w:r>
        <w:t xml:space="preserve"> validates Keycloak tokens using a lazily-built JWT decoder. The existing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keycloakRoleConverter</w:t>
      </w:r>
      <w:r>
        <w:t xml:space="preserve"> is extended to map Keycloak realm roles to the </w:t>
      </w:r>
      <w:r>
        <w:rPr>
          <w:b/>
          <w:bCs/>
        </w:rPr>
        <w:t xml:space="preserve">20 existing role codes and 60 permission codes</w:t>
      </w:r>
      <w:r>
        <w:t xml:space="preserve">, so the existing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@PreAuthorize</w:t>
      </w:r>
      <w:r>
        <w:t xml:space="preserve"> checks keep working.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Dev login: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DevTokenAuthenticationFilter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/api/auth/login</w:t>
      </w:r>
      <w:r>
        <w:t xml:space="preserve"> load only under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@Profile("local")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Service to service: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batch-reporting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pricing-engine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core-api</w:t>
      </w:r>
      <w:r>
        <w:t xml:space="preserve"> use a Keycloak client-credentials token with the existing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INTEGRATION_SERVICE_ACCOUNT</w:t>
      </w:r>
      <w:r>
        <w:t xml:space="preserve"> role.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Secrets:</w:t>
      </w:r>
      <w:r>
        <w:t xml:space="preserve"> Vault + External Secrets on RKE2 (today). On AWS, </w:t>
      </w:r>
      <w:r>
        <w:rPr>
          <w:b/>
          <w:bCs/>
        </w:rPr>
        <w:t xml:space="preserve">AWS Secrets Manager + External Secrets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ClusterSecretStore/aws-secrets-manager</w:t>
      </w:r>
      <w:r>
        <w:t xml:space="preserve">) with </w:t>
      </w:r>
      <w:r>
        <w:rPr>
          <w:b/>
          <w:bCs/>
        </w:rPr>
        <w:t xml:space="preserve">IRSA</w:t>
      </w:r>
      <w:r>
        <w:t xml:space="preserve">, so no static keys. Nothing secret in images or git.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Transport:</w:t>
      </w:r>
      <w:r>
        <w:t xml:space="preserve"> TLS at the ALB (ACM) or Cloudflare. Services are reachable only inside the cluster.</w:t>
      </w:r>
    </w:p>
    <w:p>
      <w:pPr>
        <w:pStyle w:val="Heading2"/>
      </w:pPr>
      <w:r>
        <w:t xml:space="preserve">4.6 Key flow: ticket valuation after the split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B80"/>
          <w:sz w:val="18"/>
          <w:szCs w:val="18"/>
        </w:rPr>
        <w:t xml:space="preserve">Figure 2 — Ticket valuation after the split</w:t>
      </w:r>
    </w:p>
    <w:p>
      <w:pPr>
        <w:pStyle w:val="Heading2"/>
      </w:pPr>
      <w:r>
        <w:t xml:space="preserve">4.7 EOD run (replaces the simulated batch)</w:t>
      </w:r>
    </w:p>
    <w:p>
      <w:pPr>
        <w:spacing w:after="120"/>
      </w:pPr>
      <w:r>
        <w:t xml:space="preserve">Spring Batch job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eodValuationJob(businessDate, environment)</w:t>
      </w:r>
      <w:r>
        <w:t xml:space="preserve"> in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batch-reporting</w:t>
      </w:r>
      <w:r>
        <w:t xml:space="preserve">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Seal:</w:t>
      </w:r>
      <w:r>
        <w:t xml:space="preserve"> resolve and freeze the market snapshot for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businessDate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environment</w:t>
      </w:r>
      <w:r>
        <w:t xml:space="preserve"> (a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core-api</w:t>
      </w:r>
      <w:r>
        <w:t xml:space="preserve"> snapshot commit, which already exists).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Read:</w:t>
      </w:r>
      <w:r>
        <w:t xml:space="preserve"> page through live trades from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core-api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Process:</w:t>
      </w:r>
      <w:r>
        <w:t xml:space="preserve"> value in chunks through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pricing-engine</w:t>
      </w:r>
      <w:r>
        <w:t xml:space="preserve">, with bounded concurrency (reuse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BoundedFanOut</w:t>
      </w:r>
      <w:r>
        <w:t xml:space="preserve">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Write: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eod_valuation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eod_cashflow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Finish:</w:t>
      </w:r>
      <w:r>
        <w:t xml:space="preserve"> trigger the dependent report batches (existing DAG edges).</w:t>
      </w:r>
    </w:p>
    <w:p>
      <w:pPr>
        <w:spacing w:after="120"/>
      </w:pPr>
      <w:r>
        <w:t xml:space="preserve">Progress is served over the existing SSE endpoint from Spring Batch step metadata, so any replica can answer. Re-runs are idempotent per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(businessDate, environment, snapshotId)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5. Environments and deployment</w:t>
      </w:r>
    </w:p>
    <w:p>
      <w:pPr>
        <w:pStyle w:val="Heading2"/>
      </w:pPr>
      <w:r>
        <w:t xml:space="preserve">5.1 Step 1 — Docker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docker compose up</w:t>
      </w:r>
      <w:r>
        <w:t xml:space="preserve"> runs the </w:t>
      </w:r>
      <w:r>
        <w:rPr>
          <w:b/>
          <w:bCs/>
        </w:rPr>
        <w:t xml:space="preserve">whole stack</w:t>
      </w:r>
      <w:r>
        <w:t xml:space="preserve"> for local integration work and for CI end-to-end tests. Shared environments still deploy only through Jenkins and GitOps, as the repo rules require.</w:t>
      </w:r>
    </w:p>
    <w:p>
      <w:pPr>
        <w:spacing w:after="120"/>
      </w:pPr>
      <w:r>
        <w:rPr>
          <w:b/>
          <w:bCs/>
        </w:rPr>
        <w:t xml:space="preserve">Compose services: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postgres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redis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minio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keycloak</w:t>
      </w:r>
      <w:r>
        <w:t xml:space="preserve"> (a dev realm export, </w:t>
      </w:r>
      <w:r>
        <w:rPr>
          <w:b/>
          <w:bCs/>
        </w:rPr>
        <w:t xml:space="preserve">local only</w:t>
      </w:r>
      <w:r>
        <w:t xml:space="preserve">),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core-api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pricing-engine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batch-reporting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frontend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Changes to the current set-up: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11"/>
        <w:gridCol w:w="4814"/>
        <w:gridCol w:w="1913"/>
      </w:tblGrid>
      <w:tr>
        <w:trPr>
          <w:cantSplit/>
          <w:tblHeader/>
        </w:trPr>
        <w:tc>
          <w:tcPr>
            <w:tcW w:type="dxa" w:w="291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481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91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One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backend/Dockerfile</w:t>
            </w:r>
          </w:p>
        </w:tc>
        <w:tc>
          <w:tcPr>
            <w:tcW w:type="dxa" w:w="481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One Dockerfile per service (build argument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MODULE</w:t>
            </w:r>
            <w:r>
              <w:rPr>
                <w:sz w:val="18"/>
                <w:szCs w:val="18"/>
              </w:rPr>
              <w:t xml:space="preserve">), multi-stage, non-root (already done),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HEALTHCHECK</w:t>
            </w:r>
            <w:r>
              <w:rPr>
                <w:sz w:val="18"/>
                <w:szCs w:val="18"/>
              </w:rPr>
              <w:t xml:space="preserve"> on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/actuator/health/readiness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JAVA_TOOL_OPTIONS=-XX:MaxRAMPercentage=75</w:t>
            </w:r>
          </w:p>
        </w:tc>
        <w:tc>
          <w:tcPr>
            <w:tcW w:type="dxa" w:w="191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Three images from one Maven reactor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Custom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HealthController</w:t>
            </w:r>
          </w:p>
        </w:tc>
        <w:tc>
          <w:tcPr>
            <w:tcW w:type="dxa" w:w="481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Spring Boot Actuator (liveness/readiness groups, Prometheus endpoint)</w:t>
            </w:r>
          </w:p>
        </w:tc>
        <w:tc>
          <w:tcPr>
            <w:tcW w:type="dxa" w:w="191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K8s probes, metrics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nginx.conf.template</w:t>
            </w:r>
            <w:r>
              <w:rPr>
                <w:sz w:val="18"/>
                <w:szCs w:val="18"/>
              </w:rPr>
              <w:t xml:space="preserve"> with one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__BACKEND_UPSTREAM__</w:t>
            </w:r>
          </w:p>
        </w:tc>
        <w:tc>
          <w:tcPr>
            <w:tcW w:type="dxa" w:w="481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Three upstreams (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__CORE_UPSTREAM__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__PRICING_UPSTREAM__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__REPORTING_UPSTREAM__</w:t>
            </w:r>
            <w:r>
              <w:rPr>
                <w:sz w:val="18"/>
                <w:szCs w:val="18"/>
              </w:rPr>
              <w:t xml:space="preserve">) with path routing as in §4.2; WebSocket upgrade headers on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/ws/</w:t>
            </w:r>
          </w:p>
        </w:tc>
        <w:tc>
          <w:tcPr>
            <w:tcW w:type="dxa" w:w="191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Service split without UI changes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Compose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backend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frontend</w:t>
            </w:r>
            <w:r>
              <w:rPr>
                <w:sz w:val="18"/>
                <w:szCs w:val="18"/>
              </w:rPr>
              <w:t xml:space="preserve"> marked "for CI image builds only"</w:t>
            </w:r>
          </w:p>
        </w:tc>
        <w:tc>
          <w:tcPr>
            <w:tcW w:type="dxa" w:w="481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 full-stack Compose file for local integration and CI e2e;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docker compose up -d postgres redis</w:t>
            </w:r>
            <w:r>
              <w:rPr>
                <w:sz w:val="18"/>
                <w:szCs w:val="18"/>
              </w:rPr>
              <w:t xml:space="preserve"> stays as the documented day-to-day local set-up</w:t>
            </w:r>
          </w:p>
        </w:tc>
        <w:tc>
          <w:tcPr>
            <w:tcW w:type="dxa" w:w="191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Reproducible end-to-end tests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ddl-auto: update</w:t>
            </w:r>
          </w:p>
        </w:tc>
        <w:tc>
          <w:tcPr>
            <w:tcW w:type="dxa" w:w="481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Flyway baseline +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validate</w:t>
            </w:r>
          </w:p>
        </w:tc>
        <w:tc>
          <w:tcPr>
            <w:tcW w:type="dxa" w:w="191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Same schema everywhere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Local report folder</w:t>
            </w:r>
          </w:p>
        </w:tc>
        <w:tc>
          <w:tcPr>
            <w:tcW w:type="dxa" w:w="481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MinIO bucket</w:t>
            </w:r>
          </w:p>
        </w:tc>
        <w:tc>
          <w:tcPr>
            <w:tcW w:type="dxa" w:w="191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Same code path as S3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Done when:</w:t>
      </w:r>
      <w:r>
        <w:t xml:space="preserve"> from a clean clone,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cp .env.example .env &amp;&amp; docker compose up -d --wait</w:t>
      </w:r>
      <w:r>
        <w:t xml:space="preserve"> gives a working UI on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:3000</w:t>
      </w:r>
      <w:r>
        <w:t xml:space="preserve"> with seed data, and the Playwright smoke suite passes.</w:t>
      </w:r>
    </w:p>
    <w:p>
      <w:pPr>
        <w:pStyle w:val="Heading2"/>
      </w:pPr>
      <w:r>
        <w:t xml:space="preserve">5.2 Step 2 — AWS target (af-south-1)</w:t>
      </w:r>
    </w:p>
    <w:p>
      <w:pPr>
        <w:spacing w:after="120"/>
      </w:pPr>
      <w:r>
        <w:rPr>
          <w:b/>
          <w:bCs/>
        </w:rPr>
        <w:t xml:space="preserve">Recommendation: Amazon EKS with ArgoCD, not ECS.</w:t>
      </w:r>
      <w:r>
        <w:t xml:space="preserve"> The repo already has Kustomize manifests, ArgoCD applications, External Secrets, preview-namespace automation, and a rule that deployment goes through GitOps. EKS keeps all of that. ECS would mean redesigning the deployment flow, which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docs/AI_CONTEXT.md</w:t>
      </w:r>
      <w:r>
        <w:t xml:space="preserve"> explicitly rules out.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B80"/>
          <w:sz w:val="18"/>
          <w:szCs w:val="18"/>
        </w:rPr>
        <w:t xml:space="preserve">Figure 3 — AWS target (EKS, af-south-1) with GitOps delivery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2"/>
        <w:gridCol w:w="4358"/>
        <w:gridCol w:w="4208"/>
      </w:tblGrid>
      <w:tr>
        <w:trPr>
          <w:cantSplit/>
          <w:tblHeader/>
        </w:trPr>
        <w:tc>
          <w:tcPr>
            <w:tcW w:type="dxa" w:w="107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35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AWS service</w:t>
            </w:r>
          </w:p>
        </w:tc>
        <w:tc>
          <w:tcPr>
            <w:tcW w:type="dxa" w:w="420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07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Container registry</w:t>
            </w:r>
          </w:p>
        </w:tc>
        <w:tc>
          <w:tcPr>
            <w:tcW w:type="dxa" w:w="435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ECR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ats-&lt;env&gt;-core-api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-pricing-engine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-batch-reporting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-frontend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420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Extends the existing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ats-dev-backend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-frontend</w:t>
            </w:r>
            <w:r>
              <w:rPr>
                <w:sz w:val="18"/>
                <w:szCs w:val="18"/>
              </w:rPr>
              <w:t xml:space="preserve"> repositories. Scan on push, immutable tags, lifecycle policy</w:t>
            </w:r>
          </w:p>
        </w:tc>
      </w:tr>
      <w:tr>
        <w:trPr>
          <w:cantSplit/>
        </w:trPr>
        <w:tc>
          <w:tcPr>
            <w:tcW w:type="dxa" w:w="107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Kubernetes</w:t>
            </w:r>
          </w:p>
        </w:tc>
        <w:tc>
          <w:tcPr>
            <w:tcW w:type="dxa" w:w="435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EKS</w:t>
            </w:r>
            <w:r>
              <w:rPr>
                <w:sz w:val="18"/>
                <w:szCs w:val="18"/>
              </w:rPr>
              <w:t xml:space="preserve"> (managed node group, 2 AZs; Karpenter optional later)</w:t>
            </w:r>
          </w:p>
        </w:tc>
        <w:tc>
          <w:tcPr>
            <w:tcW w:type="dxa" w:w="420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Register as an ArgoCD destination (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ats-capital-markets-aws-dev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-aws-pilot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07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Ingress</w:t>
            </w:r>
          </w:p>
        </w:tc>
        <w:tc>
          <w:tcPr>
            <w:tcW w:type="dxa" w:w="435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AWS Load Balancer Controller</w:t>
            </w:r>
            <w:r>
              <w:rPr>
                <w:sz w:val="18"/>
                <w:szCs w:val="18"/>
              </w:rPr>
              <w:t xml:space="preserve"> (ALB) with an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alb</w:t>
            </w:r>
            <w:r>
              <w:rPr>
                <w:sz w:val="18"/>
                <w:szCs w:val="18"/>
              </w:rPr>
              <w:t xml:space="preserve"> ingress class in the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aws-*</w:t>
            </w:r>
            <w:r>
              <w:rPr>
                <w:sz w:val="18"/>
                <w:szCs w:val="18"/>
              </w:rPr>
              <w:t xml:space="preserve"> overlays. Traefik stays on RKE2</w:t>
            </w:r>
          </w:p>
        </w:tc>
        <w:tc>
          <w:tcPr>
            <w:tcW w:type="dxa" w:w="420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The same path routing as §4.2, expressed as ALB ingress rules</w:t>
            </w:r>
          </w:p>
        </w:tc>
      </w:tr>
      <w:tr>
        <w:trPr>
          <w:cantSplit/>
        </w:trPr>
        <w:tc>
          <w:tcPr>
            <w:tcW w:type="dxa" w:w="107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435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RDS PostgreSQL 16</w:t>
            </w:r>
            <w:r>
              <w:rPr>
                <w:sz w:val="18"/>
                <w:szCs w:val="18"/>
              </w:rPr>
              <w:t xml:space="preserve"> (single-AZ dev, Multi-AZ pilot), PITR, KMS</w:t>
            </w:r>
          </w:p>
        </w:tc>
        <w:tc>
          <w:tcPr>
            <w:tcW w:type="dxa" w:w="420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Matches the PLATFORM_STATE target of a dedicated database outside the cluster</w:t>
            </w:r>
          </w:p>
        </w:tc>
      </w:tr>
      <w:tr>
        <w:trPr>
          <w:cantSplit/>
        </w:trPr>
        <w:tc>
          <w:tcPr>
            <w:tcW w:type="dxa" w:w="107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Cache</w:t>
            </w:r>
          </w:p>
        </w:tc>
        <w:tc>
          <w:tcPr>
            <w:tcW w:type="dxa" w:w="435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ElastiCache for Redis</w:t>
            </w:r>
            <w:r>
              <w:rPr>
                <w:sz w:val="18"/>
                <w:szCs w:val="18"/>
              </w:rPr>
              <w:t xml:space="preserve"> (TLS, auth token)</w:t>
            </w:r>
          </w:p>
        </w:tc>
        <w:tc>
          <w:tcPr>
            <w:tcW w:type="dxa" w:w="420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Replaces the in-cluster Redis deployment on AWS</w:t>
            </w:r>
          </w:p>
        </w:tc>
      </w:tr>
      <w:tr>
        <w:trPr>
          <w:cantSplit/>
        </w:trPr>
        <w:tc>
          <w:tcPr>
            <w:tcW w:type="dxa" w:w="107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435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S3</w:t>
            </w:r>
            <w:r>
              <w:rPr>
                <w:sz w:val="18"/>
                <w:szCs w:val="18"/>
              </w:rPr>
              <w:t xml:space="preserve"> (block public access, SSE-KMS, versioning)</w:t>
            </w:r>
          </w:p>
        </w:tc>
        <w:tc>
          <w:tcPr>
            <w:tcW w:type="dxa" w:w="420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Report output</w:t>
            </w:r>
          </w:p>
        </w:tc>
      </w:tr>
      <w:tr>
        <w:trPr>
          <w:cantSplit/>
        </w:trPr>
        <w:tc>
          <w:tcPr>
            <w:tcW w:type="dxa" w:w="107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Secrets</w:t>
            </w:r>
          </w:p>
        </w:tc>
        <w:tc>
          <w:tcPr>
            <w:tcW w:type="dxa" w:w="435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Secrets Manager</w:t>
            </w:r>
            <w:r>
              <w:rPr>
                <w:sz w:val="18"/>
                <w:szCs w:val="18"/>
              </w:rPr>
              <w:t xml:space="preserve"> + External Secrets (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ClusterSecretStore/aws-secrets-manager</w:t>
            </w:r>
            <w:r>
              <w:rPr>
                <w:sz w:val="18"/>
                <w:szCs w:val="18"/>
              </w:rPr>
              <w:t xml:space="preserve">), IRSA</w:t>
            </w:r>
          </w:p>
        </w:tc>
        <w:tc>
          <w:tcPr>
            <w:tcW w:type="dxa" w:w="420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Same Kubernetes Secret names and keys as today (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capital-markets-db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capital-markets-redis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07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Identity</w:t>
            </w:r>
          </w:p>
        </w:tc>
        <w:tc>
          <w:tcPr>
            <w:tcW w:type="dxa" w:w="435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Keep </w:t>
            </w:r>
            <w:r>
              <w:rPr>
                <w:b/>
                <w:bCs/>
                <w:sz w:val="18"/>
                <w:szCs w:val="18"/>
              </w:rPr>
              <w:t xml:space="preserve">Keycloak</w:t>
            </w:r>
            <w:r>
              <w:rPr>
                <w:sz w:val="18"/>
                <w:szCs w:val="18"/>
              </w:rPr>
              <w:t xml:space="preserve"> at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auth.alintatechsolutions.co.za</w:t>
            </w:r>
          </w:p>
        </w:tc>
        <w:tc>
          <w:tcPr>
            <w:tcW w:type="dxa" w:w="420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No change for the UI</w:t>
            </w:r>
          </w:p>
        </w:tc>
      </w:tr>
      <w:tr>
        <w:trPr>
          <w:cantSplit/>
        </w:trPr>
        <w:tc>
          <w:tcPr>
            <w:tcW w:type="dxa" w:w="107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DNS/TLS</w:t>
            </w:r>
          </w:p>
        </w:tc>
        <w:tc>
          <w:tcPr>
            <w:tcW w:type="dxa" w:w="435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Cloudflare DNS → ALB (ACM certificate; Cloudflare "Full (strict)")</w:t>
            </w:r>
          </w:p>
        </w:tc>
        <w:tc>
          <w:tcPr>
            <w:tcW w:type="dxa" w:w="420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e.g.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cm-dev.alintatechsolutions.co.za</w:t>
            </w:r>
            <w:r>
              <w:rPr>
                <w:sz w:val="18"/>
                <w:szCs w:val="18"/>
              </w:rPr>
              <w:t xml:space="preserve"> (already the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APP_URL</w:t>
            </w:r>
            <w:r>
              <w:rPr>
                <w:sz w:val="18"/>
                <w:szCs w:val="18"/>
              </w:rPr>
              <w:t xml:space="preserve"> in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Jenkinsfile.aws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07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435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CloudWatch Container Insights + Fluent Bit; Prometheus/Grafana optional</w:t>
            </w:r>
          </w:p>
        </w:tc>
        <w:tc>
          <w:tcPr>
            <w:tcW w:type="dxa" w:w="420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JSON logs with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traceId</w:t>
            </w:r>
          </w:p>
        </w:tc>
      </w:tr>
      <w:tr>
        <w:trPr>
          <w:cantSplit/>
        </w:trPr>
        <w:tc>
          <w:tcPr>
            <w:tcW w:type="dxa" w:w="107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Guardrails</w:t>
            </w:r>
          </w:p>
        </w:tc>
        <w:tc>
          <w:tcPr>
            <w:tcW w:type="dxa" w:w="435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CloudTrail, GuardDuty, AWS Config, AWS Backup</w:t>
            </w:r>
          </w:p>
        </w:tc>
        <w:tc>
          <w:tcPr>
            <w:tcW w:type="dxa" w:w="420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Pilot bank due diligence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GitOps layout additions</w:t>
      </w:r>
      <w:r>
        <w:t xml:space="preserve"> (in this repo or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ats-capital-markets-gitops</w:t>
      </w:r>
      <w:r>
        <w:t xml:space="preserve">, whichever is canonical):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7C3D3" w:sz="4"/>
              <w:left w:val="single" w:color="1F3A5F" w:sz="18"/>
              <w:bottom w:val="single" w:color="B7C3D3" w:sz="4"/>
              <w:right w:val="single" w:color="B7C3D3" w:sz="4"/>
            </w:tcBorders>
            <w:shd w:fill="F4F6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apps/ats-capital-markets/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base/                              # + core-api, pricing-engine, batch-reporting deployments/services, HPA, PDBs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 overlays/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├── devops-pipeline/               # existing (RKE2)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├── aws-dev/                       # ALB ingress, ElastiCache/RDS endpoints, ESO aws store, IRSA annotations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└── aws-pilot/                     # replicas, Multi-AZ endpoints, stricter resources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infrastructure/argocd/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ats-capital-markets-aws-dev.yaml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 ats-capital-markets-aws-pilot.yaml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Infrastructure as code:</w:t>
      </w:r>
      <w:r>
        <w:t xml:space="preserve"> add a new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infrastructure/terraform/</w:t>
      </w:r>
      <w:r>
        <w:t xml:space="preserve"> with modules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network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eks</w:t>
      </w:r>
      <w:r>
        <w:t xml:space="preserve"> (with the ALB controller, ESO and IRSA roles),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rds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elasticache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s3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ecr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iam-jenkins</w:t>
      </w:r>
      <w:r>
        <w:t xml:space="preserve"> (role assumed by Jenkins, replacing static keys) and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observability</w:t>
      </w:r>
      <w:r>
        <w:t xml:space="preserve">, plus environments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aws-dev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aws-pilot</w:t>
      </w:r>
      <w:r>
        <w:t xml:space="preserve">. State goes in S3 with locking. Record every applied change in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docs/PLATFORM_STATE.md</w:t>
      </w:r>
      <w:r>
        <w:t xml:space="preserve">, as the repo requires.</w:t>
      </w:r>
    </w:p>
    <w:p>
      <w:pPr>
        <w:spacing w:after="120"/>
      </w:pPr>
      <w:r>
        <w:rPr>
          <w:b/>
          <w:bCs/>
        </w:rPr>
        <w:t xml:space="preserve">Transition:</w:t>
      </w:r>
      <w:r>
        <w:t xml:space="preserve"> RKE2 production and PR previews keep running unchanged until the AWS pilot environment is signed off. Whether to cut over production or keep both is decided at pilot exit (D4).</w:t>
      </w:r>
    </w:p>
    <w:p>
      <w:r>
        <w:br w:type="page"/>
      </w:r>
    </w:p>
    <w:p>
      <w:pPr>
        <w:pStyle w:val="Heading1"/>
      </w:pPr>
      <w:r>
        <w:t xml:space="preserve">6. CI/CD: containerise, test, scan, deploy (Jenkins)</w:t>
      </w:r>
    </w:p>
    <w:p>
      <w:pPr>
        <w:pStyle w:val="Heading2"/>
      </w:pPr>
      <w:r>
        <w:t xml:space="preserve">6.1 Pipeline</w:t>
      </w:r>
    </w:p>
    <w:p>
      <w:pPr>
        <w:spacing w:after="120"/>
      </w:pPr>
      <w:r>
        <w:t xml:space="preserve">We extend the existing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Jenkinsfile</w:t>
      </w:r>
      <w:r>
        <w:t xml:space="preserve"> stages (Checkout → Determine Build Context → Backend Tests → Frontend Build → Build and Push Images → Update GitOps → PR preview stages) and bring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Jenkinsfile.aws</w:t>
      </w:r>
      <w:r>
        <w:t xml:space="preserve"> in line with them.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B80"/>
          <w:sz w:val="18"/>
          <w:szCs w:val="18"/>
        </w:rPr>
        <w:t xml:space="preserve">Figure 4 — Jenkins CI/CD with security gates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74"/>
        <w:gridCol w:w="5374"/>
        <w:gridCol w:w="2990"/>
      </w:tblGrid>
      <w:tr>
        <w:trPr>
          <w:cantSplit/>
          <w:tblHeader/>
        </w:trPr>
        <w:tc>
          <w:tcPr>
            <w:tcW w:type="dxa" w:w="127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537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Tooling</w:t>
            </w:r>
          </w:p>
        </w:tc>
        <w:tc>
          <w:tcPr>
            <w:tcW w:type="dxa" w:w="299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rPr>
          <w:cantSplit/>
        </w:trPr>
        <w:tc>
          <w:tcPr>
            <w:tcW w:type="dxa" w:w="127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Backend build and tests</w:t>
            </w:r>
          </w:p>
        </w:tc>
        <w:tc>
          <w:tcPr>
            <w:tcW w:type="dxa" w:w="537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mvn -B verify</w:t>
            </w:r>
            <w:r>
              <w:rPr>
                <w:sz w:val="18"/>
                <w:szCs w:val="18"/>
              </w:rPr>
              <w:t xml:space="preserve"> (Surefire + Failsafe, Testcontainers PostgreSQL/Redis, JaCoCo)</w:t>
            </w:r>
          </w:p>
        </w:tc>
        <w:tc>
          <w:tcPr>
            <w:tcW w:type="dxa" w:w="299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All tests pass; coverage does not drop (ratchet)</w:t>
            </w:r>
          </w:p>
        </w:tc>
      </w:tr>
      <w:tr>
        <w:trPr>
          <w:cantSplit/>
        </w:trPr>
        <w:tc>
          <w:tcPr>
            <w:tcW w:type="dxa" w:w="127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537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npm ci</w:t>
            </w:r>
            <w:r>
              <w:rPr>
                <w:sz w:val="18"/>
                <w:szCs w:val="18"/>
              </w:rPr>
              <w:t xml:space="preserve">, ESLint,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tsc -b</w:t>
            </w:r>
            <w:r>
              <w:rPr>
                <w:sz w:val="18"/>
                <w:szCs w:val="18"/>
              </w:rPr>
              <w:t xml:space="preserve">, Vitest,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vite build</w:t>
            </w:r>
          </w:p>
        </w:tc>
        <w:tc>
          <w:tcPr>
            <w:tcW w:type="dxa" w:w="299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Zero lint errors; tests pass; bundle budget (§7)</w:t>
            </w:r>
          </w:p>
        </w:tc>
      </w:tr>
      <w:tr>
        <w:trPr>
          <w:cantSplit/>
        </w:trPr>
        <w:tc>
          <w:tcPr>
            <w:tcW w:type="dxa" w:w="127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Secrets</w:t>
            </w:r>
          </w:p>
        </w:tc>
        <w:tc>
          <w:tcPr>
            <w:tcW w:type="dxa" w:w="537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gitleaks</w:t>
            </w:r>
          </w:p>
        </w:tc>
        <w:tc>
          <w:tcPr>
            <w:tcW w:type="dxa" w:w="299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Zero findings</w:t>
            </w:r>
          </w:p>
        </w:tc>
      </w:tr>
      <w:tr>
        <w:trPr>
          <w:cantSplit/>
        </w:trPr>
        <w:tc>
          <w:tcPr>
            <w:tcW w:type="dxa" w:w="127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Dependencies (SCA)</w:t>
            </w:r>
          </w:p>
        </w:tc>
        <w:tc>
          <w:tcPr>
            <w:tcW w:type="dxa" w:w="537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OWASP dependency-check Maven plugin;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npm audit --omit=dev</w:t>
            </w:r>
          </w:p>
        </w:tc>
        <w:tc>
          <w:tcPr>
            <w:tcW w:type="dxa" w:w="299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No critical; high findings need a time-boxed waiver</w:t>
            </w:r>
          </w:p>
        </w:tc>
      </w:tr>
      <w:tr>
        <w:trPr>
          <w:cantSplit/>
        </w:trPr>
        <w:tc>
          <w:tcPr>
            <w:tcW w:type="dxa" w:w="127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SAST</w:t>
            </w:r>
          </w:p>
        </w:tc>
        <w:tc>
          <w:tcPr>
            <w:tcW w:type="dxa" w:w="537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Semgrep (Java/TS rulesets); GitHub CodeQL optional</w:t>
            </w:r>
          </w:p>
        </w:tc>
        <w:tc>
          <w:tcPr>
            <w:tcW w:type="dxa" w:w="299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No new high findings</w:t>
            </w:r>
          </w:p>
        </w:tc>
      </w:tr>
      <w:tr>
        <w:trPr>
          <w:cantSplit/>
        </w:trPr>
        <w:tc>
          <w:tcPr>
            <w:tcW w:type="dxa" w:w="127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Images</w:t>
            </w:r>
          </w:p>
        </w:tc>
        <w:tc>
          <w:tcPr>
            <w:tcW w:type="dxa" w:w="537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Trivy (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--severity CRITICAL,HIGH --ignore-unfixed --exit-code 1</w:t>
            </w:r>
            <w:r>
              <w:rPr>
                <w:sz w:val="18"/>
                <w:szCs w:val="18"/>
              </w:rPr>
              <w:t xml:space="preserve">), ECR scan on push</w:t>
            </w:r>
          </w:p>
        </w:tc>
        <w:tc>
          <w:tcPr>
            <w:tcW w:type="dxa" w:w="299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Blocks on fixable critical/high</w:t>
            </w:r>
          </w:p>
        </w:tc>
      </w:tr>
      <w:tr>
        <w:trPr>
          <w:cantSplit/>
        </w:trPr>
        <w:tc>
          <w:tcPr>
            <w:tcW w:type="dxa" w:w="127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SBOM</w:t>
            </w:r>
          </w:p>
        </w:tc>
        <w:tc>
          <w:tcPr>
            <w:tcW w:type="dxa" w:w="537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CycloneDX Maven plugin + Syft for images</w:t>
            </w:r>
          </w:p>
        </w:tc>
        <w:tc>
          <w:tcPr>
            <w:tcW w:type="dxa" w:w="299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Archived per build</w:t>
            </w:r>
          </w:p>
        </w:tc>
      </w:tr>
      <w:tr>
        <w:trPr>
          <w:cantSplit/>
        </w:trPr>
        <w:tc>
          <w:tcPr>
            <w:tcW w:type="dxa" w:w="127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IaC and manifests</w:t>
            </w:r>
          </w:p>
        </w:tc>
        <w:tc>
          <w:tcPr>
            <w:tcW w:type="dxa" w:w="537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Checkov (Terraform + Kustomize output),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kubeconform</w:t>
            </w:r>
          </w:p>
        </w:tc>
        <w:tc>
          <w:tcPr>
            <w:tcW w:type="dxa" w:w="299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No failed high checks</w:t>
            </w:r>
          </w:p>
        </w:tc>
      </w:tr>
      <w:tr>
        <w:trPr>
          <w:cantSplit/>
        </w:trPr>
        <w:tc>
          <w:tcPr>
            <w:tcW w:type="dxa" w:w="127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E2E</w:t>
            </w:r>
          </w:p>
        </w:tc>
        <w:tc>
          <w:tcPr>
            <w:tcW w:type="dxa" w:w="537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docker compose up --wait</w:t>
            </w:r>
            <w:r>
              <w:rPr>
                <w:sz w:val="18"/>
                <w:szCs w:val="18"/>
              </w:rPr>
              <w:t xml:space="preserve"> + Playwright smoke (login → book OIS → value → blotter → report)</w:t>
            </w:r>
          </w:p>
        </w:tc>
        <w:tc>
          <w:tcPr>
            <w:tcW w:type="dxa" w:w="299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27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DAST</w:t>
            </w:r>
          </w:p>
        </w:tc>
        <w:tc>
          <w:tcPr>
            <w:tcW w:type="dxa" w:w="537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OWASP ZAP baseline against the Compose stack</w:t>
            </w:r>
          </w:p>
        </w:tc>
        <w:tc>
          <w:tcPr>
            <w:tcW w:type="dxa" w:w="299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No high alerts</w:t>
            </w:r>
          </w:p>
        </w:tc>
      </w:tr>
      <w:tr>
        <w:trPr>
          <w:cantSplit/>
        </w:trPr>
        <w:tc>
          <w:tcPr>
            <w:tcW w:type="dxa" w:w="127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Push/deploy</w:t>
            </w:r>
          </w:p>
        </w:tc>
        <w:tc>
          <w:tcPr>
            <w:tcW w:type="dxa" w:w="537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Immutable git-SHA tags (</w:t>
            </w:r>
            <w:r>
              <w:rPr>
                <w:b/>
                <w:bCs/>
                <w:sz w:val="18"/>
                <w:szCs w:val="18"/>
              </w:rPr>
              <w:t xml:space="preserve">drop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  <w:shd w:fill="EEF1F5" w:color="auto" w:val="clear"/>
              </w:rPr>
              <w:t xml:space="preserve">latest</w:t>
            </w:r>
            <w:r>
              <w:rPr>
                <w:sz w:val="18"/>
                <w:szCs w:val="18"/>
              </w:rPr>
              <w:t xml:space="preserve">); GitOps commit; ArgoCD sync</w:t>
            </w:r>
          </w:p>
        </w:tc>
        <w:tc>
          <w:tcPr>
            <w:tcW w:type="dxa" w:w="299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Post-deploy smoke on the preview/AWS URL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b/>
          <w:bCs/>
          <w:sz w:val="18"/>
          <w:szCs w:val="18"/>
          <w:shd w:fill="EEF1F5" w:color="auto" w:val="clear"/>
        </w:rPr>
        <w:t xml:space="preserve">Jenkinsfile.aws</w:t>
      </w:r>
      <w:r>
        <w:rPr>
          <w:b/>
          <w:bCs/>
        </w:rPr>
        <w:t xml:space="preserve"> changes: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an IAM role (Jenkins instance profile or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AssumeRole</w:t>
      </w:r>
      <w:r>
        <w:t xml:space="preserve"> via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iam-jenkins</w:t>
      </w:r>
      <w:r>
        <w:t xml:space="preserve">) instead of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ats-dev-aws-credentials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all four images.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the test and scan stages above.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the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aws-dev</w:t>
      </w:r>
      <w:r>
        <w:t xml:space="preserve"> overlay image tags in GitOps. </w:t>
      </w:r>
      <w:r>
        <w:rPr>
          <w:b/>
          <w:bCs/>
        </w:rPr>
        <w:t xml:space="preserve">Do not deploy directly.</w:t>
      </w:r>
    </w:p>
    <w:p>
      <w:pPr>
        <w:pStyle w:val="Heading2"/>
      </w:pPr>
      <w:r>
        <w:t xml:space="preserve">6.2 Test strategy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2"/>
        <w:gridCol w:w="4125"/>
        <w:gridCol w:w="4451"/>
      </w:tblGrid>
      <w:tr>
        <w:trPr>
          <w:cantSplit/>
          <w:tblHeader/>
        </w:trPr>
        <w:tc>
          <w:tcPr>
            <w:tcW w:type="dxa" w:w="106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12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445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106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Unit —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quant-lib</w:t>
            </w:r>
          </w:p>
        </w:tc>
        <w:tc>
          <w:tcPr>
            <w:tcW w:type="dxa" w:w="412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Day counts, calendars, schedules, curves/bootstrap, each product's calculator</w:t>
            </w:r>
          </w:p>
        </w:tc>
        <w:tc>
          <w:tcPr>
            <w:tcW w:type="dxa" w:w="445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Keep all 83 existing tests green. Add </w:t>
            </w:r>
            <w:r>
              <w:rPr>
                <w:b/>
                <w:bCs/>
                <w:sz w:val="18"/>
                <w:szCs w:val="18"/>
              </w:rPr>
              <w:t xml:space="preserve">golden tests</w:t>
            </w:r>
            <w:r>
              <w:rPr>
                <w:sz w:val="18"/>
                <w:szCs w:val="18"/>
              </w:rPr>
              <w:t xml:space="preserve"> against independent reference values (QuantLib or pilot/Bloomberg) for OIS, bond, deposit and FX forward first. Line coverage ≥ 80% in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quant-lib</w:t>
            </w:r>
            <w:r>
              <w:rPr>
                <w:sz w:val="18"/>
                <w:szCs w:val="18"/>
              </w:rPr>
              <w:t xml:space="preserve"> by pilot</w:t>
            </w:r>
          </w:p>
        </w:tc>
      </w:tr>
      <w:tr>
        <w:trPr>
          <w:cantSplit/>
        </w:trPr>
        <w:tc>
          <w:tcPr>
            <w:tcW w:type="dxa" w:w="106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Service</w:t>
            </w:r>
          </w:p>
        </w:tc>
        <w:tc>
          <w:tcPr>
            <w:tcW w:type="dxa" w:w="412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Controllers, security (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@PreAuthorize</w:t>
            </w:r>
            <w:r>
              <w:rPr>
                <w:sz w:val="18"/>
                <w:szCs w:val="18"/>
              </w:rPr>
              <w:t xml:space="preserve"> per role), trade lifecycle, EOD job</w:t>
            </w:r>
          </w:p>
        </w:tc>
        <w:tc>
          <w:tcPr>
            <w:tcW w:type="dxa" w:w="445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@SpringBootTest</w:t>
            </w:r>
            <w:r>
              <w:rPr>
                <w:sz w:val="18"/>
                <w:szCs w:val="18"/>
              </w:rPr>
              <w:t xml:space="preserve"> + Testcontainers; every endpoint has an authorisation test</w:t>
            </w:r>
          </w:p>
        </w:tc>
      </w:tr>
      <w:tr>
        <w:trPr>
          <w:cantSplit/>
        </w:trPr>
        <w:tc>
          <w:tcPr>
            <w:tcW w:type="dxa" w:w="106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Contract</w:t>
            </w:r>
          </w:p>
        </w:tc>
        <w:tc>
          <w:tcPr>
            <w:tcW w:type="dxa" w:w="412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core-api</w:t>
            </w:r>
            <w:r>
              <w:rPr>
                <w:sz w:val="18"/>
                <w:szCs w:val="18"/>
              </w:rPr>
              <w:t xml:space="preserve"> ↔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pricing-engine</w:t>
            </w:r>
            <w:r>
              <w:rPr>
                <w:sz w:val="18"/>
                <w:szCs w:val="18"/>
              </w:rPr>
              <w:t xml:space="preserve"> ↔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batch-reporting</w:t>
            </w:r>
          </w:p>
        </w:tc>
        <w:tc>
          <w:tcPr>
            <w:tcW w:type="dxa" w:w="445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OpenAPI (springdoc) specs committed; generated clients; schema-diff check in CI</w:t>
            </w:r>
          </w:p>
        </w:tc>
      </w:tr>
      <w:tr>
        <w:trPr>
          <w:cantSplit/>
        </w:trPr>
        <w:tc>
          <w:tcPr>
            <w:tcW w:type="dxa" w:w="106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Front end</w:t>
            </w:r>
          </w:p>
        </w:tc>
        <w:tc>
          <w:tcPr>
            <w:tcW w:type="dxa" w:w="412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Stores, pricing builders (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ticketParameterBuilders.ts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utils/pricing.ts</w:t>
            </w:r>
            <w:r>
              <w:rPr>
                <w:sz w:val="18"/>
                <w:szCs w:val="18"/>
              </w:rPr>
              <w:t xml:space="preserve">), key components</w:t>
            </w:r>
          </w:p>
        </w:tc>
        <w:tc>
          <w:tcPr>
            <w:tcW w:type="dxa" w:w="445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Vitest + React Testing Library; critical paths covered</w:t>
            </w:r>
          </w:p>
        </w:tc>
      </w:tr>
      <w:tr>
        <w:trPr>
          <w:cantSplit/>
        </w:trPr>
        <w:tc>
          <w:tcPr>
            <w:tcW w:type="dxa" w:w="106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E2E</w:t>
            </w:r>
          </w:p>
        </w:tc>
        <w:tc>
          <w:tcPr>
            <w:tcW w:type="dxa" w:w="412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The 9 modules' happy paths</w:t>
            </w:r>
          </w:p>
        </w:tc>
        <w:tc>
          <w:tcPr>
            <w:tcW w:type="dxa" w:w="445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Playwright on Compose (PR) and on preview/AWS dev (post-deploy)</w:t>
            </w:r>
          </w:p>
        </w:tc>
      </w:tr>
      <w:tr>
        <w:trPr>
          <w:cantSplit/>
        </w:trPr>
        <w:tc>
          <w:tcPr>
            <w:tcW w:type="dxa" w:w="106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type="dxa" w:w="412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EOD 10k trades; ticket valuation p95; blotter 5k rows</w:t>
            </w:r>
          </w:p>
        </w:tc>
        <w:tc>
          <w:tcPr>
            <w:tcW w:type="dxa" w:w="445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EOD &lt; 15 min on AWS dev; valuation p95 &lt; 500 ms; blotter p95 &lt; 1 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7. Front end — efficiency and look &amp; feel</w:t>
      </w:r>
    </w:p>
    <w:p>
      <w:pPr>
        <w:spacing w:after="120"/>
      </w:pPr>
      <w:r>
        <w:t xml:space="preserve">The UI, its modules and its workflows </w:t>
      </w:r>
      <w:r>
        <w:rPr>
          <w:b/>
          <w:bCs/>
        </w:rPr>
        <w:t xml:space="preserve">stay as they are</w:t>
      </w:r>
      <w:r>
        <w:t xml:space="preserve">. Follow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docs/FRONTEND_UI_APP_SHELL.md</w:t>
      </w:r>
      <w:r>
        <w:t xml:space="preserve"> (fixed app shell, dark terminal theme, sharp corners).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6"/>
        <w:gridCol w:w="8042"/>
      </w:tblGrid>
      <w:tr>
        <w:trPr>
          <w:cantSplit/>
          <w:tblHeader/>
        </w:trPr>
        <w:tc>
          <w:tcPr>
            <w:tcW w:type="dxa" w:w="159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804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159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Reproducible builds</w:t>
            </w:r>
          </w:p>
        </w:tc>
        <w:tc>
          <w:tcPr>
            <w:tcW w:type="dxa" w:w="804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Pin every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latest</w:t>
            </w:r>
            <w:r>
              <w:rPr>
                <w:sz w:val="18"/>
                <w:szCs w:val="18"/>
              </w:rPr>
              <w:t xml:space="preserve"> dependency (react, react-dom, typescript, zustand, lucide-react, @vitejs/plugin-react) to exact versions; Renovate/Dependabot for upgrades</w:t>
            </w:r>
          </w:p>
        </w:tc>
      </w:tr>
      <w:tr>
        <w:trPr>
          <w:cantSplit/>
        </w:trPr>
        <w:tc>
          <w:tcPr>
            <w:tcW w:type="dxa" w:w="159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Bundle and load time</w:t>
            </w:r>
          </w:p>
        </w:tc>
        <w:tc>
          <w:tcPr>
            <w:tcW w:type="dxa" w:w="804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React.lazy</w:t>
            </w:r>
            <w:r>
              <w:rPr>
                <w:sz w:val="18"/>
                <w:szCs w:val="18"/>
              </w:rPr>
              <w:t xml:space="preserve"> per module tab (9 chunks); load </w:t>
            </w:r>
            <w:r>
              <w:rPr>
                <w:b/>
                <w:bCs/>
                <w:sz w:val="18"/>
                <w:szCs w:val="18"/>
              </w:rPr>
              <w:t xml:space="preserve">exceljs only on export</w:t>
            </w:r>
            <w:r>
              <w:rPr>
                <w:sz w:val="18"/>
                <w:szCs w:val="18"/>
              </w:rPr>
              <w:t xml:space="preserve"> (dynamic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import()</w:t>
            </w:r>
            <w:r>
              <w:rPr>
                <w:sz w:val="18"/>
                <w:szCs w:val="18"/>
              </w:rPr>
              <w:t xml:space="preserve">);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manualChunks</w:t>
            </w:r>
            <w:r>
              <w:rPr>
                <w:sz w:val="18"/>
                <w:szCs w:val="18"/>
              </w:rPr>
              <w:t xml:space="preserve"> for vendor code. Budget: initial JS ≤ 150 KB gzipped (today 185 KB main + 256 KB exceljs)</w:t>
            </w:r>
          </w:p>
        </w:tc>
      </w:tr>
      <w:tr>
        <w:trPr>
          <w:cantSplit/>
        </w:trPr>
        <w:tc>
          <w:tcPr>
            <w:tcW w:type="dxa" w:w="159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Runtime efficiency</w:t>
            </w:r>
          </w:p>
        </w:tc>
        <w:tc>
          <w:tcPr>
            <w:tcW w:type="dxa" w:w="804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Split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TradingWorkstation.tsx</w:t>
            </w:r>
            <w:r>
              <w:rPr>
                <w:sz w:val="18"/>
                <w:szCs w:val="18"/>
              </w:rPr>
              <w:t xml:space="preserve"> (4.4k lines) and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MdcmModule.tsx</w:t>
            </w:r>
            <w:r>
              <w:rPr>
                <w:sz w:val="18"/>
                <w:szCs w:val="18"/>
              </w:rPr>
              <w:t xml:space="preserve"> (2.6k lines) into feature subcomponents and hooks with no visual change; memoise grid rows; narrow zustand selectors to avoid re-renders; virtualise long lists (blotter, curve nodes); debounce live re-valuation calls</w:t>
            </w:r>
          </w:p>
        </w:tc>
      </w:tr>
      <w:tr>
        <w:trPr>
          <w:cantSplit/>
        </w:trPr>
        <w:tc>
          <w:tcPr>
            <w:tcW w:type="dxa" w:w="159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API layer</w:t>
            </w:r>
          </w:p>
        </w:tc>
        <w:tc>
          <w:tcPr>
            <w:tcW w:type="dxa" w:w="804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Generate TypeScript types from springdoc OpenAPI (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openapi-typescript</w:t>
            </w:r>
            <w:r>
              <w:rPr>
                <w:sz w:val="18"/>
                <w:szCs w:val="18"/>
              </w:rPr>
              <w:t xml:space="preserve">) into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src/api/generated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api.ts</w:t>
            </w:r>
            <w:r>
              <w:rPr>
                <w:sz w:val="18"/>
                <w:szCs w:val="18"/>
              </w:rPr>
              <w:t xml:space="preserve"> becomes thin wrappers; one retry and error-toast policy</w:t>
            </w:r>
          </w:p>
        </w:tc>
      </w:tr>
      <w:tr>
        <w:trPr>
          <w:cantSplit/>
        </w:trPr>
        <w:tc>
          <w:tcPr>
            <w:tcW w:type="dxa" w:w="159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Look &amp; feel</w:t>
            </w:r>
          </w:p>
        </w:tc>
        <w:tc>
          <w:tcPr>
            <w:tcW w:type="dxa" w:w="804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Consolidate colours and spacing into Tailwind theme tokens; consistent loading skeletons, empty states and error toasts across modules; convert any remaining light-palette components to the dark theme; check keyboard focus and contrast (axe in Playwright)</w:t>
            </w:r>
          </w:p>
        </w:tc>
      </w:tr>
      <w:tr>
        <w:trPr>
          <w:cantSplit/>
        </w:trPr>
        <w:tc>
          <w:tcPr>
            <w:tcW w:type="dxa" w:w="159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Code health</w:t>
            </w:r>
          </w:p>
        </w:tc>
        <w:tc>
          <w:tcPr>
            <w:tcW w:type="dxa" w:w="804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Delete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srcFE16Jul/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srcFE16Jul.zip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dump_xlsx_tmp.cjs</w:t>
            </w:r>
            <w:r>
              <w:rPr>
                <w:sz w:val="18"/>
                <w:szCs w:val="18"/>
              </w:rPr>
              <w:t xml:space="preserve">; move the sample instruments in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App.tsx</w:t>
            </w:r>
            <w:r>
              <w:rPr>
                <w:sz w:val="18"/>
                <w:szCs w:val="18"/>
              </w:rPr>
              <w:t xml:space="preserve"> to fixtures; add ESLint + Prettier + Vitest; strict TypeScript</w:t>
            </w:r>
          </w:p>
        </w:tc>
      </w:tr>
      <w:tr>
        <w:trPr>
          <w:cantSplit/>
        </w:trPr>
        <w:tc>
          <w:tcPr>
            <w:tcW w:type="dxa" w:w="1596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Delivery</w:t>
            </w:r>
          </w:p>
        </w:tc>
        <w:tc>
          <w:tcPr>
            <w:tcW w:type="dxa" w:w="8042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nginx routes to three upstreams (§5.1); gzip/brotli and cache headers for hashed assets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8. Delivery plan to MVP (28 Sep – 18 Dec 2026)</w:t>
      </w:r>
    </w:p>
    <w:p>
      <w:pPr>
        <w:pStyle w:val="Heading2"/>
      </w:pPr>
      <w:r>
        <w:t xml:space="preserve">8.1 Timeline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135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B80"/>
          <w:sz w:val="18"/>
          <w:szCs w:val="18"/>
        </w:rPr>
        <w:t xml:space="preserve">Figure 5 — MVP and pilot timeline</w:t>
      </w:r>
    </w:p>
    <w:p>
      <w:pPr>
        <w:pStyle w:val="Heading2"/>
      </w:pPr>
      <w:r>
        <w:t xml:space="preserve">8.0 Progress (as of 11 Oct 2026)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90"/>
        <w:gridCol w:w="4348"/>
      </w:tblGrid>
      <w:tr>
        <w:trPr>
          <w:cantSplit/>
          <w:tblHeader/>
        </w:trPr>
        <w:tc>
          <w:tcPr>
            <w:tcW w:type="dxa" w:w="529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 0 item</w:t>
            </w:r>
          </w:p>
        </w:tc>
        <w:tc>
          <w:tcPr>
            <w:tcW w:type="dxa" w:w="434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29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Plan in the repo</w:t>
            </w:r>
          </w:p>
        </w:tc>
        <w:tc>
          <w:tcPr>
            <w:tcW w:type="dxa" w:w="434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✓ merged (#73)</w:t>
            </w:r>
          </w:p>
        </w:tc>
      </w:tr>
      <w:tr>
        <w:trPr>
          <w:cantSplit/>
        </w:trPr>
        <w:tc>
          <w:tcPr>
            <w:tcW w:type="dxa" w:w="529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Actuator health/metrics, SLF4J logging, 404/405 instead of 500</w:t>
            </w:r>
          </w:p>
        </w:tc>
        <w:tc>
          <w:tcPr>
            <w:tcW w:type="dxa" w:w="434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✓ merged (#74)</w:t>
            </w:r>
          </w:p>
        </w:tc>
      </w:tr>
      <w:tr>
        <w:trPr>
          <w:cantSplit/>
        </w:trPr>
        <w:tc>
          <w:tcPr>
            <w:tcW w:type="dxa" w:w="529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Flyway baseline (V4) for the Hibernate-managed tables;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validate</w:t>
            </w:r>
            <w:r>
              <w:rPr>
                <w:sz w:val="18"/>
                <w:szCs w:val="18"/>
              </w:rPr>
              <w:t xml:space="preserve"> in previews</w:t>
            </w:r>
          </w:p>
        </w:tc>
        <w:tc>
          <w:tcPr>
            <w:tcW w:type="dxa" w:w="434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✓ merged (#75)</w:t>
            </w:r>
          </w:p>
        </w:tc>
      </w:tr>
      <w:tr>
        <w:trPr>
          <w:cantSplit/>
        </w:trPr>
        <w:tc>
          <w:tcPr>
            <w:tcW w:type="dxa" w:w="529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Front end: pinned dependencies, Vitest, ESLint, leftovers removed</w:t>
            </w:r>
          </w:p>
        </w:tc>
        <w:tc>
          <w:tcPr>
            <w:tcW w:type="dxa" w:w="434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PR #76 (green)</w:t>
            </w:r>
          </w:p>
        </w:tc>
      </w:tr>
      <w:tr>
        <w:trPr>
          <w:cantSplit/>
        </w:trPr>
        <w:tc>
          <w:tcPr>
            <w:tcW w:type="dxa" w:w="529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Jenkins: frontend lint/tests, report-only gitleaks + Trivy scans</w:t>
            </w:r>
          </w:p>
        </w:tc>
        <w:tc>
          <w:tcPr>
            <w:tcW w:type="dxa" w:w="434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PR #77 (first build failed on the agent; investigating)</w:t>
            </w:r>
          </w:p>
        </w:tc>
      </w:tr>
      <w:tr>
        <w:trPr>
          <w:cantSplit/>
        </w:trPr>
        <w:tc>
          <w:tcPr>
            <w:tcW w:type="dxa" w:w="529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Spring Boot 3.3.5 → 3.5.16 + patched dependencies (51 → 2 backend findings)</w:t>
            </w:r>
          </w:p>
        </w:tc>
        <w:tc>
          <w:tcPr>
            <w:tcW w:type="dxa" w:w="434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PR #78 (green)</w:t>
            </w:r>
          </w:p>
        </w:tc>
      </w:tr>
      <w:tr>
        <w:trPr>
          <w:cantSplit/>
        </w:trPr>
        <w:tc>
          <w:tcPr>
            <w:tcW w:type="dxa" w:w="529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Production demo users removed; auth bypass as a setting</w:t>
            </w:r>
          </w:p>
        </w:tc>
        <w:tc>
          <w:tcPr>
            <w:tcW w:type="dxa" w:w="434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PR #79 (green)</w:t>
            </w:r>
          </w:p>
        </w:tc>
      </w:tr>
      <w:tr>
        <w:trPr>
          <w:cantSplit/>
        </w:trPr>
        <w:tc>
          <w:tcPr>
            <w:tcW w:type="dxa" w:w="529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Maven multi-module restructure</w:t>
            </w:r>
          </w:p>
        </w:tc>
        <w:tc>
          <w:tcPr>
            <w:tcW w:type="dxa" w:w="434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Not started; needs a slot agreed with the team (moves every backend file)</w:t>
            </w:r>
          </w:p>
        </w:tc>
      </w:tr>
      <w:tr>
        <w:trPr>
          <w:cantSplit/>
        </w:trPr>
        <w:tc>
          <w:tcPr>
            <w:tcW w:type="dxa" w:w="529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Full-stack docker-compose, ADRs</w:t>
            </w:r>
          </w:p>
        </w:tc>
        <w:tc>
          <w:tcPr>
            <w:tcW w:type="dxa" w:w="434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Sprint backlog</w:t>
      </w:r>
    </w:p>
    <w:p>
      <w:pPr>
        <w:spacing w:after="120"/>
      </w:pPr>
      <w:r>
        <w:rPr>
          <w:b/>
          <w:bCs/>
        </w:rPr>
        <w:t xml:space="preserve">S0 — Foundations and safety (28 Sep – 9 Oct)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Maven parent POM; move current code into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core-api</w:t>
      </w:r>
      <w:r>
        <w:t xml:space="preserve"> unchanged; 83 tests green in Jenkins.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Flyway </w:t>
      </w:r>
      <w:r>
        <w:rPr>
          <w:rFonts w:ascii="Consolas" w:cs="Consolas" w:eastAsia="Consolas" w:hAnsi="Consolas"/>
          <w:b/>
          <w:bCs/>
          <w:sz w:val="18"/>
          <w:szCs w:val="18"/>
          <w:shd w:fill="EEF1F5" w:color="auto" w:val="clear"/>
        </w:rPr>
        <w:t xml:space="preserve">V0__baseline</w:t>
      </w:r>
      <w:r>
        <w:t xml:space="preserve"> from the current Hibernate schema;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ddl-auto: validate</w:t>
      </w:r>
      <w:r>
        <w:t xml:space="preserve"> (except local H2); verify on an empty Postgres and on a copy of the dev database.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Spring Boot Actuator, Micrometer, JSON logging; replace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System.out.println</w:t>
      </w:r>
      <w:r>
        <w:t xml:space="preserve"> with SLF4J; springdoc OpenAPI.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Remove dead code and assets (G9). Mark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/api/pricing/value</w:t>
      </w:r>
      <w:r>
        <w:t xml:space="preserve"> deprecated, and remove it if the UI doesn't use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 end: pin dependencies; ESLint, Prettier and Vitest set-up; delete leftovers.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Jenkins: add gitleaks, dependency-check,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npm audit</w:t>
      </w:r>
      <w:r>
        <w:t xml:space="preserve">, Trivy and SBOM stages (reporting only this sprint; they block from S2).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Full-stack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docker-compose.yml</w:t>
      </w:r>
      <w:r>
        <w:t xml:space="preserve"> (plus Keycloak dev realm and MinIO) for local and CI 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ADRs: 001 service split, 002 EKS + ArgoCD on AWS, 003 Flyway baseline, 004 Redis state, 005 S3 storage.</w:t>
      </w:r>
    </w:p>
    <w:p>
      <w:pPr>
        <w:spacing w:after="120"/>
      </w:pPr>
      <w:r>
        <w:rPr>
          <w:b/>
          <w:bCs/>
        </w:rPr>
        <w:t xml:space="preserve">S1 — State, storage and scheduling (12 – 23 Oct)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Redis-backed job state for the risk engine and batch progress; ShedLock on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SpringDynamicSchedulerService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S3FileStorageService</w:t>
      </w:r>
      <w:r>
        <w:t xml:space="preserve"> (MinIO locally).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trade_version</w:t>
      </w:r>
      <w:r>
        <w:t xml:space="preserve"> audit table, written on every lifecycle action; shown in the blotter's trade history.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Playwright smoke in CI against Compose.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adding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@PreAuthorize</w:t>
      </w:r>
      <w:r>
        <w:t xml:space="preserve"> permission checks to any new endpoint, so the S4 cut-over stays cheap.</w:t>
      </w:r>
    </w:p>
    <w:p>
      <w:pPr>
        <w:spacing w:after="120"/>
      </w:pPr>
      <w:r>
        <w:rPr>
          <w:b/>
          <w:bCs/>
        </w:rPr>
        <w:t xml:space="preserve">S2 — Extract </w:t>
      </w:r>
      <w:r>
        <w:rPr>
          <w:rFonts w:ascii="Consolas" w:cs="Consolas" w:eastAsia="Consolas" w:hAnsi="Consolas"/>
          <w:b/>
          <w:bCs/>
          <w:sz w:val="18"/>
          <w:szCs w:val="18"/>
          <w:shd w:fill="EEF1F5" w:color="auto" w:val="clear"/>
        </w:rPr>
        <w:t xml:space="preserve">pricing-engine</w:t>
      </w:r>
      <w:r>
        <w:rPr>
          <w:b/>
          <w:bCs/>
        </w:rPr>
        <w:t xml:space="preserve"> (26 Oct – 6 Nov)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quant-lib</w:t>
      </w:r>
      <w:r>
        <w:t xml:space="preserve"> module (pricing foundation, tools and calculators);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platform-common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pricing-engine</w:t>
      </w:r>
      <w:r>
        <w:t xml:space="preserve"> app: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PricingController</w:t>
      </w:r>
      <w:r>
        <w:t xml:space="preserve">, the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TicketValuationManager</w:t>
      </w:r>
      <w:r>
        <w:t xml:space="preserve">s,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RiskEngine*</w:t>
      </w:r>
      <w:r>
        <w:t xml:space="preserve">, STOMP risk socket; market context from Redis, with a fallback to the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core-api</w:t>
      </w:r>
      <w:r>
        <w:t xml:space="preserve"> internal endpoint.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nginx and ingress path routing; contract tests; generated Java client.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Golden-value tests for OIS, bond, deposit and FX forward.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baseline for ticket valuation.</w:t>
      </w:r>
    </w:p>
    <w:p>
      <w:pPr>
        <w:spacing w:after="120"/>
      </w:pPr>
      <w:r>
        <w:rPr>
          <w:b/>
          <w:bCs/>
        </w:rPr>
        <w:t xml:space="preserve">S3 — </w:t>
      </w:r>
      <w:r>
        <w:rPr>
          <w:rFonts w:ascii="Consolas" w:cs="Consolas" w:eastAsia="Consolas" w:hAnsi="Consolas"/>
          <w:b/>
          <w:bCs/>
          <w:sz w:val="18"/>
          <w:szCs w:val="18"/>
          <w:shd w:fill="EEF1F5" w:color="auto" w:val="clear"/>
        </w:rPr>
        <w:t xml:space="preserve">batch-reporting</w:t>
      </w:r>
      <w:r>
        <w:rPr>
          <w:b/>
          <w:bCs/>
        </w:rPr>
        <w:t xml:space="preserve"> and real EOD (9 – 20 Nov)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batch-reporting</w:t>
      </w:r>
      <w:r>
        <w:t xml:space="preserve"> app: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reporting/*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batch</w:t>
      </w:r>
      <w:r>
        <w:t xml:space="preserve">; schema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reporting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Spring Batch </w:t>
      </w:r>
      <w:r>
        <w:rPr>
          <w:rFonts w:ascii="Consolas" w:cs="Consolas" w:eastAsia="Consolas" w:hAnsi="Consolas"/>
          <w:b/>
          <w:bCs/>
          <w:sz w:val="18"/>
          <w:szCs w:val="18"/>
          <w:shd w:fill="EEF1F5" w:color="auto" w:val="clear"/>
        </w:rPr>
        <w:t xml:space="preserve">eodValuationJob</w:t>
      </w:r>
      <w:r>
        <w:t xml:space="preserve"> (§4.7);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eod_run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eod_valuation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eod_cashflow</w:t>
      </w:r>
      <w:r>
        <w:t xml:space="preserve">; SSE progress from job metadata; the Operations module wired to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queries read from persisted EOD results; the dependency graph runs after EOD.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test: EOD with 10k synthetic trades.</w:t>
      </w:r>
    </w:p>
    <w:p>
      <w:pPr>
        <w:spacing w:after="120"/>
      </w:pPr>
      <w:r>
        <w:rPr>
          <w:b/>
          <w:bCs/>
        </w:rPr>
        <w:t xml:space="preserve">S4 — Keycloak cut-over, AWS dev on EKS and UI pass (23 Nov – 4 Dec)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Keycloak cut-over:</w:t>
      </w:r>
      <w:r>
        <w:t xml:space="preserve"> map Keycloak realm roles to the 20 RBAC roles and 60 permission codes; set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app.security.auth-bypass=false</w:t>
      </w:r>
      <w:r>
        <w:t xml:space="preserve"> on AWS dev, then the pilot environment; dev login only under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local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preview</w:t>
      </w:r>
      <w:r>
        <w:t xml:space="preserve">; authorisation tests per endpoint and role; Playwright login 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Terraform: network, EKS (ALB controller, ESO, IRSA), RDS, ElastiCache, S3, ECR repos, Jenkins IAM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aws-dev</w:t>
      </w:r>
      <w:r>
        <w:t xml:space="preserve"> Kustomize overlay; ArgoCD application; Secrets Manager entries;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cm-dev</w:t>
      </w:r>
      <w:r>
        <w:t xml:space="preserve"> DNS → ALB.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Jenkinsfile.aws</w:t>
      </w:r>
      <w:r>
        <w:t xml:space="preserve"> extended (tests, scans, 4 images, GitOps update, no static keys).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UI: module code splitting, lazy-loaded exceljs, decomposition of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TradingWorkstation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MdcmModule</w:t>
      </w:r>
      <w:r>
        <w:t xml:space="preserve">, theme-token and skeleton/toast 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docs/PLATFORM_STATE.md</w:t>
      </w:r>
      <w:r>
        <w:t xml:space="preserve"> updated.</w:t>
      </w:r>
    </w:p>
    <w:p>
      <w:pPr>
        <w:spacing w:after="120"/>
      </w:pPr>
      <w:r>
        <w:rPr>
          <w:b/>
          <w:bCs/>
        </w:rPr>
        <w:t xml:space="preserve">S5 — Hardening and release (7 – 18 Dec)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Playwright regression on AWS dev; ZAP baseline; all scan gates green.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RDS restore drill; runbooks (deploy/rollback via GitOps revert, EOD failure, Keycloak user admin, incident response).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aws-pilot</w:t>
      </w:r>
      <w:r>
        <w:t xml:space="preserve"> environment provisioned (Multi-AZ RDS, 2+ replicas), empty, </w:t>
      </w:r>
      <w:r>
        <w:rPr>
          <w:b/>
          <w:bCs/>
        </w:rPr>
        <w:t xml:space="preserve">with authentication on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app.security.auth-bypass=false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Tag </w:t>
      </w:r>
      <w:r>
        <w:rPr>
          <w:rFonts w:ascii="Consolas" w:cs="Consolas" w:eastAsia="Consolas" w:hAnsi="Consolas"/>
          <w:b/>
          <w:bCs/>
          <w:sz w:val="18"/>
          <w:szCs w:val="18"/>
          <w:shd w:fill="EEF1F5" w:color="auto" w:val="clear"/>
        </w:rPr>
        <w:t xml:space="preserve">v1.0.0</w:t>
      </w:r>
      <w:r>
        <w:rPr>
          <w:b/>
          <w:bCs/>
        </w:rPr>
        <w:t xml:space="preserve"> on 18 Dec 2026</w:t>
      </w:r>
      <w:r>
        <w:t xml:space="preserve">, with release notes and a stakeholder demo.</w:t>
      </w:r>
    </w:p>
    <w:p>
      <w:pPr>
        <w:pStyle w:val="Heading2"/>
      </w:pPr>
      <w:r>
        <w:t xml:space="preserve">8.3 MVP acceptance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17"/>
        <w:gridCol w:w="8621"/>
      </w:tblGrid>
      <w:tr>
        <w:trPr>
          <w:cantSplit/>
          <w:tblHeader/>
        </w:trPr>
        <w:tc>
          <w:tcPr>
            <w:tcW w:type="dxa" w:w="101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62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</w:tr>
      <w:tr>
        <w:trPr>
          <w:cantSplit/>
        </w:trPr>
        <w:tc>
          <w:tcPr>
            <w:tcW w:type="dxa" w:w="101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AC1</w:t>
            </w:r>
          </w:p>
        </w:tc>
        <w:tc>
          <w:tcPr>
            <w:tcW w:type="dxa" w:w="862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All 9 modules and 17 product types work as they do today, now running on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core-api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pricing-engine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batch-reporting</w:t>
            </w:r>
            <w:r>
              <w:rPr>
                <w:sz w:val="18"/>
                <w:szCs w:val="18"/>
              </w:rPr>
              <w:t xml:space="preserve">, on Docker Compose </w:t>
            </w:r>
            <w:r>
              <w:rPr>
                <w:b/>
                <w:bCs/>
                <w:sz w:val="18"/>
                <w:szCs w:val="18"/>
              </w:rPr>
              <w:t xml:space="preserve">and</w:t>
            </w:r>
            <w:r>
              <w:rPr>
                <w:sz w:val="18"/>
                <w:szCs w:val="18"/>
              </w:rPr>
              <w:t xml:space="preserve"> AWS dev</w:t>
            </w:r>
          </w:p>
        </w:tc>
      </w:tr>
      <w:tr>
        <w:trPr>
          <w:cantSplit/>
        </w:trPr>
        <w:tc>
          <w:tcPr>
            <w:tcW w:type="dxa" w:w="101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AC2</w:t>
            </w:r>
          </w:p>
        </w:tc>
        <w:tc>
          <w:tcPr>
            <w:tcW w:type="dxa" w:w="862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No anonymous access: every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/api/**</w:t>
            </w:r>
            <w:r>
              <w:rPr>
                <w:sz w:val="18"/>
                <w:szCs w:val="18"/>
              </w:rPr>
              <w:t xml:space="preserve"> call needs a valid Keycloak JWT, and role checks pass the authorisation test suite</w:t>
            </w:r>
          </w:p>
        </w:tc>
      </w:tr>
      <w:tr>
        <w:trPr>
          <w:cantSplit/>
        </w:trPr>
        <w:tc>
          <w:tcPr>
            <w:tcW w:type="dxa" w:w="101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AC3</w:t>
            </w:r>
          </w:p>
        </w:tc>
        <w:tc>
          <w:tcPr>
            <w:tcW w:type="dxa" w:w="862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Killing any single pod loses no session, job, schedule or report file. Scheduled batches run exactly once</w:t>
            </w:r>
          </w:p>
        </w:tc>
      </w:tr>
      <w:tr>
        <w:trPr>
          <w:cantSplit/>
        </w:trPr>
        <w:tc>
          <w:tcPr>
            <w:tcW w:type="dxa" w:w="101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AC4</w:t>
            </w:r>
          </w:p>
        </w:tc>
        <w:tc>
          <w:tcPr>
            <w:tcW w:type="dxa" w:w="862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The EOD run values all live trades for a date and environment, persists the results, and runs the dependent reports. 10k trades complete in &lt; 15 min</w:t>
            </w:r>
          </w:p>
        </w:tc>
      </w:tr>
      <w:tr>
        <w:trPr>
          <w:cantSplit/>
        </w:trPr>
        <w:tc>
          <w:tcPr>
            <w:tcW w:type="dxa" w:w="101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AC5</w:t>
            </w:r>
          </w:p>
        </w:tc>
        <w:tc>
          <w:tcPr>
            <w:tcW w:type="dxa" w:w="862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 new database is created only by Flyway;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validate</w:t>
            </w:r>
            <w:r>
              <w:rPr>
                <w:sz w:val="18"/>
                <w:szCs w:val="18"/>
              </w:rPr>
              <w:t xml:space="preserve"> passes in every deployed environment</w:t>
            </w:r>
          </w:p>
        </w:tc>
      </w:tr>
      <w:tr>
        <w:trPr>
          <w:cantSplit/>
        </w:trPr>
        <w:tc>
          <w:tcPr>
            <w:tcW w:type="dxa" w:w="101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AC6</w:t>
            </w:r>
          </w:p>
        </w:tc>
        <w:tc>
          <w:tcPr>
            <w:tcW w:type="dxa" w:w="862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The Jenkins pipeline runs tests, SCA, SAST, secret, image and IaC scans and the e2e suite, with no open critical/high findings. Images use immutable tags; deployment goes only through GitOps and ArgoCD</w:t>
            </w:r>
          </w:p>
        </w:tc>
      </w:tr>
      <w:tr>
        <w:trPr>
          <w:cantSplit/>
        </w:trPr>
        <w:tc>
          <w:tcPr>
            <w:tcW w:type="dxa" w:w="101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AC7</w:t>
            </w:r>
          </w:p>
        </w:tc>
        <w:tc>
          <w:tcPr>
            <w:tcW w:type="dxa" w:w="862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Pricing results are unchanged by the split (a regression suite compares before and after for all product types). Golden tests pass for OIS, bond, deposit and FX forward</w:t>
            </w:r>
          </w:p>
        </w:tc>
      </w:tr>
      <w:tr>
        <w:trPr>
          <w:cantSplit/>
        </w:trPr>
        <w:tc>
          <w:tcPr>
            <w:tcW w:type="dxa" w:w="101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AC8</w:t>
            </w:r>
          </w:p>
        </w:tc>
        <w:tc>
          <w:tcPr>
            <w:tcW w:type="dxa" w:w="862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Front end: dependencies pinned, lint/tests in CI, initial JS ≤ 150 KB gzipped, no visual regressions in the 9 modules</w:t>
            </w:r>
          </w:p>
        </w:tc>
      </w:tr>
      <w:tr>
        <w:trPr>
          <w:cantSplit/>
        </w:trPr>
        <w:tc>
          <w:tcPr>
            <w:tcW w:type="dxa" w:w="101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AC9</w:t>
            </w:r>
          </w:p>
        </w:tc>
        <w:tc>
          <w:tcPr>
            <w:tcW w:type="dxa" w:w="862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RDS restore drill done; runbooks and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PLATFORM_STATE.md</w:t>
            </w:r>
            <w:r>
              <w:rPr>
                <w:sz w:val="18"/>
                <w:szCs w:val="18"/>
              </w:rPr>
              <w:t xml:space="preserve"> up to date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8.4 Scope protection</w:t>
      </w:r>
    </w:p>
    <w:p>
      <w:pPr>
        <w:spacing w:after="120"/>
      </w:pPr>
      <w:r>
        <w:t xml:space="preserve">If a sprint slips, cut in this order. </w:t>
      </w:r>
      <w:r>
        <w:rPr>
          <w:b/>
          <w:bCs/>
        </w:rPr>
        <w:t xml:space="preserve">Never cut</w:t>
      </w:r>
      <w:r>
        <w:t xml:space="preserve"> G1–G5 (auth, state, EOD, migrations, storage), tests or security gates. The Keycloak cut-over (G1) may move from S4 into S5, but never past the pilot start.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Front-end component decomposition (keep code splitting and pinning).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batch-reporting</w:t>
      </w:r>
      <w:r>
        <w:t xml:space="preserve"> stays a module inside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core-api</w:t>
      </w:r>
      <w:r>
        <w:t xml:space="preserve"> (the real EOD and ShedLock still ship).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AWS dev on EKS moves to the first two weeks of January. The Docker Compose MVP and the RKE2 preview flow still ship on 18 Dec.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Keep extra golden tests to the four listed products.</w:t>
      </w:r>
    </w:p>
    <w:p>
      <w:pPr>
        <w:pStyle w:val="Heading2"/>
      </w:pPr>
      <w:r>
        <w:t xml:space="preserve">8.5 Definition of Done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 with review; preview environment checked (repo workflow); all Jenkins gates green.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Tests at the right level; no pricing regression for the product types touched.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Flyway migration for every schema change.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written for every state change.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OpenAPI updated.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PLATFORM_STATE.md</w:t>
      </w:r>
      <w:r>
        <w:t xml:space="preserve"> updated for any platform change.</w:t>
      </w:r>
    </w:p>
    <w:p>
      <w:r>
        <w:br w:type="page"/>
      </w:r>
    </w:p>
    <w:p>
      <w:pPr>
        <w:pStyle w:val="Heading1"/>
      </w:pPr>
      <w:r>
        <w:t xml:space="preserve">9. Pilot onboarding and feedback (11 Jan – 30 Apr 2027)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4"/>
        <w:gridCol w:w="1095"/>
        <w:gridCol w:w="6999"/>
      </w:tblGrid>
      <w:tr>
        <w:trPr>
          <w:cantSplit/>
          <w:tblHeader/>
        </w:trPr>
        <w:tc>
          <w:tcPr>
            <w:tcW w:type="dxa" w:w="154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09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6999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Activities</w:t>
            </w:r>
          </w:p>
        </w:tc>
      </w:tr>
      <w:tr>
        <w:trPr>
          <w:cantSplit/>
        </w:trPr>
        <w:tc>
          <w:tcPr>
            <w:tcW w:type="dxa" w:w="154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Onboarding</w:t>
            </w:r>
          </w:p>
        </w:tc>
        <w:tc>
          <w:tcPr>
            <w:tcW w:type="dxa" w:w="109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11 – 29 Jan</w:t>
            </w:r>
          </w:p>
        </w:tc>
        <w:tc>
          <w:tcPr>
            <w:tcW w:type="dxa" w:w="6999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aws-pilot</w:t>
            </w:r>
            <w:r>
              <w:rPr>
                <w:sz w:val="18"/>
                <w:szCs w:val="18"/>
              </w:rPr>
              <w:t xml:space="preserve"> go-live; Keycloak users/roles for pilot staff (optional federation to their IdP); load reference data (counterparties, portfolios, calendars, credit ratings) and market data (curves, fixings) through the existing import screens; migrate open trades (CSV → booking API); train traders, middle office, risk and operations</w:t>
            </w:r>
          </w:p>
        </w:tc>
      </w:tr>
      <w:tr>
        <w:trPr>
          <w:cantSplit/>
        </w:trPr>
        <w:tc>
          <w:tcPr>
            <w:tcW w:type="dxa" w:w="154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Parallel run</w:t>
            </w:r>
          </w:p>
        </w:tc>
        <w:tc>
          <w:tcPr>
            <w:tcW w:type="dxa" w:w="109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1 Feb – 31 Mar</w:t>
            </w:r>
          </w:p>
        </w:tc>
        <w:tc>
          <w:tcPr>
            <w:tcW w:type="dxa" w:w="6999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Daily EOD in Nex alongside the client's current process; automated </w:t>
            </w:r>
            <w:r>
              <w:rPr>
                <w:b/>
                <w:bCs/>
                <w:sz w:val="18"/>
                <w:szCs w:val="18"/>
              </w:rPr>
              <w:t xml:space="preserve">reconciliation report</w:t>
            </w:r>
            <w:r>
              <w:rPr>
                <w:sz w:val="18"/>
                <w:szCs w:val="18"/>
              </w:rPr>
              <w:t xml:space="preserve"> (PV, cashflows, positions vs the client's figures) in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batch-reporting</w:t>
            </w:r>
            <w:r>
              <w:rPr>
                <w:sz w:val="18"/>
                <w:szCs w:val="18"/>
              </w:rPr>
              <w:t xml:space="preserve">; 2-week pilot sprints releasing through the normal GitOps flow</w:t>
            </w:r>
          </w:p>
        </w:tc>
      </w:tr>
      <w:tr>
        <w:trPr>
          <w:cantSplit/>
        </w:trPr>
        <w:tc>
          <w:tcPr>
            <w:tcW w:type="dxa" w:w="1544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Stabilise and evaluate</w:t>
            </w:r>
          </w:p>
        </w:tc>
        <w:tc>
          <w:tcPr>
            <w:tcW w:type="dxa" w:w="109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1 – 30 Apr</w:t>
            </w:r>
          </w:p>
        </w:tc>
        <w:tc>
          <w:tcPr>
            <w:tcW w:type="dxa" w:w="6999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Fixes only; performance tuning on real volumes; user survey and interviews; case study; Beta go/no-go and scope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Feedback loop: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 "Feedback" action (header menu), posted to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core-api</w:t>
      </w:r>
      <w:r>
        <w:t xml:space="preserve"> with the module, user and trace ID, and forwarded to the issue tracker (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pilot-feedback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 session with pilot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Triage: </w:t>
      </w:r>
      <w:r>
        <w:rPr>
          <w:b/>
          <w:bCs/>
        </w:rPr>
        <w:t xml:space="preserve">P1</w:t>
      </w:r>
      <w:r>
        <w:t xml:space="preserve"> (blocks booking or EOD) gets a hotfix within 1 business day. </w:t>
      </w:r>
      <w:r>
        <w:rPr>
          <w:b/>
          <w:bCs/>
        </w:rPr>
        <w:t xml:space="preserve">P2</w:t>
      </w:r>
      <w:r>
        <w:t xml:space="preserve"> goes into the next pilot sprint. </w:t>
      </w:r>
      <w:r>
        <w:rPr>
          <w:b/>
          <w:bCs/>
        </w:rPr>
        <w:t xml:space="preserve">P3</w:t>
      </w:r>
      <w:r>
        <w:t xml:space="preserve"> and enhancements go to the Beta backlog.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KPIs:</w:t>
      </w:r>
      <w:r>
        <w:t xml:space="preserve"> reconciliation pass rate, EOD duration, P1/P2 counts, availability, time to book, monthly satisfaction score.</w:t>
      </w:r>
    </w:p>
    <w:p>
      <w:pPr>
        <w:spacing w:after="120"/>
      </w:pPr>
      <w:r>
        <w:rPr>
          <w:b/>
          <w:bCs/>
        </w:rPr>
        <w:t xml:space="preserve">Exit criteria:</w:t>
      </w:r>
      <w:r>
        <w:t xml:space="preserve"> 20 consecutive business days of reconciliation within tolerance; no open P1 issues and ≤ 3 open P2 issues; ≥ 99.5% availability in business hours; pilot sign-off; production platform decision (D4).</w:t>
      </w:r>
    </w:p>
    <w:p>
      <w:r>
        <w:br w:type="page"/>
      </w:r>
    </w:p>
    <w:p>
      <w:pPr>
        <w:pStyle w:val="Heading1"/>
      </w:pPr>
      <w:r>
        <w:t xml:space="preserve">10. After the pilot (outline)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1"/>
        <w:gridCol w:w="1158"/>
        <w:gridCol w:w="7449"/>
      </w:tblGrid>
      <w:tr>
        <w:trPr>
          <w:cantSplit/>
          <w:tblHeader/>
        </w:trPr>
        <w:tc>
          <w:tcPr>
            <w:tcW w:type="dxa" w:w="103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15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7449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</w:tr>
      <w:tr>
        <w:trPr>
          <w:cantSplit/>
        </w:trPr>
        <w:tc>
          <w:tcPr>
            <w:tcW w:type="dxa" w:w="103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Beta</w:t>
            </w:r>
          </w:p>
        </w:tc>
        <w:tc>
          <w:tcPr>
            <w:tcW w:type="dxa" w:w="115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May – Sep 2027</w:t>
            </w:r>
          </w:p>
        </w:tc>
        <w:tc>
          <w:tcPr>
            <w:tcW w:type="dxa" w:w="7449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Split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market-data-service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refdata-service</w:t>
            </w:r>
            <w:r>
              <w:rPr>
                <w:sz w:val="18"/>
                <w:szCs w:val="18"/>
              </w:rPr>
              <w:t xml:space="preserve">; event bus; pre-trade limits; vendor market-data feed; historical VaR/stress in the risk engine; pooled multi-tenancy; SOC 2 Type I readiness; 2–5 clients</w:t>
            </w:r>
          </w:p>
        </w:tc>
      </w:tr>
      <w:tr>
        <w:trPr>
          <w:cantSplit/>
        </w:trPr>
        <w:tc>
          <w:tcPr>
            <w:tcW w:type="dxa" w:w="103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GA</w:t>
            </w:r>
          </w:p>
        </w:tc>
        <w:tc>
          <w:tcPr>
            <w:tcW w:type="dxa" w:w="115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Target Q4 2027</w:t>
            </w:r>
          </w:p>
        </w:tc>
        <w:tc>
          <w:tcPr>
            <w:tcW w:type="dxa" w:w="7449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Tiered packaging and feature flags per module; tenant provisioning; SWIFT confirmations through a partner; SOC 2 Type II; AWS Marketplace listing</w:t>
            </w:r>
          </w:p>
        </w:tc>
      </w:tr>
      <w:tr>
        <w:trPr>
          <w:cantSplit/>
        </w:trPr>
        <w:tc>
          <w:tcPr>
            <w:tcW w:type="dxa" w:w="103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Scale</w:t>
            </w:r>
          </w:p>
        </w:tc>
        <w:tc>
          <w:tcPr>
            <w:tcW w:type="dxa" w:w="115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2028+</w:t>
            </w:r>
          </w:p>
        </w:tc>
        <w:tc>
          <w:tcPr>
            <w:tcW w:type="dxa" w:w="7449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AI anomaly detection, RPA hooks, further asset classes and regions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11. Team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1"/>
        <w:gridCol w:w="1017"/>
        <w:gridCol w:w="5920"/>
      </w:tblGrid>
      <w:tr>
        <w:trPr>
          <w:cantSplit/>
          <w:tblHeader/>
        </w:trPr>
        <w:tc>
          <w:tcPr>
            <w:tcW w:type="dxa" w:w="270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01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FTE</w:t>
            </w:r>
          </w:p>
        </w:tc>
        <w:tc>
          <w:tcPr>
            <w:tcW w:type="dxa" w:w="592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</w:tr>
      <w:tr>
        <w:trPr>
          <w:cantSplit/>
        </w:trPr>
        <w:tc>
          <w:tcPr>
            <w:tcW w:type="dxa" w:w="270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Tech lead / architect</w:t>
            </w:r>
          </w:p>
        </w:tc>
        <w:tc>
          <w:tcPr>
            <w:tcW w:type="dxa" w:w="101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92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Service split, security, ADRs, reviews</w:t>
            </w:r>
          </w:p>
        </w:tc>
      </w:tr>
      <w:tr>
        <w:trPr>
          <w:cantSplit/>
        </w:trPr>
        <w:tc>
          <w:tcPr>
            <w:tcW w:type="dxa" w:w="270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Back-end (quant)</w:t>
            </w:r>
          </w:p>
        </w:tc>
        <w:tc>
          <w:tcPr>
            <w:tcW w:type="dxa" w:w="101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92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quant-lib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pricing-engine</w:t>
            </w:r>
            <w:r>
              <w:rPr>
                <w:sz w:val="18"/>
                <w:szCs w:val="18"/>
              </w:rPr>
              <w:t xml:space="preserve">, golden and regression tests</w:t>
            </w:r>
          </w:p>
        </w:tc>
      </w:tr>
      <w:tr>
        <w:trPr>
          <w:cantSplit/>
        </w:trPr>
        <w:tc>
          <w:tcPr>
            <w:tcW w:type="dxa" w:w="270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Back-end</w:t>
            </w:r>
          </w:p>
        </w:tc>
        <w:tc>
          <w:tcPr>
            <w:tcW w:type="dxa" w:w="101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1–2</w:t>
            </w:r>
          </w:p>
        </w:tc>
        <w:tc>
          <w:tcPr>
            <w:tcW w:type="dxa" w:w="592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core-api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batch-reporting</w:t>
            </w:r>
            <w:r>
              <w:rPr>
                <w:sz w:val="18"/>
                <w:szCs w:val="18"/>
              </w:rPr>
              <w:t xml:space="preserve">, EOD, Flyway</w:t>
            </w:r>
          </w:p>
        </w:tc>
      </w:tr>
      <w:tr>
        <w:trPr>
          <w:cantSplit/>
        </w:trPr>
        <w:tc>
          <w:tcPr>
            <w:tcW w:type="dxa" w:w="270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Front-end</w:t>
            </w:r>
          </w:p>
        </w:tc>
        <w:tc>
          <w:tcPr>
            <w:tcW w:type="dxa" w:w="101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92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Front-end efficiency, look &amp; feel, Playwright</w:t>
            </w:r>
          </w:p>
        </w:tc>
      </w:tr>
      <w:tr>
        <w:trPr>
          <w:cantSplit/>
        </w:trPr>
        <w:tc>
          <w:tcPr>
            <w:tcW w:type="dxa" w:w="270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DevOps</w:t>
            </w:r>
          </w:p>
        </w:tc>
        <w:tc>
          <w:tcPr>
            <w:tcW w:type="dxa" w:w="101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92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Jenkins, Terraform, EKS/GitOps overlays,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PLATFORM_STATE.md</w:t>
            </w:r>
          </w:p>
        </w:tc>
      </w:tr>
      <w:tr>
        <w:trPr>
          <w:cantSplit/>
        </w:trPr>
        <w:tc>
          <w:tcPr>
            <w:tcW w:type="dxa" w:w="2701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Product owner / BA (part-time)</w:t>
            </w:r>
          </w:p>
        </w:tc>
        <w:tc>
          <w:tcPr>
            <w:tcW w:type="dxa" w:w="101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592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Scope, acceptance, pilot relationship and fixtures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12. Risks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55"/>
        <w:gridCol w:w="1023"/>
        <w:gridCol w:w="5160"/>
      </w:tblGrid>
      <w:tr>
        <w:trPr>
          <w:cantSplit/>
          <w:tblHeader/>
        </w:trPr>
        <w:tc>
          <w:tcPr>
            <w:tcW w:type="dxa" w:w="345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02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516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45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Turning on real auth breaks UI flows</w:t>
            </w:r>
          </w:p>
        </w:tc>
        <w:tc>
          <w:tcPr>
            <w:tcW w:type="dxa" w:w="102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Cut-over in S4 behind a per-environment setting (AWS dev first, previews can stay bypassed); authorisation test suite; Playwright login flow; roles mapped 1:1 to existing permission codes</w:t>
            </w:r>
          </w:p>
        </w:tc>
      </w:tr>
      <w:tr>
        <w:trPr>
          <w:cantSplit/>
        </w:trPr>
        <w:tc>
          <w:tcPr>
            <w:tcW w:type="dxa" w:w="345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Auth cut-over slips past S4</w:t>
            </w:r>
          </w:p>
        </w:tc>
        <w:tc>
          <w:tcPr>
            <w:tcW w:type="dxa" w:w="102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It is a pilot gate: no client data until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auth-bypass=false</w:t>
            </w:r>
            <w:r>
              <w:rPr>
                <w:sz w:val="18"/>
                <w:szCs w:val="18"/>
              </w:rPr>
              <w:t xml:space="preserve"> on the pilot environment. S5 is the buffer</w:t>
            </w:r>
          </w:p>
        </w:tc>
      </w:tr>
      <w:tr>
        <w:trPr>
          <w:cantSplit/>
        </w:trPr>
        <w:tc>
          <w:tcPr>
            <w:tcW w:type="dxa" w:w="345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Pricing regressions from moving code into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quant-lib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pricing-engine</w:t>
            </w:r>
          </w:p>
        </w:tc>
        <w:tc>
          <w:tcPr>
            <w:tcW w:type="dxa" w:w="102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Behaviour-preserving moves; before/after regression suite on all 17 product types; golden tests</w:t>
            </w:r>
          </w:p>
        </w:tc>
      </w:tr>
      <w:tr>
        <w:trPr>
          <w:cantSplit/>
        </w:trPr>
        <w:tc>
          <w:tcPr>
            <w:tcW w:type="dxa" w:w="345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Flyway baseline differs from live databases</w:t>
            </w:r>
          </w:p>
        </w:tc>
        <w:tc>
          <w:tcPr>
            <w:tcW w:type="dxa" w:w="102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Generate from Hibernate, diff against dev/prod with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pg_dump --schema-only</w:t>
            </w:r>
            <w:r>
              <w:rPr>
                <w:sz w:val="18"/>
                <w:szCs w:val="18"/>
              </w:rPr>
              <w:t xml:space="preserve">, dry-run on copies</w:t>
            </w:r>
          </w:p>
        </w:tc>
      </w:tr>
      <w:tr>
        <w:trPr>
          <w:cantSplit/>
        </w:trPr>
        <w:tc>
          <w:tcPr>
            <w:tcW w:type="dxa" w:w="345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AWS platform work (EKS, IAM, networking) in 2 weeks</w:t>
            </w:r>
          </w:p>
        </w:tc>
        <w:tc>
          <w:tcPr>
            <w:tcW w:type="dxa" w:w="102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Terraform modules from S0 in parallel by DevOps; the cut rule in §8.4 moves EKS to January without blocking the MVP</w:t>
            </w:r>
          </w:p>
        </w:tc>
      </w:tr>
      <w:tr>
        <w:trPr>
          <w:cantSplit/>
        </w:trPr>
        <w:tc>
          <w:tcPr>
            <w:tcW w:type="dxa" w:w="345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Two platforms (RKE2 + AWS) to run</w:t>
            </w:r>
          </w:p>
        </w:tc>
        <w:tc>
          <w:tcPr>
            <w:tcW w:type="dxa" w:w="102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Same manifests (base + overlays); decide the production target at pilot exit (D4)</w:t>
            </w:r>
          </w:p>
        </w:tc>
      </w:tr>
      <w:tr>
        <w:trPr>
          <w:cantSplit/>
        </w:trPr>
        <w:tc>
          <w:tcPr>
            <w:tcW w:type="dxa" w:w="3455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Large front-end components slow down change</w:t>
            </w:r>
          </w:p>
        </w:tc>
        <w:tc>
          <w:tcPr>
            <w:tcW w:type="dxa" w:w="102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Decompose only with tests in place; no visual changes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13. Decisions to confirm in S0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3"/>
        <w:gridCol w:w="2237"/>
        <w:gridCol w:w="6398"/>
      </w:tblGrid>
      <w:tr>
        <w:trPr>
          <w:cantSplit/>
          <w:tblHeader/>
        </w:trPr>
        <w:tc>
          <w:tcPr>
            <w:tcW w:type="dxa" w:w="100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3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639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223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AWS runtime</w:t>
            </w:r>
          </w:p>
        </w:tc>
        <w:tc>
          <w:tcPr>
            <w:tcW w:type="dxa" w:w="639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EKS + ArgoCD</w:t>
            </w:r>
            <w:r>
              <w:rPr>
                <w:sz w:val="18"/>
                <w:szCs w:val="18"/>
              </w:rPr>
              <w:t xml:space="preserve"> (keeps GitOps and the manifests); ECS not recommended for this repo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D2</w:t>
            </w:r>
          </w:p>
        </w:tc>
        <w:tc>
          <w:tcPr>
            <w:tcW w:type="dxa" w:w="223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MVP service split</w:t>
            </w:r>
          </w:p>
        </w:tc>
        <w:tc>
          <w:tcPr>
            <w:tcW w:type="dxa" w:w="639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core-api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pricing-engine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batch-reporting</w:t>
            </w:r>
            <w:r>
              <w:rPr>
                <w:sz w:val="18"/>
                <w:szCs w:val="18"/>
              </w:rPr>
              <w:t xml:space="preserve">; more splits after the pilot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D3</w:t>
            </w:r>
          </w:p>
        </w:tc>
        <w:tc>
          <w:tcPr>
            <w:tcW w:type="dxa" w:w="223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GitOps home for AWS overlays</w:t>
            </w:r>
          </w:p>
        </w:tc>
        <w:tc>
          <w:tcPr>
            <w:tcW w:type="dxa" w:w="639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The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ats-capital-markets-gitops</w:t>
            </w:r>
            <w:r>
              <w:rPr>
                <w:sz w:val="18"/>
                <w:szCs w:val="18"/>
              </w:rPr>
              <w:t xml:space="preserve"> repo (like previews), with ArgoCD apps per AWS environment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D4</w:t>
            </w:r>
          </w:p>
        </w:tc>
        <w:tc>
          <w:tcPr>
            <w:tcW w:type="dxa" w:w="223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Production platform after the pilot</w:t>
            </w:r>
          </w:p>
        </w:tc>
        <w:tc>
          <w:tcPr>
            <w:tcW w:type="dxa" w:w="639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Decide at pilot exit: move production to AWS, or run AWS for client tenants and RKE2 internally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D5</w:t>
            </w:r>
          </w:p>
        </w:tc>
        <w:tc>
          <w:tcPr>
            <w:tcW w:type="dxa" w:w="223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ArgoCD for EKS</w:t>
            </w:r>
          </w:p>
        </w:tc>
        <w:tc>
          <w:tcPr>
            <w:tcW w:type="dxa" w:w="639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Register EKS clusters with the existing central ArgoCD (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argocd.alintatechsolutions.co.za</w:t>
            </w:r>
            <w:r>
              <w:rPr>
                <w:sz w:val="18"/>
                <w:szCs w:val="18"/>
              </w:rPr>
              <w:t xml:space="preserve">) rather than a new instance</w:t>
            </w:r>
          </w:p>
        </w:tc>
      </w:tr>
      <w:tr>
        <w:trPr>
          <w:cantSplit/>
        </w:trPr>
        <w:tc>
          <w:tcPr>
            <w:tcW w:type="dxa" w:w="1003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D6</w:t>
            </w:r>
          </w:p>
        </w:tc>
        <w:tc>
          <w:tcPr>
            <w:tcW w:type="dxa" w:w="2237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Pilot tenancy</w:t>
            </w:r>
          </w:p>
        </w:tc>
        <w:tc>
          <w:tcPr>
            <w:tcW w:type="dxa" w:w="639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Dedicated </w:t>
            </w:r>
            <w:r>
              <w:rPr>
                <w:rFonts w:ascii="Consolas" w:cs="Consolas" w:eastAsia="Consolas" w:hAnsi="Consolas"/>
                <w:sz w:val="16"/>
                <w:szCs w:val="16"/>
                <w:shd w:fill="EEF1F5" w:color="auto" w:val="clear"/>
              </w:rPr>
              <w:t xml:space="preserve">aws-pilot</w:t>
            </w:r>
            <w:r>
              <w:rPr>
                <w:sz w:val="18"/>
                <w:szCs w:val="18"/>
              </w:rPr>
              <w:t xml:space="preserve"> environment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Appendix A — Local development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7C3D3" w:sz="4"/>
              <w:left w:val="single" w:color="1F3A5F" w:sz="18"/>
              <w:bottom w:val="single" w:color="B7C3D3" w:sz="4"/>
              <w:right w:val="single" w:color="B7C3D3" w:sz="4"/>
            </w:tcBorders>
            <w:shd w:fill="F4F6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day-to-day (unchanged from CLAUDE.md)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docker compose up -d postgres redis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cd backend &amp;&amp; SPRING_PROFILES_ACTIVE=local mvn -pl core-api spring-boot:run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cd frontend &amp;&amp; npm install &amp;&amp; npm run dev          # http://localhost:5173, proxies /api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full stack (local integration / CI e2e)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cp .env.example .env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docker compose --profile full up -d --build --wait  # http://localhost:3000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cd frontend &amp;&amp; npx playwright test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Appendix B —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Branches and PRs:</w:t>
      </w:r>
      <w:r>
        <w:t xml:space="preserve"> feature branch → PR → Jenkins PR build → preview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cm-pr&lt;N&gt;</w:t>
      </w:r>
      <w:r>
        <w:t xml:space="preserve"> → review → merge. Squash merges.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Tags:</w:t>
      </w:r>
      <w:r>
        <w:t xml:space="preserve"> SemVer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vX.Y.Z</w:t>
      </w:r>
      <w:r>
        <w:t xml:space="preserve"> for releases; images tagged with the 12-character git SHA; no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latest</w:t>
      </w:r>
      <w:r>
        <w:t xml:space="preserve"> in any deployed manifest.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/api/...</w:t>
      </w:r>
      <w:r>
        <w:t xml:space="preserve"> stays compatible for the UI. New internal service-to-service endpoints go under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/internal/...</w:t>
      </w:r>
      <w:r>
        <w:t xml:space="preserve"> and need service tokens. ISO-8601 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Logging:</w:t>
      </w:r>
      <w:r>
        <w:t xml:space="preserve"> SLF4J JSON with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traceId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userId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tradeId</w:t>
      </w:r>
      <w:r>
        <w:t xml:space="preserve"> where relevant. Never log tokens or personal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Platform changes:</w:t>
      </w:r>
      <w:r>
        <w:t xml:space="preserve"> always recorded in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docs/PLATFORM_STATE.md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Appendix C — Glossary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90"/>
        <w:gridCol w:w="7548"/>
      </w:tblGrid>
      <w:tr>
        <w:trPr>
          <w:cantSplit/>
          <w:tblHeader/>
        </w:trPr>
        <w:tc>
          <w:tcPr>
            <w:tcW w:type="dxa" w:w="209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54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Strangler pattern</w:t>
            </w:r>
          </w:p>
        </w:tc>
        <w:tc>
          <w:tcPr>
            <w:tcW w:type="dxa" w:w="754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Moving functionality out of a monolith step by step while it keeps running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EKS / ECR / RDS / ElastiCache</w:t>
            </w:r>
          </w:p>
        </w:tc>
        <w:tc>
          <w:tcPr>
            <w:tcW w:type="dxa" w:w="754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AWS managed Kubernetes / container registry / PostgreSQL / Redis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IRSA</w:t>
            </w:r>
          </w:p>
        </w:tc>
        <w:tc>
          <w:tcPr>
            <w:tcW w:type="dxa" w:w="754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IAM Roles for Service Accounts: pods get AWS permissions without static keys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ESO</w:t>
            </w:r>
          </w:p>
        </w:tc>
        <w:tc>
          <w:tcPr>
            <w:tcW w:type="dxa" w:w="754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External Secrets Operator: syncs secrets from Vault or AWS Secrets Manager into Kubernetes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ShedLock</w:t>
            </w:r>
          </w:p>
        </w:tc>
        <w:tc>
          <w:tcPr>
            <w:tcW w:type="dxa" w:w="754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Library that makes a scheduled task run on one replica only</w:t>
            </w:r>
          </w:p>
        </w:tc>
      </w:tr>
      <w:tr>
        <w:trPr>
          <w:cantSplit/>
        </w:trPr>
        <w:tc>
          <w:tcPr>
            <w:tcW w:type="dxa" w:w="2090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Golden test</w:t>
            </w:r>
          </w:p>
        </w:tc>
        <w:tc>
          <w:tcPr>
            <w:tcW w:type="dxa" w:w="7548"/>
            <w:tcBorders>
              <w:top w:val="single" w:color="B7C3D3" w:sz="4"/>
              <w:left w:val="single" w:color="B7C3D3" w:sz="4"/>
              <w:bottom w:val="single" w:color="B7C3D3" w:sz="4"/>
              <w:right w:val="single" w:color="B7C3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 test comparing output with an independent reference value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B80"/>
        <w:sz w:val="16"/>
        <w:szCs w:val="16"/>
      </w:rPr>
      <w:t xml:space="preserve">Nex — Technical Architecture &amp; MVP Delivery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b/>
      <w:bCs/>
      <w:color w:val="2E5C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zma6ckndo1ix3vteyxgy6" Type="http://schemas.openxmlformats.org/officeDocument/2006/relationships/hyperlink" Target="https://github.com/Alintatech-Solutions/ats-capital-markets-app" TargetMode="External"/><Relationship Id="rId9" Type="http://schemas.openxmlformats.org/officeDocument/2006/relationships/image" Target="media/af5fed7066a58fa27166533aeccd0be8dbf12645.png"/><Relationship Id="rId10" Type="http://schemas.openxmlformats.org/officeDocument/2006/relationships/image" Target="media/070008760514994fa4f4954e390c52f86dcb24f6.png"/><Relationship Id="rId11" Type="http://schemas.openxmlformats.org/officeDocument/2006/relationships/image" Target="media/1eb31d50ac065f6bdf802dd005a32b55b2cdcb04.png"/><Relationship Id="rId12" Type="http://schemas.openxmlformats.org/officeDocument/2006/relationships/image" Target="media/d62de19530390e9276128ed7d05a0ef36026c53d.png"/><Relationship Id="rId13" Type="http://schemas.openxmlformats.org/officeDocument/2006/relationships/image" Target="media/60945e81e1a1c5507652fa6250469b3aab4a53c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 — Technical Architecture &amp; MVP Delivery Plan</dc:title>
  <dc:creator>Alinta Tech Solutions</dc:creator>
  <cp:lastModifiedBy>Un-named</cp:lastModifiedBy>
  <cp:revision>1</cp:revision>
  <dcterms:created xsi:type="dcterms:W3CDTF">2026-10-11T15:35:19.793Z</dcterms:created>
  <dcterms:modified xsi:type="dcterms:W3CDTF">2026-10-11T15:35:19.793Z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