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9D4A" w14:textId="77777777" w:rsidR="00D34464" w:rsidRPr="000429EF" w:rsidRDefault="00D34464" w:rsidP="007F64A8">
      <w:pPr>
        <w:spacing w:after="35" w:line="240" w:lineRule="exact"/>
        <w:rPr>
          <w:sz w:val="24"/>
          <w:szCs w:val="24"/>
        </w:rPr>
      </w:pPr>
    </w:p>
    <w:p w14:paraId="3FC201BD" w14:textId="77777777" w:rsidR="00D34464" w:rsidRPr="000429EF" w:rsidRDefault="00A660EA" w:rsidP="007F64A8">
      <w:pPr>
        <w:widowControl w:val="0"/>
        <w:spacing w:line="240" w:lineRule="auto"/>
        <w:ind w:right="-20"/>
        <w:rPr>
          <w:rFonts w:eastAsia="Times New Roman"/>
          <w:color w:val="000000"/>
          <w:sz w:val="24"/>
          <w:szCs w:val="24"/>
        </w:rPr>
      </w:pPr>
      <w:r w:rsidRPr="000429EF">
        <w:rPr>
          <w:sz w:val="24"/>
          <w:szCs w:val="24"/>
        </w:rPr>
        <w:t>Dokument: Analiza specyfikacji wymagań - szablon v.2026-05-29</w:t>
      </w:r>
    </w:p>
    <w:p w14:paraId="10C9920B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1FF4766E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007029EA" w14:textId="77777777" w:rsidR="00D34464" w:rsidRPr="000429EF" w:rsidRDefault="00D34464" w:rsidP="007F64A8">
      <w:pPr>
        <w:spacing w:after="11" w:line="200" w:lineRule="exact"/>
        <w:rPr>
          <w:rFonts w:eastAsia="Times New Roman"/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4"/>
          <w:szCs w:val="24"/>
          <w:lang w:val="pl-PL" w:eastAsia="pl-PL"/>
        </w:rPr>
        <w:id w:val="-3720074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04A237" w14:textId="77777777" w:rsidR="005B3BA7" w:rsidRPr="000429EF" w:rsidRDefault="0064395E" w:rsidP="007F64A8">
          <w:pPr>
            <w:pStyle w:val="TOCHeading"/>
            <w:rPr>
              <w:rFonts w:ascii="Calibri" w:hAnsi="Calibri" w:cs="Calibri"/>
              <w:sz w:val="24"/>
              <w:szCs w:val="24"/>
            </w:rPr>
          </w:pPr>
          <w:proofErr w:type="spellStart"/>
          <w:r w:rsidRPr="000429EF">
            <w:rPr>
              <w:rFonts w:ascii="Calibri" w:hAnsi="Calibri" w:cs="Calibri"/>
              <w:sz w:val="24"/>
              <w:szCs w:val="24"/>
            </w:rPr>
            <w:t>Spis</w:t>
          </w:r>
          <w:proofErr w:type="spellEnd"/>
          <w:r w:rsidRPr="000429EF">
            <w:rPr>
              <w:rFonts w:ascii="Calibri" w:hAnsi="Calibri" w:cs="Calibri"/>
              <w:sz w:val="24"/>
              <w:szCs w:val="24"/>
            </w:rPr>
            <w:t xml:space="preserve"> </w:t>
          </w:r>
          <w:proofErr w:type="spellStart"/>
          <w:r w:rsidRPr="000429EF">
            <w:rPr>
              <w:rFonts w:ascii="Calibri" w:hAnsi="Calibri" w:cs="Calibri"/>
              <w:sz w:val="24"/>
              <w:szCs w:val="24"/>
            </w:rPr>
            <w:t>treści</w:t>
          </w:r>
          <w:proofErr w:type="spellEnd"/>
        </w:p>
        <w:p w14:paraId="4ECFF844" w14:textId="77777777" w:rsidR="0064395E" w:rsidRPr="000429EF" w:rsidRDefault="0064395E" w:rsidP="007F64A8">
          <w:pPr>
            <w:rPr>
              <w:sz w:val="24"/>
              <w:szCs w:val="24"/>
              <w:lang w:val="en-US" w:eastAsia="en-US"/>
            </w:rPr>
          </w:pPr>
        </w:p>
        <w:p w14:paraId="1B74174E" w14:textId="252473EF" w:rsidR="00BA1878" w:rsidRPr="000429EF" w:rsidRDefault="005B3BA7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0429EF">
            <w:rPr>
              <w:sz w:val="24"/>
              <w:szCs w:val="24"/>
            </w:rPr>
            <w:fldChar w:fldCharType="begin"/>
          </w:r>
          <w:r w:rsidRPr="000429EF">
            <w:rPr>
              <w:sz w:val="24"/>
              <w:szCs w:val="24"/>
            </w:rPr>
            <w:instrText xml:space="preserve"> TOC \o "1-3" \h \z \u </w:instrText>
          </w:r>
          <w:r w:rsidRPr="000429EF">
            <w:rPr>
              <w:sz w:val="24"/>
              <w:szCs w:val="24"/>
            </w:rPr>
            <w:fldChar w:fldCharType="separate"/>
          </w:r>
          <w:hyperlink w:anchor="_Toc232625863" w:history="1">
            <w:r w:rsidR="00BA1878"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1.</w:t>
            </w:r>
            <w:r w:rsidR="00BA1878"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A1878"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W</w:t>
            </w:r>
            <w:r w:rsidR="00BA1878"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st</w:t>
            </w:r>
            <w:r w:rsidR="00BA1878"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ę</w:t>
            </w:r>
            <w:r w:rsidR="00BA1878"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p</w:t>
            </w:r>
            <w:r w:rsidR="00BA1878" w:rsidRPr="000429EF">
              <w:rPr>
                <w:noProof/>
                <w:webHidden/>
                <w:sz w:val="24"/>
                <w:szCs w:val="24"/>
              </w:rPr>
              <w:tab/>
            </w:r>
            <w:r w:rsidR="00BA1878"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="00BA1878" w:rsidRPr="000429EF">
              <w:rPr>
                <w:noProof/>
                <w:webHidden/>
                <w:sz w:val="24"/>
                <w:szCs w:val="24"/>
              </w:rPr>
              <w:instrText xml:space="preserve"> PAGEREF _Toc232625863 \h </w:instrText>
            </w:r>
            <w:r w:rsidR="00BA1878" w:rsidRPr="000429EF">
              <w:rPr>
                <w:noProof/>
                <w:webHidden/>
                <w:sz w:val="24"/>
                <w:szCs w:val="24"/>
              </w:rPr>
            </w:r>
            <w:r w:rsidR="00BA1878"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2</w:t>
            </w:r>
            <w:r w:rsidR="00BA1878"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AED391" w14:textId="6848FCD6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64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2.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ele 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ali</w:t>
            </w:r>
            <w:r w:rsidRPr="000429EF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sp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cji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_Toc232625864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2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F73F6A" w14:textId="2705D051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65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3.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k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 spe</w:t>
            </w:r>
            <w:r w:rsidRPr="000429EF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cji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_Toc232625865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2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4881E7" w14:textId="07646FA5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66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4.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w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gań funk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o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nal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h - mod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l us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ase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'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ó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w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_Toc232625866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2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AC3DD6" w14:textId="39D3A6BE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67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4.1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Sp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kto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ów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_Toc232625867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2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CDB39" w14:textId="3F1315A6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68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4.2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ista usec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'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ów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_Toc232625868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2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02FCCD" w14:textId="43386A88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69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4.3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D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g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us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'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ów 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U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ML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_Toc232625869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3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A91F10" w14:textId="4749BBAC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0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4.4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Sp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usecas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’ów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_Toc232625870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3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197370" w14:textId="7279E15D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1" w:history="1"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4.5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D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g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my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k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tywnoś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i 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U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dla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u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se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se’ów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_Toc232625871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4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6E8C97" w14:textId="78C95D53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2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5.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w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gań n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efu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kcjonal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ch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_Toc232625872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9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147543" w14:textId="26CA0013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3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5.1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Inte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rf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uż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t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k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owni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k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_Toc232625873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9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387A6" w14:textId="01946539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4" w:history="1"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5.2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Inte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rf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sp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ę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towe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_Toc232625874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9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D7ABE5" w14:textId="5D3F78DD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5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5.3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Inte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rf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k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uni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k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jne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_Toc232625875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9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EA39B2" w14:textId="61B0623C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6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5.4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Inte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rf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progra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owe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_Toc232625876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9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B442C5" w14:textId="635C64F2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7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6.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a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w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gań do</w:t>
            </w:r>
            <w:r w:rsidRPr="000429EF">
              <w:rPr>
                <w:rStyle w:val="Hyperlink"/>
                <w:rFonts w:eastAsia="Times New Roman"/>
                <w:noProof/>
                <w:spacing w:val="5"/>
                <w:sz w:val="24"/>
                <w:szCs w:val="24"/>
              </w:rPr>
              <w:t>t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czą</w:t>
            </w:r>
            <w:r w:rsidRPr="000429EF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ch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ko</w:t>
            </w:r>
            <w:r w:rsidRPr="000429EF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ś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ci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modelow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ne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g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o </w:t>
            </w:r>
            <w:r w:rsidRPr="000429EF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ste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_Toc232625877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9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7268FE" w14:textId="16D1EC2B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8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7.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a 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w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arunków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serw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owa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ia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_Toc232625878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10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32A18E" w14:textId="71116450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79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8.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3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a 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og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nic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eń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ar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hitek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t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t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_Toc232625879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10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6C90CB" w14:textId="31DEC9B6" w:rsidR="00BA1878" w:rsidRPr="000429EF" w:rsidRDefault="00BA1878" w:rsidP="007F64A8">
          <w:pPr>
            <w:pStyle w:val="TOC1"/>
            <w:tabs>
              <w:tab w:val="left" w:pos="48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80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9.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odel ba</w:t>
            </w:r>
            <w:r w:rsidRPr="000429EF">
              <w:rPr>
                <w:rStyle w:val="Hyperlink"/>
                <w:rFonts w:eastAsia="Times New Roman"/>
                <w:noProof/>
                <w:spacing w:val="4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da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pacing w:val="-4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h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_Toc232625880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10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FB64CF" w14:textId="3154BFFB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81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9.1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Sp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at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bu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t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ów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 xml:space="preserve"> b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d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nych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_Toc232625881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11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57215B" w14:textId="2EE2E258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82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9.2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Sp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opera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j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 xml:space="preserve"> na 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d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h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_Toc232625882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12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A776D3" w14:textId="79FEB947" w:rsidR="00BA1878" w:rsidRPr="000429EF" w:rsidRDefault="00BA1878" w:rsidP="007F64A8">
          <w:pPr>
            <w:pStyle w:val="TOC1"/>
            <w:tabs>
              <w:tab w:val="left" w:pos="720"/>
              <w:tab w:val="right" w:leader="dot" w:pos="9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2625883" w:history="1"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9.3</w:t>
            </w:r>
            <w:r w:rsidRPr="000429E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Sp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fik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r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-3"/>
                <w:sz w:val="24"/>
                <w:szCs w:val="24"/>
              </w:rPr>
              <w:t>g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uł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popraw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oś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 i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zg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odnoś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t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pów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d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h [</w:t>
            </w:r>
            <w:r w:rsidRPr="000429EF">
              <w:rPr>
                <w:rStyle w:val="Hyperlink"/>
                <w:rFonts w:eastAsia="Times New Roman"/>
                <w:noProof/>
                <w:w w:val="90"/>
                <w:sz w:val="24"/>
                <w:szCs w:val="24"/>
              </w:rPr>
              <w:t>S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p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w w:val="83"/>
                <w:sz w:val="24"/>
                <w:szCs w:val="24"/>
              </w:rPr>
              <w:t>f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1"/>
                <w:w w:val="88"/>
                <w:sz w:val="24"/>
                <w:szCs w:val="24"/>
              </w:rPr>
              <w:t>k</w:t>
            </w:r>
            <w:r w:rsidRPr="000429EF">
              <w:rPr>
                <w:rStyle w:val="Hyperlink"/>
                <w:rFonts w:eastAsia="Times New Roman"/>
                <w:noProof/>
                <w:w w:val="113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cj</w:t>
            </w:r>
            <w:r w:rsidRPr="000429EF">
              <w:rPr>
                <w:rStyle w:val="Hyperlink"/>
                <w:rFonts w:eastAsia="Times New Roman"/>
                <w:noProof/>
                <w:w w:val="113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w w:val="113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t</w:t>
            </w:r>
            <w:r w:rsidRPr="000429EF">
              <w:rPr>
                <w:rStyle w:val="Hyperlink"/>
                <w:rFonts w:eastAsia="Times New Roman"/>
                <w:noProof/>
                <w:w w:val="117"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b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u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tó</w:t>
            </w:r>
            <w:r w:rsidRPr="000429EF">
              <w:rPr>
                <w:rStyle w:val="Hyperlink"/>
                <w:rFonts w:eastAsia="Times New Roman"/>
                <w:noProof/>
                <w:w w:val="92"/>
                <w:sz w:val="24"/>
                <w:szCs w:val="24"/>
              </w:rPr>
              <w:t>w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pacing w:val="2"/>
                <w:w w:val="117"/>
                <w:sz w:val="24"/>
                <w:szCs w:val="24"/>
              </w:rPr>
              <w:t>r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l</w:t>
            </w:r>
            <w:r w:rsidRPr="000429EF">
              <w:rPr>
                <w:rStyle w:val="Hyperlink"/>
                <w:rFonts w:eastAsia="Times New Roman"/>
                <w:noProof/>
                <w:w w:val="113"/>
                <w:sz w:val="24"/>
                <w:szCs w:val="24"/>
              </w:rPr>
              <w:t>a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ji, do</w:t>
            </w:r>
            <w:r w:rsidRPr="000429EF">
              <w:rPr>
                <w:rStyle w:val="Hyperlink"/>
                <w:rFonts w:eastAsia="Times New Roman"/>
                <w:noProof/>
                <w:w w:val="93"/>
                <w:sz w:val="24"/>
                <w:szCs w:val="24"/>
              </w:rPr>
              <w:t>m</w:t>
            </w:r>
            <w:r w:rsidRPr="000429EF">
              <w:rPr>
                <w:rStyle w:val="Hyperlink"/>
                <w:rFonts w:eastAsia="Times New Roman"/>
                <w:noProof/>
                <w:spacing w:val="2"/>
                <w:sz w:val="24"/>
                <w:szCs w:val="24"/>
              </w:rPr>
              <w:t>e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y</w:t>
            </w:r>
            <w:r w:rsidRPr="000429EF">
              <w:rPr>
                <w:rStyle w:val="Hyperlink"/>
                <w:rFonts w:eastAsia="Times New Roman"/>
                <w:noProof/>
                <w:spacing w:val="56"/>
                <w:sz w:val="24"/>
                <w:szCs w:val="24"/>
              </w:rPr>
              <w:t xml:space="preserve"> 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ł</w:t>
            </w:r>
            <w:r w:rsidRPr="000429EF">
              <w:rPr>
                <w:rStyle w:val="Hyperlink"/>
                <w:rFonts w:eastAsia="Times New Roman"/>
                <w:noProof/>
                <w:spacing w:val="-1"/>
                <w:w w:val="113"/>
                <w:sz w:val="24"/>
                <w:szCs w:val="24"/>
              </w:rPr>
              <w:t>ą</w:t>
            </w:r>
            <w:r w:rsidRPr="000429EF">
              <w:rPr>
                <w:rStyle w:val="Hyperlink"/>
                <w:rFonts w:eastAsia="Times New Roman"/>
                <w:noProof/>
                <w:spacing w:val="1"/>
                <w:sz w:val="24"/>
                <w:szCs w:val="24"/>
              </w:rPr>
              <w:t>c</w:t>
            </w:r>
            <w:r w:rsidRPr="000429EF">
              <w:rPr>
                <w:rStyle w:val="Hyperlink"/>
                <w:rFonts w:eastAsia="Times New Roman"/>
                <w:noProof/>
                <w:w w:val="88"/>
                <w:sz w:val="24"/>
                <w:szCs w:val="24"/>
              </w:rPr>
              <w:t>z</w:t>
            </w:r>
            <w:r w:rsidRPr="000429EF">
              <w:rPr>
                <w:rStyle w:val="Hyperlink"/>
                <w:rFonts w:eastAsia="Times New Roman"/>
                <w:noProof/>
                <w:spacing w:val="-2"/>
                <w:sz w:val="24"/>
                <w:szCs w:val="24"/>
              </w:rPr>
              <w:t>n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i</w:t>
            </w:r>
            <w:r w:rsidRPr="000429EF">
              <w:rPr>
                <w:rStyle w:val="Hyperlink"/>
                <w:rFonts w:eastAsia="Times New Roman"/>
                <w:noProof/>
                <w:spacing w:val="2"/>
                <w:w w:val="88"/>
                <w:sz w:val="24"/>
                <w:szCs w:val="24"/>
              </w:rPr>
              <w:t>k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ó</w:t>
            </w:r>
            <w:r w:rsidRPr="000429EF">
              <w:rPr>
                <w:rStyle w:val="Hyperlink"/>
                <w:rFonts w:eastAsia="Times New Roman"/>
                <w:noProof/>
                <w:w w:val="92"/>
                <w:sz w:val="24"/>
                <w:szCs w:val="24"/>
              </w:rPr>
              <w:t>w</w:t>
            </w:r>
            <w:r w:rsidRPr="000429EF">
              <w:rPr>
                <w:rStyle w:val="Hyperlink"/>
                <w:rFonts w:eastAsia="Times New Roman"/>
                <w:noProof/>
                <w:spacing w:val="-1"/>
                <w:sz w:val="24"/>
                <w:szCs w:val="24"/>
              </w:rPr>
              <w:t>.</w:t>
            </w:r>
            <w:r w:rsidRPr="000429EF">
              <w:rPr>
                <w:rStyle w:val="Hyperlink"/>
                <w:rFonts w:eastAsia="Times New Roman"/>
                <w:noProof/>
                <w:sz w:val="24"/>
                <w:szCs w:val="24"/>
              </w:rPr>
              <w:t>]</w:t>
            </w:r>
            <w:r w:rsidRPr="000429EF">
              <w:rPr>
                <w:noProof/>
                <w:webHidden/>
                <w:sz w:val="24"/>
                <w:szCs w:val="24"/>
              </w:rPr>
              <w:tab/>
            </w:r>
            <w:r w:rsidRPr="000429EF">
              <w:rPr>
                <w:noProof/>
                <w:webHidden/>
                <w:sz w:val="24"/>
                <w:szCs w:val="24"/>
              </w:rPr>
              <w:fldChar w:fldCharType="begin"/>
            </w:r>
            <w:r w:rsidRPr="000429EF">
              <w:rPr>
                <w:noProof/>
                <w:webHidden/>
                <w:sz w:val="24"/>
                <w:szCs w:val="24"/>
              </w:rPr>
              <w:instrText xml:space="preserve"> PAGEREF _Toc232625883 \h </w:instrText>
            </w:r>
            <w:r w:rsidRPr="000429EF">
              <w:rPr>
                <w:noProof/>
                <w:webHidden/>
                <w:sz w:val="24"/>
                <w:szCs w:val="24"/>
              </w:rPr>
            </w:r>
            <w:r w:rsidRPr="000429E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C6907" w:rsidRPr="000429EF">
              <w:rPr>
                <w:noProof/>
                <w:webHidden/>
                <w:sz w:val="24"/>
                <w:szCs w:val="24"/>
              </w:rPr>
              <w:t>12</w:t>
            </w:r>
            <w:r w:rsidRPr="000429E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866387" w14:textId="77777777" w:rsidR="005B3BA7" w:rsidRPr="000429EF" w:rsidRDefault="005B3BA7" w:rsidP="007F64A8">
          <w:pPr>
            <w:rPr>
              <w:sz w:val="24"/>
              <w:szCs w:val="24"/>
            </w:rPr>
          </w:pPr>
          <w:r w:rsidRPr="000429EF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4A51AF2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4D0774C7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3217DF58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58DFFFC5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24640960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2CC8756D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214DB05D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3C73AA7D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3C605AEC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578CDD95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521D92C4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539449C9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3B585524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1A5D1A6D" w14:textId="3345CDBE" w:rsidR="00D34464" w:rsidRPr="000429EF" w:rsidRDefault="00D34464" w:rsidP="007F64A8">
      <w:pPr>
        <w:widowControl w:val="0"/>
        <w:spacing w:line="240" w:lineRule="auto"/>
        <w:ind w:right="-20"/>
        <w:rPr>
          <w:rFonts w:eastAsia="Times New Roman"/>
          <w:color w:val="000000"/>
          <w:sz w:val="24"/>
          <w:szCs w:val="24"/>
        </w:rPr>
        <w:sectPr w:rsidR="00D34464" w:rsidRPr="000429EF">
          <w:type w:val="continuous"/>
          <w:pgSz w:w="11906" w:h="16838"/>
          <w:pgMar w:top="1134" w:right="850" w:bottom="907" w:left="1416" w:header="0" w:footer="0" w:gutter="0"/>
          <w:cols w:space="708"/>
        </w:sectPr>
      </w:pPr>
    </w:p>
    <w:p w14:paraId="00CB7EE6" w14:textId="77777777" w:rsidR="00D34464" w:rsidRPr="000429EF" w:rsidRDefault="00D34464" w:rsidP="007F64A8">
      <w:pPr>
        <w:spacing w:after="36" w:line="240" w:lineRule="exact"/>
        <w:rPr>
          <w:sz w:val="24"/>
          <w:szCs w:val="24"/>
        </w:rPr>
      </w:pPr>
    </w:p>
    <w:p w14:paraId="19CFF2FB" w14:textId="77777777" w:rsidR="00D34464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0" w:name="_Toc232625863"/>
      <w:r w:rsidRPr="000429EF">
        <w:rPr>
          <w:rFonts w:ascii="Calibri" w:eastAsia="Times New Roman" w:hAnsi="Calibri" w:cs="Calibri"/>
          <w:spacing w:val="2"/>
          <w:sz w:val="24"/>
          <w:szCs w:val="24"/>
        </w:rPr>
        <w:t>W</w:t>
      </w:r>
      <w:r w:rsidRPr="000429EF">
        <w:rPr>
          <w:rFonts w:ascii="Calibri" w:eastAsia="Times New Roman" w:hAnsi="Calibri" w:cs="Calibri"/>
          <w:sz w:val="24"/>
          <w:szCs w:val="24"/>
        </w:rPr>
        <w:t>st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ę</w:t>
      </w:r>
      <w:r w:rsidRPr="000429EF">
        <w:rPr>
          <w:rFonts w:ascii="Calibri" w:eastAsia="Times New Roman" w:hAnsi="Calibri" w:cs="Calibri"/>
          <w:sz w:val="24"/>
          <w:szCs w:val="24"/>
        </w:rPr>
        <w:t>p</w:t>
      </w:r>
      <w:bookmarkEnd w:id="0"/>
    </w:p>
    <w:p w14:paraId="59A94E37" w14:textId="77777777" w:rsidR="00D34464" w:rsidRPr="000429EF" w:rsidRDefault="00A660EA" w:rsidP="007F64A8">
      <w:pPr>
        <w:ind w:left="36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Niniejszy dokument stanowi rozwinięcie i uszczegółowienie „Specyfikacji wymagań: Steamowo” o elementy analizy: model przypadków użycia, diagramy UML (przypadków użycia, aktywności), analize wymagań niefunkcjonalnych oraz model bazy danych wraz ze specyfikacja atrybutow i reguł poprawności danych.</w:t>
      </w:r>
    </w:p>
    <w:p w14:paraId="4F2A80D0" w14:textId="77777777" w:rsidR="00D34464" w:rsidRPr="000429EF" w:rsidRDefault="00D34464" w:rsidP="007F64A8">
      <w:pPr>
        <w:spacing w:after="24" w:line="240" w:lineRule="exact"/>
        <w:rPr>
          <w:rFonts w:eastAsia="Times New Roman"/>
          <w:sz w:val="24"/>
          <w:szCs w:val="24"/>
        </w:rPr>
      </w:pPr>
    </w:p>
    <w:p w14:paraId="2C9C9237" w14:textId="77777777" w:rsidR="00D34464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" w:name="_Toc232625864"/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 xml:space="preserve">ele 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z w:val="24"/>
          <w:szCs w:val="24"/>
        </w:rPr>
        <w:t>ali</w:t>
      </w:r>
      <w:r w:rsidRPr="000429EF">
        <w:rPr>
          <w:rFonts w:ascii="Calibri" w:eastAsia="Times New Roman" w:hAnsi="Calibri" w:cs="Calibri"/>
          <w:spacing w:val="4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sp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4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fik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cji</w:t>
      </w:r>
      <w:bookmarkEnd w:id="1"/>
    </w:p>
    <w:p w14:paraId="0DA21BFA" w14:textId="77777777" w:rsidR="00D34464" w:rsidRPr="000429EF" w:rsidRDefault="00A660EA" w:rsidP="007F64A8">
      <w:pPr>
        <w:ind w:left="36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Celem analizy jest przełożenie wymagań funkcjonalnych zdefiniowanych w specyfikacji wymagań (WF-01 do WF-10) na formalny model przypadków użycia z udziałem konkretnych aktorów, a także zaprojektowanie struktury danych niezbędnej do realizacji tych wymagań w relacyjnej bazie danych.</w:t>
      </w:r>
    </w:p>
    <w:p w14:paraId="1F18110D" w14:textId="77777777" w:rsidR="00D34464" w:rsidRPr="000429EF" w:rsidRDefault="00D34464" w:rsidP="007F64A8">
      <w:pPr>
        <w:spacing w:after="21" w:line="240" w:lineRule="exact"/>
        <w:rPr>
          <w:rFonts w:eastAsia="Times New Roman"/>
          <w:sz w:val="24"/>
          <w:szCs w:val="24"/>
        </w:rPr>
      </w:pPr>
    </w:p>
    <w:p w14:paraId="7952E148" w14:textId="77777777" w:rsidR="00D34464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2" w:name="_Toc232625865"/>
      <w:r w:rsidRPr="000429EF">
        <w:rPr>
          <w:rFonts w:ascii="Calibri" w:eastAsia="Times New Roman" w:hAnsi="Calibri" w:cs="Calibri"/>
          <w:spacing w:val="-1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k</w:t>
      </w:r>
      <w:r w:rsidRPr="000429EF">
        <w:rPr>
          <w:rFonts w:ascii="Calibri" w:eastAsia="Times New Roman" w:hAnsi="Calibri" w:cs="Calibri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s spe</w:t>
      </w:r>
      <w:r w:rsidRPr="000429EF">
        <w:rPr>
          <w:rFonts w:ascii="Calibri" w:eastAsia="Times New Roman" w:hAnsi="Calibri" w:cs="Calibri"/>
          <w:spacing w:val="4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fik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cji</w:t>
      </w:r>
      <w:bookmarkEnd w:id="2"/>
    </w:p>
    <w:p w14:paraId="7B9984E2" w14:textId="77777777" w:rsidR="00D34464" w:rsidRPr="000429EF" w:rsidRDefault="00A660EA" w:rsidP="007F64A8">
      <w:pPr>
        <w:ind w:left="36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Analiza obejmuje wszystkie funkcje systemu Steamowo dostępne dla dwóch ról: użytkownika standardowego i administratora. Nie obejmuje ona funkcji spoza zakresu systemu, takich jak rzeczywiste płatności elektroniczne czy funkcje społecznościowe.</w:t>
      </w:r>
    </w:p>
    <w:p w14:paraId="4B8BCA83" w14:textId="77777777" w:rsidR="00D34464" w:rsidRPr="000429EF" w:rsidRDefault="00D34464" w:rsidP="007F64A8">
      <w:pPr>
        <w:spacing w:after="22" w:line="240" w:lineRule="exact"/>
        <w:rPr>
          <w:rFonts w:eastAsia="Times New Roman"/>
          <w:sz w:val="24"/>
          <w:szCs w:val="24"/>
        </w:rPr>
      </w:pPr>
    </w:p>
    <w:p w14:paraId="4CE4D988" w14:textId="0EC7D49A" w:rsidR="00320536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3" w:name="_Toc232625866"/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l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3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w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gań funk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j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o</w:t>
      </w:r>
      <w:r w:rsidRPr="000429EF">
        <w:rPr>
          <w:rFonts w:ascii="Calibri" w:eastAsia="Times New Roman" w:hAnsi="Calibri" w:cs="Calibri"/>
          <w:sz w:val="24"/>
          <w:szCs w:val="24"/>
        </w:rPr>
        <w:t>nal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h - mod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l us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ec</w:t>
      </w:r>
      <w:r w:rsidRPr="000429EF">
        <w:rPr>
          <w:rFonts w:ascii="Calibri" w:eastAsia="Times New Roman" w:hAnsi="Calibri" w:cs="Calibri"/>
          <w:sz w:val="24"/>
          <w:szCs w:val="24"/>
        </w:rPr>
        <w:t>ase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'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ó</w:t>
      </w:r>
      <w:r w:rsidRPr="000429EF">
        <w:rPr>
          <w:rFonts w:ascii="Calibri" w:eastAsia="Times New Roman" w:hAnsi="Calibri" w:cs="Calibri"/>
          <w:sz w:val="24"/>
          <w:szCs w:val="24"/>
        </w:rPr>
        <w:t>w</w:t>
      </w:r>
      <w:bookmarkEnd w:id="3"/>
    </w:p>
    <w:p w14:paraId="027A1D5D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4" w:name="_Toc232625867"/>
      <w:r w:rsidRPr="000429EF">
        <w:rPr>
          <w:rFonts w:ascii="Calibri" w:eastAsia="Times New Roman" w:hAnsi="Calibri" w:cs="Calibri"/>
          <w:sz w:val="24"/>
          <w:szCs w:val="24"/>
        </w:rPr>
        <w:t>Sp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fik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ja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 xml:space="preserve"> a</w:t>
      </w:r>
      <w:r w:rsidRPr="000429EF">
        <w:rPr>
          <w:rFonts w:ascii="Calibri" w:eastAsia="Times New Roman" w:hAnsi="Calibri" w:cs="Calibri"/>
          <w:sz w:val="24"/>
          <w:szCs w:val="24"/>
        </w:rPr>
        <w:t>kto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z w:val="24"/>
          <w:szCs w:val="24"/>
        </w:rPr>
        <w:t>ów</w:t>
      </w:r>
      <w:bookmarkEnd w:id="4"/>
    </w:p>
    <w:p w14:paraId="21C51BEE" w14:textId="77777777" w:rsidR="00D34464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W systemie występują dwaj aktorzy: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Użytkownik – osoba korzystająca z aplikacji Steamowo w celu zakupu, posiadania i zarzadzania biblioteka gier. Aktor inicjuje większość przypadków użycia w systemie: rejestrację, logowanie, przeglądanie sklepu, zakup i zwrot gier, przeglądanie biblioteki i historii transakcji, doladowanie portfela.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Administrator – wyspecjalizowany Użytkownik posiadający w bazie danych ustawioną flagę IsAdmin = true. Poza wszystkimi uprawnieniami zwykłego użytkownika, administrator może zarządzać oferta sklepu (dodawac, edytować i usuwać gry). W systemie Steamowo konto administratora jest tworzone automatycznie przy pierwszym uruchomieniu API (login: admin, hasło: admin123).</w:t>
      </w:r>
    </w:p>
    <w:p w14:paraId="21CD3436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5" w:name="_Toc232625868"/>
      <w:r w:rsidRPr="000429EF">
        <w:rPr>
          <w:rFonts w:ascii="Calibri" w:eastAsia="Times New Roman" w:hAnsi="Calibri" w:cs="Calibri"/>
          <w:spacing w:val="1"/>
          <w:sz w:val="24"/>
          <w:szCs w:val="24"/>
        </w:rPr>
        <w:t>L</w:t>
      </w:r>
      <w:r w:rsidRPr="000429EF">
        <w:rPr>
          <w:rFonts w:ascii="Calibri" w:eastAsia="Times New Roman" w:hAnsi="Calibri" w:cs="Calibri"/>
          <w:sz w:val="24"/>
          <w:szCs w:val="24"/>
        </w:rPr>
        <w:t>ista usec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'</w:t>
      </w:r>
      <w:r w:rsidRPr="000429EF">
        <w:rPr>
          <w:rFonts w:ascii="Calibri" w:eastAsia="Times New Roman" w:hAnsi="Calibri" w:cs="Calibri"/>
          <w:sz w:val="24"/>
          <w:szCs w:val="24"/>
        </w:rPr>
        <w:t>ów</w:t>
      </w:r>
      <w:bookmarkEnd w:id="5"/>
    </w:p>
    <w:p w14:paraId="5858AF51" w14:textId="77777777" w:rsidR="00D34464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UC-01 Rejestracja konta – założenie nowego konta użytkownika (WF-01).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UC-02 Logowanie – uwierzytelnienie użytkownika na podstawie loginu i hasła (WF-02).</w:t>
      </w:r>
      <w:r w:rsidRPr="000429EF">
        <w:rPr>
          <w:sz w:val="24"/>
          <w:szCs w:val="24"/>
        </w:rPr>
        <w:br/>
        <w:t>UC-03 Przeglądanie sklepu – wyświetlenie oferty gier dostępnych do zakupu (WF-03).</w:t>
      </w:r>
      <w:r w:rsidRPr="000429EF">
        <w:rPr>
          <w:sz w:val="24"/>
          <w:szCs w:val="24"/>
        </w:rPr>
        <w:br/>
        <w:t>UC-04 Zakup gry – nabycie gry ze sklepu za środki z portfela (WF-04).</w:t>
      </w:r>
      <w:r w:rsidRPr="000429EF">
        <w:rPr>
          <w:sz w:val="24"/>
          <w:szCs w:val="24"/>
        </w:rPr>
        <w:br/>
        <w:t>UC-05 Doladowanie portfela – zwiększenie salda wirtualnych środków (WF-05).</w:t>
      </w:r>
      <w:r w:rsidRPr="000429EF">
        <w:rPr>
          <w:sz w:val="24"/>
          <w:szCs w:val="24"/>
        </w:rPr>
        <w:br/>
        <w:t>UC-06 Przeglądanie biblioteki – wyświetlenie listy posiadanych gier (WF-06).</w:t>
      </w:r>
      <w:r w:rsidRPr="000429EF">
        <w:rPr>
          <w:sz w:val="24"/>
          <w:szCs w:val="24"/>
        </w:rPr>
        <w:br/>
        <w:t>UC-07 Zwrot gry – oddanie zakupionej gry i odzyskanie środków (WF-07).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lastRenderedPageBreak/>
        <w:t>UC-08 Przeglądanie historii transakcji – wyświetlenie historii operacji na portfelu (WF-08).</w:t>
      </w:r>
      <w:r w:rsidRPr="000429EF">
        <w:rPr>
          <w:sz w:val="24"/>
          <w:szCs w:val="24"/>
        </w:rPr>
        <w:br/>
        <w:t>UC-09 Zarządzanie oferta sklepu – dodawanie/edycja/usuwanie gier przez administratora (WF-09).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br/>
        <w:t>Szczegółowe specyfikacje przypadków UC-01, UC-04 i UC-07 zostały opracowane w formie osobnych dokumentow (załączniki: Steamowo_UseCase_Rejestracja.docx, Steamowo_UseCase_ZakupGry.docx, Steamowo_UseCase_ZwrotGry.docx).</w:t>
      </w:r>
    </w:p>
    <w:p w14:paraId="5D4A9D00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6" w:name="_Toc232625869"/>
      <w:r w:rsidRPr="000429EF">
        <w:rPr>
          <w:rFonts w:ascii="Calibri" w:eastAsia="Times New Roman" w:hAnsi="Calibri" w:cs="Calibri"/>
          <w:spacing w:val="1"/>
          <w:sz w:val="24"/>
          <w:szCs w:val="24"/>
        </w:rPr>
        <w:t>D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g</w:t>
      </w:r>
      <w:r w:rsidRPr="000429EF">
        <w:rPr>
          <w:rFonts w:ascii="Calibri" w:eastAsia="Times New Roman" w:hAnsi="Calibri" w:cs="Calibri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us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'</w:t>
      </w:r>
      <w:r w:rsidRPr="000429EF">
        <w:rPr>
          <w:rFonts w:ascii="Calibri" w:eastAsia="Times New Roman" w:hAnsi="Calibri" w:cs="Calibri"/>
          <w:sz w:val="24"/>
          <w:szCs w:val="24"/>
        </w:rPr>
        <w:t xml:space="preserve">ów 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U</w:t>
      </w:r>
      <w:r w:rsidRPr="000429EF">
        <w:rPr>
          <w:rFonts w:ascii="Calibri" w:eastAsia="Times New Roman" w:hAnsi="Calibri" w:cs="Calibri"/>
          <w:sz w:val="24"/>
          <w:szCs w:val="24"/>
        </w:rPr>
        <w:t>ML</w:t>
      </w:r>
      <w:bookmarkEnd w:id="6"/>
    </w:p>
    <w:p w14:paraId="1275FC65" w14:textId="77777777" w:rsidR="00D34464" w:rsidRPr="000429EF" w:rsidRDefault="00A660EA" w:rsidP="007F64A8">
      <w:pPr>
        <w:ind w:left="720" w:firstLine="72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Rysunek 1. Diagram przypadków użycia systemu Steamowo. Zależności typu &lt;&lt;include&gt;&gt; oznaczaja, ze dany przypadek użycia wymaga uprzedniego zalogowania się aktora do systemu (UC-02).</w:t>
      </w:r>
    </w:p>
    <w:p w14:paraId="536057AD" w14:textId="77777777" w:rsidR="00D34464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noProof/>
          <w:sz w:val="24"/>
          <w:szCs w:val="24"/>
        </w:rPr>
        <w:drawing>
          <wp:inline distT="0" distB="0" distL="0" distR="0" wp14:anchorId="4020995F" wp14:editId="40C666DD">
            <wp:extent cx="4235192" cy="499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5387" cy="50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6F66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7" w:name="_Toc232625870"/>
      <w:r w:rsidRPr="000429EF">
        <w:rPr>
          <w:rFonts w:ascii="Calibri" w:eastAsia="Times New Roman" w:hAnsi="Calibri" w:cs="Calibri"/>
          <w:sz w:val="24"/>
          <w:szCs w:val="24"/>
        </w:rPr>
        <w:t>Sp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fik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ja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usecas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’ów</w:t>
      </w:r>
      <w:bookmarkEnd w:id="7"/>
    </w:p>
    <w:p w14:paraId="3B8E76F1" w14:textId="77777777" w:rsidR="00D34464" w:rsidRPr="000429EF" w:rsidRDefault="00A660EA" w:rsidP="007F64A8">
      <w:pPr>
        <w:pStyle w:val="ListParagraph"/>
        <w:widowControl w:val="0"/>
        <w:spacing w:before="18" w:line="240" w:lineRule="auto"/>
        <w:ind w:left="780" w:right="-20" w:firstLine="660"/>
        <w:rPr>
          <w:rFonts w:eastAsia="Times New Roman"/>
          <w:color w:val="000000"/>
          <w:w w:val="99"/>
          <w:sz w:val="24"/>
          <w:szCs w:val="24"/>
        </w:rPr>
      </w:pPr>
      <w:r w:rsidRPr="000429EF">
        <w:rPr>
          <w:rFonts w:eastAsia="Times New Roman"/>
          <w:color w:val="000000"/>
          <w:sz w:val="24"/>
          <w:szCs w:val="24"/>
        </w:rPr>
        <w:t>Pełne specyfikacje przypadków użycia sporządzono wedlug szablonu Use Case dla trzech kluczowych procesów biznesowych systemu:</w:t>
      </w:r>
      <w:r w:rsidRPr="000429EF">
        <w:rPr>
          <w:rFonts w:eastAsia="Times New Roman"/>
          <w:color w:val="000000"/>
          <w:sz w:val="24"/>
          <w:szCs w:val="24"/>
        </w:rPr>
        <w:br/>
        <w:t>1. UC-01 Rejestracja konta – załącznik Steamowo_UseCase_Rejestracja.docx</w:t>
      </w:r>
      <w:r w:rsidRPr="000429EF">
        <w:rPr>
          <w:rFonts w:eastAsia="Times New Roman"/>
          <w:color w:val="000000"/>
          <w:sz w:val="24"/>
          <w:szCs w:val="24"/>
        </w:rPr>
        <w:br/>
        <w:t>2. UC-04 Zakup gry – załącznik Steamowo_UseCase_ZakupGry.docx</w:t>
      </w:r>
      <w:r w:rsidRPr="000429EF">
        <w:rPr>
          <w:rFonts w:eastAsia="Times New Roman"/>
          <w:color w:val="000000"/>
          <w:sz w:val="24"/>
          <w:szCs w:val="24"/>
        </w:rPr>
        <w:br/>
      </w:r>
      <w:r w:rsidRPr="000429EF">
        <w:rPr>
          <w:rFonts w:eastAsia="Times New Roman"/>
          <w:color w:val="000000"/>
          <w:sz w:val="24"/>
          <w:szCs w:val="24"/>
        </w:rPr>
        <w:t>3. UC-07 Zwrot gry – załącznik Steamowo_UseCase_ZwrotGry.docx</w:t>
      </w:r>
      <w:r w:rsidRPr="000429EF">
        <w:rPr>
          <w:rFonts w:eastAsia="Times New Roman"/>
          <w:color w:val="000000"/>
          <w:sz w:val="24"/>
          <w:szCs w:val="24"/>
        </w:rPr>
        <w:br/>
        <w:t xml:space="preserve">Pozostałe przypadki użycia (UC-02, UC-03, UC-05, UC-06, UC-08, UC-09) mają charakter </w:t>
      </w:r>
      <w:r w:rsidRPr="000429EF">
        <w:rPr>
          <w:rFonts w:eastAsia="Times New Roman"/>
          <w:color w:val="000000"/>
          <w:sz w:val="24"/>
          <w:szCs w:val="24"/>
        </w:rPr>
        <w:lastRenderedPageBreak/>
        <w:t>prostszy (pojedyncze żądanie CRUD) i zostały opisane skrótowo w rozdziale 4.2 (Lista use case'ow).</w:t>
      </w:r>
    </w:p>
    <w:p w14:paraId="6375E20D" w14:textId="77777777" w:rsidR="00D34464" w:rsidRPr="000429EF" w:rsidRDefault="00D34464" w:rsidP="007F64A8">
      <w:pPr>
        <w:spacing w:after="1" w:line="140" w:lineRule="exact"/>
        <w:rPr>
          <w:rFonts w:eastAsia="Times New Roman"/>
          <w:w w:val="99"/>
          <w:sz w:val="24"/>
          <w:szCs w:val="24"/>
        </w:rPr>
      </w:pPr>
    </w:p>
    <w:p w14:paraId="3C6DF925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pacing w:val="1"/>
          <w:sz w:val="24"/>
          <w:szCs w:val="24"/>
        </w:rPr>
      </w:pPr>
      <w:bookmarkStart w:id="8" w:name="_Toc232625871"/>
      <w:r w:rsidRPr="000429EF">
        <w:rPr>
          <w:rFonts w:ascii="Calibri" w:eastAsia="Times New Roman" w:hAnsi="Calibri" w:cs="Calibri"/>
          <w:spacing w:val="1"/>
          <w:sz w:val="24"/>
          <w:szCs w:val="24"/>
        </w:rPr>
        <w:t>D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g</w:t>
      </w:r>
      <w:r w:rsidRPr="000429EF">
        <w:rPr>
          <w:rFonts w:ascii="Calibri" w:eastAsia="Times New Roman" w:hAnsi="Calibri" w:cs="Calibri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my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k</w:t>
      </w:r>
      <w:r w:rsidRPr="000429EF">
        <w:rPr>
          <w:rFonts w:ascii="Calibri" w:eastAsia="Times New Roman" w:hAnsi="Calibri" w:cs="Calibri"/>
          <w:sz w:val="24"/>
          <w:szCs w:val="24"/>
        </w:rPr>
        <w:t>tywnoś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 xml:space="preserve">i 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U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z w:val="24"/>
          <w:szCs w:val="24"/>
        </w:rPr>
        <w:t>L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dla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u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se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se’ów</w:t>
      </w:r>
      <w:bookmarkEnd w:id="8"/>
    </w:p>
    <w:p w14:paraId="61FBD3E9" w14:textId="77777777" w:rsidR="00D34464" w:rsidRPr="000429EF" w:rsidRDefault="00A660EA" w:rsidP="007F64A8">
      <w:pPr>
        <w:ind w:left="720" w:firstLine="720"/>
        <w:rPr>
          <w:rFonts w:eastAsia="Times New Roman"/>
          <w:spacing w:val="1"/>
          <w:sz w:val="24"/>
          <w:szCs w:val="24"/>
        </w:rPr>
      </w:pPr>
      <w:r w:rsidRPr="000429EF">
        <w:rPr>
          <w:sz w:val="24"/>
          <w:szCs w:val="24"/>
        </w:rPr>
        <w:t>Poniżej przedstawiono diagramy aktywności dla trzech kluczowych przypadków użycia systemu.</w:t>
      </w:r>
    </w:p>
    <w:p w14:paraId="14FD78D3" w14:textId="77777777" w:rsidR="00D34464" w:rsidRPr="000429EF" w:rsidRDefault="00A660EA" w:rsidP="007F64A8">
      <w:pPr>
        <w:ind w:left="1440"/>
        <w:rPr>
          <w:rFonts w:eastAsia="Times New Roman"/>
          <w:spacing w:val="1"/>
          <w:sz w:val="24"/>
          <w:szCs w:val="24"/>
        </w:rPr>
      </w:pPr>
      <w:r w:rsidRPr="000429EF">
        <w:rPr>
          <w:noProof/>
          <w:sz w:val="24"/>
          <w:szCs w:val="24"/>
        </w:rPr>
        <w:drawing>
          <wp:inline distT="0" distB="0" distL="0" distR="0" wp14:anchorId="0AFBEAC9" wp14:editId="61DA390F">
            <wp:extent cx="3131820" cy="687136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rejestracj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115" cy="690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EEB3" w14:textId="77777777" w:rsidR="00D34464" w:rsidRPr="000429EF" w:rsidRDefault="00A660EA" w:rsidP="007F64A8">
      <w:pPr>
        <w:ind w:firstLine="720"/>
        <w:rPr>
          <w:rFonts w:eastAsia="Times New Roman"/>
          <w:spacing w:val="1"/>
          <w:sz w:val="24"/>
          <w:szCs w:val="24"/>
        </w:rPr>
      </w:pPr>
      <w:r w:rsidRPr="000429EF">
        <w:rPr>
          <w:sz w:val="24"/>
          <w:szCs w:val="24"/>
        </w:rPr>
        <w:t>Rysunek 2. Diagram aktywności dla UC-01 Rejestracja konta.</w:t>
      </w:r>
    </w:p>
    <w:p w14:paraId="33A21DC6" w14:textId="77777777" w:rsidR="00D34464" w:rsidRPr="000429EF" w:rsidRDefault="00A660EA" w:rsidP="00B979AB">
      <w:pPr>
        <w:ind w:firstLine="720"/>
        <w:rPr>
          <w:rFonts w:eastAsia="Times New Roman"/>
          <w:spacing w:val="1"/>
          <w:sz w:val="24"/>
          <w:szCs w:val="24"/>
        </w:rPr>
      </w:pPr>
      <w:r w:rsidRPr="000429EF">
        <w:rPr>
          <w:noProof/>
          <w:sz w:val="24"/>
          <w:szCs w:val="24"/>
        </w:rPr>
        <w:lastRenderedPageBreak/>
        <w:drawing>
          <wp:inline distT="0" distB="0" distL="0" distR="0" wp14:anchorId="057B286B" wp14:editId="2C7E3987">
            <wp:extent cx="2711926" cy="773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zak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8028" cy="778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91D" w14:textId="77777777" w:rsidR="00D34464" w:rsidRPr="000429EF" w:rsidRDefault="00A660EA" w:rsidP="007F64A8">
      <w:pPr>
        <w:ind w:left="720"/>
        <w:rPr>
          <w:rFonts w:eastAsia="Times New Roman"/>
          <w:spacing w:val="1"/>
          <w:sz w:val="24"/>
          <w:szCs w:val="24"/>
        </w:rPr>
      </w:pPr>
      <w:r w:rsidRPr="000429EF">
        <w:rPr>
          <w:sz w:val="24"/>
          <w:szCs w:val="24"/>
        </w:rPr>
        <w:t>Rysunek 3. Diagram aktywności dla UC-04 Zakup gry.</w:t>
      </w:r>
    </w:p>
    <w:p w14:paraId="22CDB29E" w14:textId="77777777" w:rsidR="00D34464" w:rsidRPr="000429EF" w:rsidRDefault="00A660EA" w:rsidP="007F64A8">
      <w:pPr>
        <w:ind w:left="1440"/>
        <w:rPr>
          <w:rFonts w:eastAsia="Times New Roman"/>
          <w:spacing w:val="1"/>
          <w:sz w:val="24"/>
          <w:szCs w:val="24"/>
        </w:rPr>
      </w:pPr>
      <w:r w:rsidRPr="000429EF">
        <w:rPr>
          <w:noProof/>
          <w:sz w:val="24"/>
          <w:szCs w:val="24"/>
        </w:rPr>
        <w:lastRenderedPageBreak/>
        <w:drawing>
          <wp:inline distT="0" distB="0" distL="0" distR="0" wp14:anchorId="4981E974" wp14:editId="277F47FF">
            <wp:extent cx="3254696" cy="775716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zwr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644" cy="778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0C39" w14:textId="77777777" w:rsidR="00D34464" w:rsidRPr="000429EF" w:rsidRDefault="00A660EA" w:rsidP="007F64A8">
      <w:pPr>
        <w:ind w:firstLine="360"/>
        <w:rPr>
          <w:rFonts w:eastAsia="Times New Roman"/>
          <w:spacing w:val="1"/>
          <w:sz w:val="24"/>
          <w:szCs w:val="24"/>
        </w:rPr>
      </w:pPr>
      <w:r w:rsidRPr="000429EF">
        <w:rPr>
          <w:sz w:val="24"/>
          <w:szCs w:val="24"/>
        </w:rPr>
        <w:t>Rysunek 4. Diagram aktywności dla UC-07 Zwrot gry.</w:t>
      </w:r>
    </w:p>
    <w:p w14:paraId="5BC3C2B8" w14:textId="77777777" w:rsidR="00D34464" w:rsidRPr="000429EF" w:rsidRDefault="00D34464" w:rsidP="007F64A8">
      <w:pPr>
        <w:spacing w:after="21" w:line="240" w:lineRule="exact"/>
        <w:rPr>
          <w:rFonts w:eastAsia="Times New Roman"/>
          <w:spacing w:val="1"/>
          <w:sz w:val="24"/>
          <w:szCs w:val="24"/>
        </w:rPr>
      </w:pPr>
    </w:p>
    <w:p w14:paraId="0011E8C9" w14:textId="2333CD60" w:rsidR="005B3BA7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9" w:name="_Toc232625872"/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l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3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w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gań n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z w:val="24"/>
          <w:szCs w:val="24"/>
        </w:rPr>
        <w:t>efu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z w:val="24"/>
          <w:szCs w:val="24"/>
        </w:rPr>
        <w:t>kcjonal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ch</w:t>
      </w:r>
      <w:bookmarkEnd w:id="9"/>
    </w:p>
    <w:p w14:paraId="4A1C15A0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0" w:name="_Toc232625873"/>
      <w:r w:rsidRPr="000429EF">
        <w:rPr>
          <w:rFonts w:ascii="Calibri" w:eastAsia="Times New Roman" w:hAnsi="Calibri" w:cs="Calibri"/>
          <w:sz w:val="24"/>
          <w:szCs w:val="24"/>
        </w:rPr>
        <w:t>Inte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rf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j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uż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t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k</w:t>
      </w:r>
      <w:r w:rsidRPr="000429EF">
        <w:rPr>
          <w:rFonts w:ascii="Calibri" w:eastAsia="Times New Roman" w:hAnsi="Calibri" w:cs="Calibri"/>
          <w:sz w:val="24"/>
          <w:szCs w:val="24"/>
        </w:rPr>
        <w:t>owni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k</w:t>
      </w:r>
      <w:r w:rsidRPr="000429EF">
        <w:rPr>
          <w:rFonts w:ascii="Calibri" w:eastAsia="Times New Roman" w:hAnsi="Calibri" w:cs="Calibri"/>
          <w:sz w:val="24"/>
          <w:szCs w:val="24"/>
        </w:rPr>
        <w:t>a</w:t>
      </w:r>
      <w:bookmarkEnd w:id="10"/>
    </w:p>
    <w:p w14:paraId="32767438" w14:textId="77777777" w:rsidR="00D34464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 xml:space="preserve">Interfejs użytkownika zrealizowano jako aplikacje WPF z oknem logowania/rejestracji oraz oknem glownym z zakladkami: Sklep, Moja biblioteka, </w:t>
      </w:r>
      <w:r w:rsidRPr="000429EF">
        <w:rPr>
          <w:sz w:val="24"/>
          <w:szCs w:val="24"/>
        </w:rPr>
        <w:lastRenderedPageBreak/>
        <w:t>Historia transakcji, oraz (dla administratora) Panel admina. Zastosowano ciemna, stonowaną kolorystykę (odcienie szarości/antracytu) w celu ograniczenia zmęczenia wzroku. Formularze zawierają walidacje danych wejściowych z czytelnymi komunikatami błędów w jezyku polskim.</w:t>
      </w:r>
    </w:p>
    <w:p w14:paraId="05554856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pacing w:val="1"/>
          <w:sz w:val="24"/>
          <w:szCs w:val="24"/>
        </w:rPr>
      </w:pPr>
      <w:bookmarkStart w:id="11" w:name="_Toc232625874"/>
      <w:r w:rsidRPr="000429EF">
        <w:rPr>
          <w:rFonts w:ascii="Calibri" w:eastAsia="Times New Roman" w:hAnsi="Calibri" w:cs="Calibri"/>
          <w:sz w:val="24"/>
          <w:szCs w:val="24"/>
        </w:rPr>
        <w:t>Inte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rf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j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sp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ę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towe</w:t>
      </w:r>
      <w:bookmarkEnd w:id="11"/>
    </w:p>
    <w:p w14:paraId="33C4C35D" w14:textId="77777777" w:rsidR="00D34464" w:rsidRPr="000429EF" w:rsidRDefault="00A660EA" w:rsidP="007F64A8">
      <w:pPr>
        <w:ind w:left="1440"/>
        <w:rPr>
          <w:rFonts w:eastAsia="Times New Roman"/>
          <w:spacing w:val="1"/>
          <w:sz w:val="24"/>
          <w:szCs w:val="24"/>
        </w:rPr>
      </w:pPr>
      <w:r w:rsidRPr="000429EF">
        <w:rPr>
          <w:sz w:val="24"/>
          <w:szCs w:val="24"/>
        </w:rPr>
        <w:t>System nie wymaga dedykowanego sprzętu. Minimalne wymagania: komputer PC/laptop z systemem Windows 10/11, karta sieciowa (komunikacja lokalna klient-API), min. 4 GB RAM, ok. 1 GB wolnej przestrzeni dyskowej na środowisko .NET, SQL Server LocalDB i pliki aplikacji.</w:t>
      </w:r>
    </w:p>
    <w:p w14:paraId="1E87A280" w14:textId="77777777" w:rsidR="005B3BA7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2" w:name="_Toc232625875"/>
      <w:r w:rsidRPr="000429EF">
        <w:rPr>
          <w:rFonts w:ascii="Calibri" w:eastAsia="Times New Roman" w:hAnsi="Calibri" w:cs="Calibri"/>
          <w:sz w:val="24"/>
          <w:szCs w:val="24"/>
        </w:rPr>
        <w:t>Inte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rf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j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k</w:t>
      </w:r>
      <w:r w:rsidRPr="000429EF">
        <w:rPr>
          <w:rFonts w:ascii="Calibri" w:eastAsia="Times New Roman" w:hAnsi="Calibri" w:cs="Calibri"/>
          <w:sz w:val="24"/>
          <w:szCs w:val="24"/>
        </w:rPr>
        <w:t>o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z w:val="24"/>
          <w:szCs w:val="24"/>
        </w:rPr>
        <w:t>uni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k</w:t>
      </w:r>
      <w:r w:rsidRPr="000429EF">
        <w:rPr>
          <w:rFonts w:ascii="Calibri" w:eastAsia="Times New Roman" w:hAnsi="Calibri" w:cs="Calibri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jne</w:t>
      </w:r>
      <w:bookmarkEnd w:id="12"/>
    </w:p>
    <w:p w14:paraId="5471C890" w14:textId="77777777" w:rsidR="005B3BA7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Komunikacja klient-serwer odbywa się poprzez protokol HTTP/1.1 z danymi w formacie JSON. API nasłuchuje domyślnie na porcie 5205 (http://localhost:5205). W środowisku deweloperskim włączona jest polityka CORS zezwalająca na żądania z dowolnego pochodzenia.</w:t>
      </w:r>
    </w:p>
    <w:p w14:paraId="2C2821C4" w14:textId="155A938D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3" w:name="_Toc232625876"/>
      <w:r w:rsidRPr="000429EF">
        <w:rPr>
          <w:rFonts w:ascii="Calibri" w:eastAsia="Times New Roman" w:hAnsi="Calibri" w:cs="Calibri"/>
          <w:sz w:val="24"/>
          <w:szCs w:val="24"/>
        </w:rPr>
        <w:t>Inte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rf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z w:val="24"/>
          <w:szCs w:val="24"/>
        </w:rPr>
        <w:t>j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progra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z w:val="24"/>
          <w:szCs w:val="24"/>
        </w:rPr>
        <w:t>owe</w:t>
      </w:r>
      <w:bookmarkEnd w:id="13"/>
    </w:p>
    <w:p w14:paraId="1AA433CC" w14:textId="77777777" w:rsidR="00D34464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API udostępnia interfejs REST z zasobami: /api/auth (rejestracja, logowanie), /api/games (lista gier), /api/store (zakup, zwrot, doladowanie), /api/library (biblioteka, czas gry), /api/transactions (historia), /api/admin (zarządzanie oferta sklepu). Dokumentacja interfejsu generowana jest automatycznie przez Swagger/OpenAPI (dostępna pod /swagger). Serializacja danych: JSON, konwencja nazewnictwa pol camelCase (domyślna dla ASP.NET Core).</w:t>
      </w:r>
    </w:p>
    <w:p w14:paraId="2863D98D" w14:textId="77777777" w:rsidR="00D34464" w:rsidRPr="000429EF" w:rsidRDefault="00D34464" w:rsidP="007F64A8">
      <w:pPr>
        <w:spacing w:after="2" w:line="200" w:lineRule="exact"/>
        <w:rPr>
          <w:rFonts w:eastAsia="Times New Roman"/>
          <w:sz w:val="24"/>
          <w:szCs w:val="24"/>
        </w:rPr>
      </w:pPr>
    </w:p>
    <w:p w14:paraId="199DB1CB" w14:textId="77777777" w:rsidR="00D34464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4" w:name="_Toc232625877"/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l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3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="00320536" w:rsidRPr="000429EF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w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gań do</w:t>
      </w:r>
      <w:r w:rsidRPr="000429EF">
        <w:rPr>
          <w:rFonts w:ascii="Calibri" w:eastAsia="Times New Roman" w:hAnsi="Calibri" w:cs="Calibri"/>
          <w:spacing w:val="5"/>
          <w:sz w:val="24"/>
          <w:szCs w:val="24"/>
        </w:rPr>
        <w:t>t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czą</w:t>
      </w:r>
      <w:r w:rsidRPr="000429EF">
        <w:rPr>
          <w:rFonts w:ascii="Calibri" w:eastAsia="Times New Roman" w:hAnsi="Calibri" w:cs="Calibri"/>
          <w:spacing w:val="3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ch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j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ko</w:t>
      </w:r>
      <w:r w:rsidRPr="000429EF">
        <w:rPr>
          <w:rFonts w:ascii="Calibri" w:eastAsia="Times New Roman" w:hAnsi="Calibri" w:cs="Calibri"/>
          <w:spacing w:val="3"/>
          <w:sz w:val="24"/>
          <w:szCs w:val="24"/>
        </w:rPr>
        <w:t>ś</w:t>
      </w:r>
      <w:r w:rsidRPr="000429EF">
        <w:rPr>
          <w:rFonts w:ascii="Calibri" w:eastAsia="Times New Roman" w:hAnsi="Calibri" w:cs="Calibri"/>
          <w:sz w:val="24"/>
          <w:szCs w:val="24"/>
        </w:rPr>
        <w:t>ci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modelow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ne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g</w:t>
      </w:r>
      <w:r w:rsidRPr="000429EF">
        <w:rPr>
          <w:rFonts w:ascii="Calibri" w:eastAsia="Times New Roman" w:hAnsi="Calibri" w:cs="Calibri"/>
          <w:sz w:val="24"/>
          <w:szCs w:val="24"/>
        </w:rPr>
        <w:t xml:space="preserve">o </w:t>
      </w:r>
      <w:r w:rsidRPr="000429EF">
        <w:rPr>
          <w:rFonts w:ascii="Calibri" w:eastAsia="Times New Roman" w:hAnsi="Calibri" w:cs="Calibri"/>
          <w:spacing w:val="4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ste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z w:val="24"/>
          <w:szCs w:val="24"/>
        </w:rPr>
        <w:t>u</w:t>
      </w:r>
      <w:bookmarkEnd w:id="14"/>
    </w:p>
    <w:p w14:paraId="51BA7BBB" w14:textId="77777777" w:rsidR="00D34464" w:rsidRPr="000429EF" w:rsidRDefault="00A660EA" w:rsidP="007F64A8">
      <w:pPr>
        <w:ind w:left="78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Niezawodność – wszystkie operacje zmieniające stan bazy danych (zakup, zwrot, rejestracja) sa opakowane w mechanizm SaveChangesAsync z obsługą wyjątków (zwracane sa czytelne kody HTTP i komunikaty błędów, a nie nieobsłużone wyjatki).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br/>
        <w:t>Bezpieczeństwo danych – hasła użytkowników sa hashowane algorytmem SHA-256 przed zapisaniem do bazy danych; API waliduje dane wejsciowe niezależnie od walidacji po stronie klienta.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Użyteczność – interfejs użytkownika jest spójny, z czytelnymi komunikatami w jezyku polskim i potwierdzeniami krytycznych operacji (np. zwrot gry).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br/>
        <w:t>Wydajność – zapytania do bazy danych wykorzystują asynchroniczne API Entity Framework Core (async/await), co zapobiega blokowaniu wątku obslugi żądań HTTP.</w:t>
      </w:r>
    </w:p>
    <w:p w14:paraId="7A299D9B" w14:textId="77777777" w:rsidR="00D34464" w:rsidRPr="000429EF" w:rsidRDefault="00D34464" w:rsidP="007F64A8">
      <w:pPr>
        <w:spacing w:after="21" w:line="240" w:lineRule="exact"/>
        <w:rPr>
          <w:rFonts w:eastAsia="Times New Roman"/>
          <w:sz w:val="24"/>
          <w:szCs w:val="24"/>
        </w:rPr>
      </w:pPr>
    </w:p>
    <w:p w14:paraId="299039FF" w14:textId="77777777" w:rsidR="00D34464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5" w:name="_Toc232625878"/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l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3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="00320536" w:rsidRPr="000429EF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w</w:t>
      </w:r>
      <w:r w:rsidRPr="000429EF">
        <w:rPr>
          <w:rFonts w:ascii="Calibri" w:eastAsia="Times New Roman" w:hAnsi="Calibri" w:cs="Calibri"/>
          <w:sz w:val="24"/>
          <w:szCs w:val="24"/>
        </w:rPr>
        <w:t>arunków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serw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z w:val="24"/>
          <w:szCs w:val="24"/>
        </w:rPr>
        <w:t>owa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z w:val="24"/>
          <w:szCs w:val="24"/>
        </w:rPr>
        <w:t>ia</w:t>
      </w:r>
      <w:bookmarkEnd w:id="15"/>
    </w:p>
    <w:p w14:paraId="1D0DBAB0" w14:textId="1F75AA19" w:rsidR="00D34464" w:rsidRPr="000429EF" w:rsidRDefault="00A660EA" w:rsidP="007F64A8">
      <w:pPr>
        <w:ind w:firstLine="36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System jako projekt studencki nie wymaga formalnego wsparcia serwisowego. W razie potrzeby aktualizacji zależności (pakiety NuGet) należy zweryfikować zgodność wersji Entity Framework Core z wersją .NET. Kopie zapasowe bazy danych można wykonać narzędziami SQL Server Management Studio (Tasks -&gt; Back Up...).</w:t>
      </w:r>
    </w:p>
    <w:p w14:paraId="32BFBD9E" w14:textId="77777777" w:rsidR="00D34464" w:rsidRPr="000429EF" w:rsidRDefault="00D34464" w:rsidP="007F64A8">
      <w:pPr>
        <w:spacing w:after="22" w:line="240" w:lineRule="exact"/>
        <w:rPr>
          <w:rFonts w:eastAsia="Times New Roman"/>
          <w:sz w:val="24"/>
          <w:szCs w:val="24"/>
        </w:rPr>
      </w:pPr>
    </w:p>
    <w:p w14:paraId="00DA1B69" w14:textId="77777777" w:rsidR="00D34464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6" w:name="_Toc232625879"/>
      <w:r w:rsidRPr="000429EF">
        <w:rPr>
          <w:rFonts w:ascii="Calibri" w:eastAsia="Times New Roman" w:hAnsi="Calibri" w:cs="Calibri"/>
          <w:spacing w:val="1"/>
          <w:sz w:val="24"/>
          <w:szCs w:val="24"/>
        </w:rPr>
        <w:lastRenderedPageBreak/>
        <w:t>A</w:t>
      </w:r>
      <w:r w:rsidRPr="000429EF">
        <w:rPr>
          <w:rFonts w:ascii="Calibri" w:eastAsia="Times New Roman" w:hAnsi="Calibri" w:cs="Calibri"/>
          <w:sz w:val="24"/>
          <w:szCs w:val="24"/>
        </w:rPr>
        <w:t>na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l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3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="00320536" w:rsidRPr="000429EF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og</w:t>
      </w:r>
      <w:r w:rsidRPr="000429EF">
        <w:rPr>
          <w:rFonts w:ascii="Calibri" w:eastAsia="Times New Roman" w:hAnsi="Calibri" w:cs="Calibri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nic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eń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ar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hitek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t</w:t>
      </w:r>
      <w:r w:rsidRPr="000429EF">
        <w:rPr>
          <w:rFonts w:ascii="Calibri" w:eastAsia="Times New Roman" w:hAnsi="Calibri" w:cs="Calibri"/>
          <w:sz w:val="24"/>
          <w:szCs w:val="24"/>
        </w:rPr>
        <w:t>u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pacing w:val="4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s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t</w:t>
      </w:r>
      <w:r w:rsidRPr="000429EF">
        <w:rPr>
          <w:rFonts w:ascii="Calibri" w:eastAsia="Times New Roman" w:hAnsi="Calibri" w:cs="Calibri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z w:val="24"/>
          <w:szCs w:val="24"/>
        </w:rPr>
        <w:t>u</w:t>
      </w:r>
      <w:bookmarkEnd w:id="16"/>
    </w:p>
    <w:p w14:paraId="4A5A49C9" w14:textId="44A5D896" w:rsidR="00D34464" w:rsidRPr="000429EF" w:rsidRDefault="00A660EA" w:rsidP="007F64A8">
      <w:pPr>
        <w:ind w:firstLine="72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Klient WPF jest ograniczony do platformy Windows. System zakłada prace w sieci lokalnej/localhost i nie implementuje uwierzytelniania tokenowego (JWT), co ogranicza możliwość bezpiecznego wdrożenia w sieci publicznej bez dodatkowych prac. Baza danych zaprojektowana jest pod kątem SQL Server (LocalDB) – migracja na inny silnik bazodanowy wymagałaby weryfikacji typów danych i składni w migracjach EF Core.</w:t>
      </w:r>
    </w:p>
    <w:p w14:paraId="04CD782B" w14:textId="77777777" w:rsidR="00D34464" w:rsidRPr="000429EF" w:rsidRDefault="00D34464" w:rsidP="007F64A8">
      <w:pPr>
        <w:spacing w:after="22" w:line="240" w:lineRule="exact"/>
        <w:rPr>
          <w:rFonts w:eastAsia="Times New Roman"/>
          <w:sz w:val="24"/>
          <w:szCs w:val="24"/>
        </w:rPr>
      </w:pPr>
    </w:p>
    <w:p w14:paraId="5987C7E3" w14:textId="77777777" w:rsidR="00D34464" w:rsidRPr="000429EF" w:rsidRDefault="00A660EA" w:rsidP="007F64A8">
      <w:pPr>
        <w:pStyle w:val="Heading1"/>
        <w:numPr>
          <w:ilvl w:val="0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7" w:name="_Toc232625880"/>
      <w:r w:rsidRPr="000429EF">
        <w:rPr>
          <w:rFonts w:ascii="Calibri" w:eastAsia="Times New Roman" w:hAnsi="Calibri" w:cs="Calibri"/>
          <w:spacing w:val="1"/>
          <w:sz w:val="24"/>
          <w:szCs w:val="24"/>
        </w:rPr>
        <w:t>M</w:t>
      </w:r>
      <w:r w:rsidRPr="000429EF">
        <w:rPr>
          <w:rFonts w:ascii="Calibri" w:eastAsia="Times New Roman" w:hAnsi="Calibri" w:cs="Calibri"/>
          <w:sz w:val="24"/>
          <w:szCs w:val="24"/>
        </w:rPr>
        <w:t>odel ba</w:t>
      </w:r>
      <w:r w:rsidRPr="000429EF">
        <w:rPr>
          <w:rFonts w:ascii="Calibri" w:eastAsia="Times New Roman" w:hAnsi="Calibri" w:cs="Calibri"/>
          <w:spacing w:val="4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da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pacing w:val="-4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h</w:t>
      </w:r>
      <w:bookmarkEnd w:id="17"/>
    </w:p>
    <w:p w14:paraId="490C2721" w14:textId="32B2D7AB" w:rsidR="00D34464" w:rsidRPr="000429EF" w:rsidRDefault="00A660EA" w:rsidP="007F64A8">
      <w:pPr>
        <w:ind w:firstLine="36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Model danych systemu Steamowo skladasie z czterech encji: Users, Games, UserGames oraz Transactions. Relacja Users-Games jest relacja wiele-do-wielu, zrealizowana poprzez tabele pośredniczącą UserGames, która dodatkowo przechowuje atrybuty wlasne relacji (data zakupu, cena zakupu, czas gry). Kazda transakcja (Transactions) jest powiązana z dokładnie jednym użytkownikiem.</w:t>
      </w:r>
    </w:p>
    <w:p w14:paraId="72460AC1" w14:textId="77777777" w:rsidR="00D34464" w:rsidRPr="000429EF" w:rsidRDefault="00A660EA" w:rsidP="007F64A8">
      <w:pPr>
        <w:ind w:left="780"/>
        <w:rPr>
          <w:rFonts w:eastAsia="Times New Roman"/>
          <w:sz w:val="24"/>
          <w:szCs w:val="24"/>
        </w:rPr>
      </w:pPr>
      <w:r w:rsidRPr="000429EF">
        <w:rPr>
          <w:noProof/>
          <w:sz w:val="24"/>
          <w:szCs w:val="24"/>
        </w:rPr>
        <w:drawing>
          <wp:inline distT="0" distB="0" distL="0" distR="0" wp14:anchorId="69E08440" wp14:editId="6B2F2AB2">
            <wp:extent cx="5121275" cy="426339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924A" w14:textId="77777777" w:rsidR="00D34464" w:rsidRPr="000429EF" w:rsidRDefault="00A660EA" w:rsidP="007F64A8">
      <w:pPr>
        <w:ind w:firstLine="72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Rysunek 5. Diagram encji (ER) bazy danych SteamowoDb.</w:t>
      </w:r>
    </w:p>
    <w:p w14:paraId="1753E43F" w14:textId="7584DE63" w:rsidR="00320536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8" w:name="_Toc232625881"/>
      <w:r w:rsidRPr="000429EF">
        <w:rPr>
          <w:rFonts w:ascii="Calibri" w:eastAsia="Times New Roman" w:hAnsi="Calibri" w:cs="Calibri"/>
          <w:sz w:val="24"/>
          <w:szCs w:val="24"/>
        </w:rPr>
        <w:t>Sp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fik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ja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at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r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bu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t</w:t>
      </w:r>
      <w:r w:rsidRPr="000429EF">
        <w:rPr>
          <w:rFonts w:ascii="Calibri" w:eastAsia="Times New Roman" w:hAnsi="Calibri" w:cs="Calibri"/>
          <w:sz w:val="24"/>
          <w:szCs w:val="24"/>
        </w:rPr>
        <w:t>ów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 xml:space="preserve"> b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z</w:t>
      </w:r>
      <w:r w:rsidRPr="000429EF">
        <w:rPr>
          <w:rFonts w:ascii="Calibri" w:eastAsia="Times New Roman" w:hAnsi="Calibri" w:cs="Calibri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d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nych</w:t>
      </w:r>
      <w:bookmarkEnd w:id="18"/>
    </w:p>
    <w:p w14:paraId="086803AE" w14:textId="77777777" w:rsidR="00320536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Tabela: Users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4"/>
        <w:gridCol w:w="2338"/>
      </w:tblGrid>
      <w:tr w:rsidR="00B537D3" w:rsidRPr="000429EF" w14:paraId="2088A5FA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E5EE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Atrybut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AC6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Typ danych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0C09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Klucz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865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Opis</w:t>
            </w:r>
          </w:p>
        </w:tc>
      </w:tr>
      <w:tr w:rsidR="00B537D3" w:rsidRPr="000429EF" w14:paraId="118FAFBA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30A7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B3F6C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FA6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PK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E6E0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Unikalny identyfikator użytkownika, autoinkrementacja</w:t>
            </w:r>
          </w:p>
        </w:tc>
      </w:tr>
      <w:tr w:rsidR="00B537D3" w:rsidRPr="000429EF" w14:paraId="63EB2F7E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3A5A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Login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68FB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460AB" w14:textId="151048C4" w:rsidR="00B537D3" w:rsidRPr="000429EF" w:rsidRDefault="00D93323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Unique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40C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Nazwa użytkownika używana do logowania</w:t>
            </w:r>
          </w:p>
        </w:tc>
      </w:tr>
      <w:tr w:rsidR="00B537D3" w:rsidRPr="000429EF" w14:paraId="437A7D5F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9D1C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lastRenderedPageBreak/>
              <w:t>Email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E94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0E8E" w14:textId="7FDDCD70" w:rsidR="00B537D3" w:rsidRPr="000429EF" w:rsidRDefault="00D93323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Unique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152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Adres e-mail użytkownika</w:t>
            </w:r>
          </w:p>
        </w:tc>
      </w:tr>
      <w:tr w:rsidR="00B537D3" w:rsidRPr="000429EF" w14:paraId="01A3FB4F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826C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PasswordHash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4C1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F20E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E0AC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Skrót SHA-256 hasła użytkownika</w:t>
            </w:r>
          </w:p>
        </w:tc>
      </w:tr>
      <w:tr w:rsidR="00B537D3" w:rsidRPr="000429EF" w14:paraId="4A4C314B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AA7E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DataRejestracji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5E5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datetime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232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D5E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 i czas utworzenia konta</w:t>
            </w:r>
          </w:p>
        </w:tc>
      </w:tr>
      <w:tr w:rsidR="00B537D3" w:rsidRPr="000429EF" w14:paraId="16C0F8B7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DD3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SaldoPortfela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D90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decimal(18,2)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D23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0D5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Aktualne saldo wirtualnego portfela</w:t>
            </w:r>
          </w:p>
        </w:tc>
      </w:tr>
      <w:tr w:rsidR="00B537D3" w:rsidRPr="000429EF" w14:paraId="726F1F0C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3A0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IsAdmin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000E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bit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F22E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811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Flaga uprawnien administratora</w:t>
            </w:r>
          </w:p>
        </w:tc>
      </w:tr>
    </w:tbl>
    <w:p w14:paraId="2C070034" w14:textId="77777777" w:rsidR="00320536" w:rsidRPr="000429EF" w:rsidRDefault="00320536" w:rsidP="007F64A8">
      <w:pPr>
        <w:ind w:left="1440"/>
        <w:rPr>
          <w:rFonts w:eastAsia="Times New Roman"/>
          <w:sz w:val="24"/>
          <w:szCs w:val="24"/>
        </w:rPr>
      </w:pPr>
    </w:p>
    <w:p w14:paraId="239F93A6" w14:textId="77777777" w:rsidR="00320536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Tabela: Games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4"/>
        <w:gridCol w:w="2339"/>
      </w:tblGrid>
      <w:tr w:rsidR="00B537D3" w:rsidRPr="000429EF" w14:paraId="0C274A77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091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Atrybut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A3A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Typ danych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71D0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Klucz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383E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Opis</w:t>
            </w:r>
          </w:p>
        </w:tc>
      </w:tr>
      <w:tr w:rsidR="00B537D3" w:rsidRPr="000429EF" w14:paraId="676A5369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639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5FB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9AA60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PK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F5E0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Unikalny identyfikator gry, autoinkrementacja</w:t>
            </w:r>
          </w:p>
        </w:tc>
      </w:tr>
      <w:tr w:rsidR="00B537D3" w:rsidRPr="000429EF" w14:paraId="0710D9AD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D67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Tytul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353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9DB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113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Tytul gry</w:t>
            </w:r>
          </w:p>
        </w:tc>
      </w:tr>
      <w:tr w:rsidR="00B537D3" w:rsidRPr="000429EF" w14:paraId="3DD64A63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826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Opis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5C4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1FF7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099B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Opis gry</w:t>
            </w:r>
          </w:p>
        </w:tc>
      </w:tr>
      <w:tr w:rsidR="00B537D3" w:rsidRPr="000429EF" w14:paraId="0D66E89E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91F4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Producent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1D4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F16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BA50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Producent/wydawca gry</w:t>
            </w:r>
          </w:p>
        </w:tc>
      </w:tr>
      <w:tr w:rsidR="00B537D3" w:rsidRPr="000429EF" w14:paraId="1E3F2EF5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BE87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Gatunek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25AB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0F2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12BA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Gatunek gry</w:t>
            </w:r>
          </w:p>
        </w:tc>
      </w:tr>
      <w:tr w:rsidR="00B537D3" w:rsidRPr="000429EF" w14:paraId="18BF1FC2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281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Cena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132B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decimal(18,2)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0D4C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EAB0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Cena gry w PLN</w:t>
            </w:r>
          </w:p>
        </w:tc>
      </w:tr>
      <w:tr w:rsidR="00B537D3" w:rsidRPr="000429EF" w14:paraId="076F1B1F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0354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UrlOkladki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B40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B2BB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690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Adres URL grafiki okladki (pole opcjonalne)</w:t>
            </w:r>
          </w:p>
        </w:tc>
      </w:tr>
      <w:tr w:rsidR="00B537D3" w:rsidRPr="000429EF" w14:paraId="46A5DFEE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3380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DataWydania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9B0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datetime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3A1B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DA2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 wydania gry</w:t>
            </w:r>
          </w:p>
        </w:tc>
      </w:tr>
    </w:tbl>
    <w:p w14:paraId="648C9349" w14:textId="77777777" w:rsidR="00320536" w:rsidRPr="000429EF" w:rsidRDefault="00320536" w:rsidP="007F64A8">
      <w:pPr>
        <w:ind w:left="1440"/>
        <w:rPr>
          <w:rFonts w:eastAsia="Times New Roman"/>
          <w:sz w:val="24"/>
          <w:szCs w:val="24"/>
        </w:rPr>
      </w:pPr>
    </w:p>
    <w:p w14:paraId="7FFB51F3" w14:textId="77777777" w:rsidR="00320536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Tabela: UserGames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5"/>
        <w:gridCol w:w="2336"/>
      </w:tblGrid>
      <w:tr w:rsidR="00B537D3" w:rsidRPr="000429EF" w14:paraId="42C037AE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CFD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Atrybut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289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Typ danych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3A79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Klucz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FE3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Opis</w:t>
            </w:r>
          </w:p>
        </w:tc>
      </w:tr>
      <w:tr w:rsidR="00B537D3" w:rsidRPr="000429EF" w14:paraId="11C2010B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F4C9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B669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A97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PK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2E5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Unikalny identyfikator wpisu w bibliotece</w:t>
            </w:r>
          </w:p>
        </w:tc>
      </w:tr>
      <w:tr w:rsidR="00B537D3" w:rsidRPr="000429EF" w14:paraId="3835E396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C32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UserId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0DBC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0E6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FK -&gt; Users.Id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466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Właściciel gry</w:t>
            </w:r>
          </w:p>
        </w:tc>
      </w:tr>
      <w:tr w:rsidR="00B537D3" w:rsidRPr="000429EF" w14:paraId="76FEA25B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BDF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GameId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A49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531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FK -&gt; Games.Id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D83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Posiadana gra</w:t>
            </w:r>
          </w:p>
        </w:tc>
      </w:tr>
      <w:tr w:rsidR="00B537D3" w:rsidRPr="000429EF" w14:paraId="0CAA8C07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7631D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DataZakupu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124C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datetime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4C16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82ED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 dokonania zakupu</w:t>
            </w:r>
          </w:p>
        </w:tc>
      </w:tr>
      <w:tr w:rsidR="00B537D3" w:rsidRPr="000429EF" w14:paraId="1C7B5012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986D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CenaZakupu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43B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decimal(18,2)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E30C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25F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Cena, po ktorej zakupiono grę (historyczna)</w:t>
            </w:r>
          </w:p>
        </w:tc>
      </w:tr>
      <w:tr w:rsidR="00B537D3" w:rsidRPr="000429EF" w14:paraId="7110FBAA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863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CzasGry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2D3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float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8267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557A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Sumaryczny czas gry w godzinach</w:t>
            </w:r>
          </w:p>
        </w:tc>
      </w:tr>
    </w:tbl>
    <w:p w14:paraId="33939A80" w14:textId="77777777" w:rsidR="00320536" w:rsidRPr="000429EF" w:rsidRDefault="00320536" w:rsidP="007F64A8">
      <w:pPr>
        <w:ind w:left="1440"/>
        <w:rPr>
          <w:rFonts w:eastAsia="Times New Roman"/>
          <w:sz w:val="24"/>
          <w:szCs w:val="24"/>
        </w:rPr>
      </w:pPr>
    </w:p>
    <w:p w14:paraId="409AF026" w14:textId="77777777" w:rsidR="00320536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Tabela: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1"/>
        <w:gridCol w:w="2995"/>
        <w:gridCol w:w="2091"/>
        <w:gridCol w:w="2178"/>
      </w:tblGrid>
      <w:tr w:rsidR="00B537D3" w:rsidRPr="000429EF" w14:paraId="447C1046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EDE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Atrybut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150D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Typ danych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7BB9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Klucz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468A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Opis</w:t>
            </w:r>
          </w:p>
        </w:tc>
      </w:tr>
      <w:tr w:rsidR="00B537D3" w:rsidRPr="000429EF" w14:paraId="793544D5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15BC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lastRenderedPageBreak/>
              <w:t>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B200" w14:textId="264BD580" w:rsidR="00B537D3" w:rsidRPr="000429EF" w:rsidRDefault="00AD6BCE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88A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PK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988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Unikalny identyfikator transakcji</w:t>
            </w:r>
          </w:p>
        </w:tc>
      </w:tr>
      <w:tr w:rsidR="00B537D3" w:rsidRPr="000429EF" w14:paraId="7F9AB856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938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UserId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1DC5" w14:textId="2C3448C2" w:rsidR="00B537D3" w:rsidRPr="000429EF" w:rsidRDefault="00AD6BCE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Int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013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FK -&gt; Users.Id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24A5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Użytkownik, którego dotyczy transakcja</w:t>
            </w:r>
          </w:p>
        </w:tc>
      </w:tr>
      <w:tr w:rsidR="00B537D3" w:rsidRPr="000429EF" w14:paraId="568D8573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B8B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Typ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5AD0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enum (Zakup/Zwrot/Doladowanie)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DF44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F75D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Rodzaj operacji</w:t>
            </w:r>
          </w:p>
        </w:tc>
      </w:tr>
      <w:tr w:rsidR="00B537D3" w:rsidRPr="000429EF" w14:paraId="4CEA1D1A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5E6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Opis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5B4D" w14:textId="365432D6" w:rsidR="00B537D3" w:rsidRPr="000429EF" w:rsidRDefault="00AD6BCE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Nvarchar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544F6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3661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Tekstowy opis operacji</w:t>
            </w:r>
          </w:p>
        </w:tc>
      </w:tr>
      <w:tr w:rsidR="00B537D3" w:rsidRPr="000429EF" w14:paraId="7FC76387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3D92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Kwota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DCAF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decimal(18,2)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0CD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E00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Kwota operacji (dodatnia = wpływ, ujemna = wydatek)</w:t>
            </w:r>
          </w:p>
        </w:tc>
      </w:tr>
      <w:tr w:rsidR="00B537D3" w:rsidRPr="000429EF" w14:paraId="3FD4108A" w14:textId="77777777"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1CF8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115D" w14:textId="40B870B4" w:rsidR="00B537D3" w:rsidRPr="000429EF" w:rsidRDefault="00AD6BCE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Datetime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EA4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-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DF23" w14:textId="77777777" w:rsidR="00B537D3" w:rsidRPr="000429EF" w:rsidRDefault="00A660EA" w:rsidP="007F64A8">
            <w:pPr>
              <w:rPr>
                <w:sz w:val="24"/>
                <w:szCs w:val="24"/>
              </w:rPr>
            </w:pPr>
            <w:r w:rsidRPr="000429EF">
              <w:rPr>
                <w:sz w:val="24"/>
                <w:szCs w:val="24"/>
              </w:rPr>
              <w:t>Data i czas wykonania operacji</w:t>
            </w:r>
          </w:p>
        </w:tc>
      </w:tr>
    </w:tbl>
    <w:p w14:paraId="458B5B45" w14:textId="77777777" w:rsidR="00320536" w:rsidRPr="000429EF" w:rsidRDefault="00320536" w:rsidP="007F64A8">
      <w:pPr>
        <w:ind w:left="1440"/>
        <w:rPr>
          <w:rFonts w:eastAsia="Times New Roman"/>
          <w:sz w:val="24"/>
          <w:szCs w:val="24"/>
        </w:rPr>
      </w:pPr>
    </w:p>
    <w:p w14:paraId="0E393771" w14:textId="77777777" w:rsidR="00320536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Poniższe tabele przedstawiaja szczegółowa specyfikacje atrybutow poszczegolnych tabel.</w:t>
      </w:r>
    </w:p>
    <w:p w14:paraId="4410A791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19" w:name="_Toc232625882"/>
      <w:r w:rsidRPr="000429EF">
        <w:rPr>
          <w:rFonts w:ascii="Calibri" w:eastAsia="Times New Roman" w:hAnsi="Calibri" w:cs="Calibri"/>
          <w:sz w:val="24"/>
          <w:szCs w:val="24"/>
        </w:rPr>
        <w:t>Sp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fik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ja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opera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j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z w:val="24"/>
          <w:szCs w:val="24"/>
        </w:rPr>
        <w:t xml:space="preserve"> na 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d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h</w:t>
      </w:r>
      <w:bookmarkEnd w:id="19"/>
    </w:p>
    <w:p w14:paraId="4DF94462" w14:textId="77777777" w:rsidR="00D34464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Poniżej przedstawiono kluczowe operacje wykonywane na danych systemu, wraz z endpointem API je realizującym: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br/>
        <w:t>• Utworzenie użytkownika (INSERT do Users) – POST /api/auth/register.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• Odczyt użytkownika po loginie (SELECT z Users WHERE Login = ...) – POST /api/auth/login.</w:t>
      </w:r>
      <w:r w:rsidRPr="000429EF">
        <w:rPr>
          <w:sz w:val="24"/>
          <w:szCs w:val="24"/>
        </w:rPr>
        <w:br/>
        <w:t>• Odczyt listy gier (SELECT * FROM Games) – GET /api/games.</w:t>
      </w:r>
      <w:r w:rsidRPr="000429EF">
        <w:rPr>
          <w:sz w:val="24"/>
          <w:szCs w:val="24"/>
        </w:rPr>
        <w:br/>
        <w:t>• Utworzenie wpisu zakupu (INSERT do UserGames), aktualizacja salda (UPDATE Users.SaldoPortfela), utworzenie wpisu historii (INSERT do Transactions) – POST /api/store/purchase; operacje wykonywane atomowo w ramach jednego wywolania SaveChangesAsync.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• Usunięcie wpisu z biblioteki (DELETE z UserGames), aktualizacja salda (UPDATE), utworzenie wpisu historii (INSERT) – POST /api/store/refund.</w:t>
      </w:r>
      <w:r w:rsidRPr="000429EF">
        <w:rPr>
          <w:sz w:val="24"/>
          <w:szCs w:val="24"/>
        </w:rPr>
        <w:br/>
        <w:t>• Aktualizacja salda portfela (UPDATE Users.SaldoPortfela) – POST /api/store/topup.</w:t>
      </w:r>
      <w:r w:rsidRPr="000429EF">
        <w:rPr>
          <w:sz w:val="24"/>
          <w:szCs w:val="24"/>
        </w:rPr>
        <w:br/>
        <w:t>• Odczyt biblioteki użytkownika z danymi powiązanej gry (SELECT z UserGames JOIN Games) – GET /api/library/{userId}.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  <w:lang w:val="en-GB"/>
        </w:rPr>
        <w:t xml:space="preserve">• </w:t>
      </w:r>
      <w:proofErr w:type="spellStart"/>
      <w:r w:rsidRPr="000429EF">
        <w:rPr>
          <w:sz w:val="24"/>
          <w:szCs w:val="24"/>
          <w:lang w:val="en-GB"/>
        </w:rPr>
        <w:t>Odczyt</w:t>
      </w:r>
      <w:proofErr w:type="spellEnd"/>
      <w:r w:rsidRPr="000429EF">
        <w:rPr>
          <w:sz w:val="24"/>
          <w:szCs w:val="24"/>
          <w:lang w:val="en-GB"/>
        </w:rPr>
        <w:t xml:space="preserve"> </w:t>
      </w:r>
      <w:proofErr w:type="spellStart"/>
      <w:r w:rsidRPr="000429EF">
        <w:rPr>
          <w:sz w:val="24"/>
          <w:szCs w:val="24"/>
          <w:lang w:val="en-GB"/>
        </w:rPr>
        <w:t>historii</w:t>
      </w:r>
      <w:proofErr w:type="spellEnd"/>
      <w:r w:rsidRPr="000429EF">
        <w:rPr>
          <w:sz w:val="24"/>
          <w:szCs w:val="24"/>
          <w:lang w:val="en-GB"/>
        </w:rPr>
        <w:t xml:space="preserve"> </w:t>
      </w:r>
      <w:proofErr w:type="spellStart"/>
      <w:r w:rsidRPr="000429EF">
        <w:rPr>
          <w:sz w:val="24"/>
          <w:szCs w:val="24"/>
          <w:lang w:val="en-GB"/>
        </w:rPr>
        <w:t>transakcji</w:t>
      </w:r>
      <w:proofErr w:type="spellEnd"/>
      <w:r w:rsidRPr="000429EF">
        <w:rPr>
          <w:sz w:val="24"/>
          <w:szCs w:val="24"/>
          <w:lang w:val="en-GB"/>
        </w:rPr>
        <w:t xml:space="preserve"> (SELECT z Transactions WHERE </w:t>
      </w:r>
      <w:proofErr w:type="spellStart"/>
      <w:r w:rsidRPr="000429EF">
        <w:rPr>
          <w:sz w:val="24"/>
          <w:szCs w:val="24"/>
          <w:lang w:val="en-GB"/>
        </w:rPr>
        <w:t>UserId</w:t>
      </w:r>
      <w:proofErr w:type="spellEnd"/>
      <w:r w:rsidRPr="000429EF">
        <w:rPr>
          <w:sz w:val="24"/>
          <w:szCs w:val="24"/>
          <w:lang w:val="en-GB"/>
        </w:rPr>
        <w:t xml:space="preserve"> = ...) – GET /</w:t>
      </w:r>
      <w:proofErr w:type="spellStart"/>
      <w:r w:rsidRPr="000429EF">
        <w:rPr>
          <w:sz w:val="24"/>
          <w:szCs w:val="24"/>
          <w:lang w:val="en-GB"/>
        </w:rPr>
        <w:t>api</w:t>
      </w:r>
      <w:proofErr w:type="spellEnd"/>
      <w:r w:rsidRPr="000429EF">
        <w:rPr>
          <w:sz w:val="24"/>
          <w:szCs w:val="24"/>
          <w:lang w:val="en-GB"/>
        </w:rPr>
        <w:t>/transactions/{</w:t>
      </w:r>
      <w:proofErr w:type="spellStart"/>
      <w:r w:rsidRPr="000429EF">
        <w:rPr>
          <w:sz w:val="24"/>
          <w:szCs w:val="24"/>
          <w:lang w:val="en-GB"/>
        </w:rPr>
        <w:t>userId</w:t>
      </w:r>
      <w:proofErr w:type="spellEnd"/>
      <w:r w:rsidRPr="000429EF">
        <w:rPr>
          <w:sz w:val="24"/>
          <w:szCs w:val="24"/>
          <w:lang w:val="en-GB"/>
        </w:rPr>
        <w:t>}.</w:t>
      </w:r>
      <w:r w:rsidRPr="000429EF">
        <w:rPr>
          <w:sz w:val="24"/>
          <w:szCs w:val="24"/>
          <w:lang w:val="en-GB"/>
        </w:rPr>
        <w:br/>
      </w:r>
      <w:r w:rsidRPr="000429EF">
        <w:rPr>
          <w:sz w:val="24"/>
          <w:szCs w:val="24"/>
        </w:rPr>
        <w:t>• Dodanie/edycja/usunięcie gry (INSERT/UPDATE/DELETE na Games) – odpowiednio POST/PUT/DELETE /api/admin/games, dostępne wyłącznie dla kont z IsAdmin = true.</w:t>
      </w:r>
    </w:p>
    <w:p w14:paraId="6EC15437" w14:textId="77777777" w:rsidR="00D34464" w:rsidRPr="000429EF" w:rsidRDefault="00A660EA" w:rsidP="007F64A8">
      <w:pPr>
        <w:pStyle w:val="Heading1"/>
        <w:numPr>
          <w:ilvl w:val="1"/>
          <w:numId w:val="2"/>
        </w:numPr>
        <w:rPr>
          <w:rFonts w:ascii="Calibri" w:eastAsia="Times New Roman" w:hAnsi="Calibri" w:cs="Calibri"/>
          <w:sz w:val="24"/>
          <w:szCs w:val="24"/>
        </w:rPr>
      </w:pPr>
      <w:bookmarkStart w:id="20" w:name="_Toc232625883"/>
      <w:r w:rsidRPr="000429EF">
        <w:rPr>
          <w:rFonts w:ascii="Calibri" w:eastAsia="Times New Roman" w:hAnsi="Calibri" w:cs="Calibri"/>
          <w:sz w:val="24"/>
          <w:szCs w:val="24"/>
        </w:rPr>
        <w:t>Sp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fik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ja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 xml:space="preserve"> r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e</w:t>
      </w:r>
      <w:r w:rsidRPr="000429EF">
        <w:rPr>
          <w:rFonts w:ascii="Calibri" w:eastAsia="Times New Roman" w:hAnsi="Calibri" w:cs="Calibri"/>
          <w:spacing w:val="-3"/>
          <w:sz w:val="24"/>
          <w:szCs w:val="24"/>
        </w:rPr>
        <w:t>g</w:t>
      </w:r>
      <w:r w:rsidRPr="000429EF">
        <w:rPr>
          <w:rFonts w:ascii="Calibri" w:eastAsia="Times New Roman" w:hAnsi="Calibri" w:cs="Calibri"/>
          <w:sz w:val="24"/>
          <w:szCs w:val="24"/>
        </w:rPr>
        <w:t>uł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popraw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z w:val="24"/>
          <w:szCs w:val="24"/>
        </w:rPr>
        <w:t>oś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i i</w:t>
      </w:r>
      <w:r w:rsidRPr="000429EF">
        <w:rPr>
          <w:rFonts w:ascii="Calibri" w:eastAsia="Times New Roman" w:hAnsi="Calibri" w:cs="Calibri"/>
          <w:spacing w:val="2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zg</w:t>
      </w:r>
      <w:r w:rsidRPr="000429EF">
        <w:rPr>
          <w:rFonts w:ascii="Calibri" w:eastAsia="Times New Roman" w:hAnsi="Calibri" w:cs="Calibri"/>
          <w:sz w:val="24"/>
          <w:szCs w:val="24"/>
        </w:rPr>
        <w:t>odnoś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i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t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z w:val="24"/>
          <w:szCs w:val="24"/>
        </w:rPr>
        <w:t>pów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sz w:val="24"/>
          <w:szCs w:val="24"/>
        </w:rPr>
        <w:t>d</w:t>
      </w:r>
      <w:r w:rsidRPr="000429EF">
        <w:rPr>
          <w:rFonts w:ascii="Calibri" w:eastAsia="Times New Roman" w:hAnsi="Calibri" w:cs="Calibri"/>
          <w:spacing w:val="-2"/>
          <w:sz w:val="24"/>
          <w:szCs w:val="24"/>
        </w:rPr>
        <w:t>a</w:t>
      </w:r>
      <w:r w:rsidRPr="000429EF">
        <w:rPr>
          <w:rFonts w:ascii="Calibri" w:eastAsia="Times New Roman" w:hAnsi="Calibri" w:cs="Calibri"/>
          <w:sz w:val="24"/>
          <w:szCs w:val="24"/>
        </w:rPr>
        <w:t>n</w:t>
      </w:r>
      <w:r w:rsidRPr="000429EF">
        <w:rPr>
          <w:rFonts w:ascii="Calibri" w:eastAsia="Times New Roman" w:hAnsi="Calibri" w:cs="Calibri"/>
          <w:spacing w:val="-1"/>
          <w:sz w:val="24"/>
          <w:szCs w:val="24"/>
        </w:rPr>
        <w:t>y</w:t>
      </w:r>
      <w:r w:rsidRPr="000429EF">
        <w:rPr>
          <w:rFonts w:ascii="Calibri" w:eastAsia="Times New Roman" w:hAnsi="Calibri" w:cs="Calibri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sz w:val="24"/>
          <w:szCs w:val="24"/>
        </w:rPr>
        <w:t>h [</w:t>
      </w:r>
      <w:r w:rsidRPr="000429EF">
        <w:rPr>
          <w:rFonts w:ascii="Calibri" w:eastAsia="Times New Roman" w:hAnsi="Calibri" w:cs="Calibri"/>
          <w:color w:val="2F5495"/>
          <w:w w:val="90"/>
          <w:sz w:val="24"/>
          <w:szCs w:val="24"/>
        </w:rPr>
        <w:t>S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p</w:t>
      </w:r>
      <w:r w:rsidRPr="000429EF">
        <w:rPr>
          <w:rFonts w:ascii="Calibri" w:eastAsia="Times New Roman" w:hAnsi="Calibri" w:cs="Calibri"/>
          <w:color w:val="2F5495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color w:val="2F5495"/>
          <w:spacing w:val="-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color w:val="2F5495"/>
          <w:w w:val="88"/>
          <w:sz w:val="24"/>
          <w:szCs w:val="24"/>
        </w:rPr>
        <w:t>y</w:t>
      </w:r>
      <w:r w:rsidRPr="000429EF">
        <w:rPr>
          <w:rFonts w:ascii="Calibri" w:eastAsia="Times New Roman" w:hAnsi="Calibri" w:cs="Calibri"/>
          <w:color w:val="2F5495"/>
          <w:w w:val="83"/>
          <w:sz w:val="24"/>
          <w:szCs w:val="24"/>
        </w:rPr>
        <w:t>f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i</w:t>
      </w:r>
      <w:r w:rsidRPr="000429EF">
        <w:rPr>
          <w:rFonts w:ascii="Calibri" w:eastAsia="Times New Roman" w:hAnsi="Calibri" w:cs="Calibri"/>
          <w:color w:val="2F5495"/>
          <w:spacing w:val="1"/>
          <w:w w:val="88"/>
          <w:sz w:val="24"/>
          <w:szCs w:val="24"/>
        </w:rPr>
        <w:t>k</w:t>
      </w:r>
      <w:r w:rsidRPr="000429EF">
        <w:rPr>
          <w:rFonts w:ascii="Calibri" w:eastAsia="Times New Roman" w:hAnsi="Calibri" w:cs="Calibri"/>
          <w:color w:val="2F5495"/>
          <w:w w:val="113"/>
          <w:sz w:val="24"/>
          <w:szCs w:val="24"/>
        </w:rPr>
        <w:t>a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cj</w:t>
      </w:r>
      <w:r w:rsidRPr="000429EF">
        <w:rPr>
          <w:rFonts w:ascii="Calibri" w:eastAsia="Times New Roman" w:hAnsi="Calibri" w:cs="Calibri"/>
          <w:color w:val="2F5495"/>
          <w:w w:val="113"/>
          <w:sz w:val="24"/>
          <w:szCs w:val="24"/>
        </w:rPr>
        <w:t>a</w:t>
      </w:r>
      <w:r w:rsidRPr="000429EF">
        <w:rPr>
          <w:rFonts w:ascii="Calibri" w:eastAsia="Times New Roman" w:hAnsi="Calibri" w:cs="Calibri"/>
          <w:color w:val="2F5495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color w:val="2F5495"/>
          <w:w w:val="113"/>
          <w:sz w:val="24"/>
          <w:szCs w:val="24"/>
        </w:rPr>
        <w:t>a</w:t>
      </w:r>
      <w:r w:rsidRPr="000429EF">
        <w:rPr>
          <w:rFonts w:ascii="Calibri" w:eastAsia="Times New Roman" w:hAnsi="Calibri" w:cs="Calibri"/>
          <w:color w:val="2F5495"/>
          <w:spacing w:val="2"/>
          <w:sz w:val="24"/>
          <w:szCs w:val="24"/>
        </w:rPr>
        <w:t>t</w:t>
      </w:r>
      <w:r w:rsidRPr="000429EF">
        <w:rPr>
          <w:rFonts w:ascii="Calibri" w:eastAsia="Times New Roman" w:hAnsi="Calibri" w:cs="Calibri"/>
          <w:color w:val="2F5495"/>
          <w:w w:val="117"/>
          <w:sz w:val="24"/>
          <w:szCs w:val="24"/>
        </w:rPr>
        <w:t>r</w:t>
      </w:r>
      <w:r w:rsidRPr="000429EF">
        <w:rPr>
          <w:rFonts w:ascii="Calibri" w:eastAsia="Times New Roman" w:hAnsi="Calibri" w:cs="Calibri"/>
          <w:color w:val="2F5495"/>
          <w:w w:val="88"/>
          <w:sz w:val="24"/>
          <w:szCs w:val="24"/>
        </w:rPr>
        <w:t>y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b</w:t>
      </w:r>
      <w:r w:rsidRPr="000429EF">
        <w:rPr>
          <w:rFonts w:ascii="Calibri" w:eastAsia="Times New Roman" w:hAnsi="Calibri" w:cs="Calibri"/>
          <w:color w:val="2F5495"/>
          <w:spacing w:val="-2"/>
          <w:sz w:val="24"/>
          <w:szCs w:val="24"/>
        </w:rPr>
        <w:t>u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tó</w:t>
      </w:r>
      <w:r w:rsidRPr="000429EF">
        <w:rPr>
          <w:rFonts w:ascii="Calibri" w:eastAsia="Times New Roman" w:hAnsi="Calibri" w:cs="Calibri"/>
          <w:color w:val="2F5495"/>
          <w:w w:val="92"/>
          <w:sz w:val="24"/>
          <w:szCs w:val="24"/>
        </w:rPr>
        <w:t>w</w:t>
      </w:r>
      <w:r w:rsidRPr="000429EF">
        <w:rPr>
          <w:rFonts w:ascii="Calibri" w:eastAsia="Times New Roman" w:hAnsi="Calibri" w:cs="Calibri"/>
          <w:color w:val="2F5495"/>
          <w:spacing w:val="-1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color w:val="2F5495"/>
          <w:spacing w:val="2"/>
          <w:w w:val="117"/>
          <w:sz w:val="24"/>
          <w:szCs w:val="24"/>
        </w:rPr>
        <w:t>r</w:t>
      </w:r>
      <w:r w:rsidRPr="000429EF">
        <w:rPr>
          <w:rFonts w:ascii="Calibri" w:eastAsia="Times New Roman" w:hAnsi="Calibri" w:cs="Calibri"/>
          <w:color w:val="2F5495"/>
          <w:spacing w:val="-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color w:val="2F5495"/>
          <w:spacing w:val="-1"/>
          <w:sz w:val="24"/>
          <w:szCs w:val="24"/>
        </w:rPr>
        <w:t>l</w:t>
      </w:r>
      <w:r w:rsidRPr="000429EF">
        <w:rPr>
          <w:rFonts w:ascii="Calibri" w:eastAsia="Times New Roman" w:hAnsi="Calibri" w:cs="Calibri"/>
          <w:color w:val="2F5495"/>
          <w:w w:val="113"/>
          <w:sz w:val="24"/>
          <w:szCs w:val="24"/>
        </w:rPr>
        <w:t>a</w:t>
      </w:r>
      <w:r w:rsidRPr="000429EF">
        <w:rPr>
          <w:rFonts w:ascii="Calibri" w:eastAsia="Times New Roman" w:hAnsi="Calibri" w:cs="Calibri"/>
          <w:color w:val="2F5495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ji, do</w:t>
      </w:r>
      <w:r w:rsidRPr="000429EF">
        <w:rPr>
          <w:rFonts w:ascii="Calibri" w:eastAsia="Times New Roman" w:hAnsi="Calibri" w:cs="Calibri"/>
          <w:color w:val="2F5495"/>
          <w:w w:val="93"/>
          <w:sz w:val="24"/>
          <w:szCs w:val="24"/>
        </w:rPr>
        <w:t>m</w:t>
      </w:r>
      <w:r w:rsidRPr="000429EF">
        <w:rPr>
          <w:rFonts w:ascii="Calibri" w:eastAsia="Times New Roman" w:hAnsi="Calibri" w:cs="Calibri"/>
          <w:color w:val="2F5495"/>
          <w:spacing w:val="2"/>
          <w:sz w:val="24"/>
          <w:szCs w:val="24"/>
        </w:rPr>
        <w:t>e</w:t>
      </w:r>
      <w:r w:rsidRPr="000429EF">
        <w:rPr>
          <w:rFonts w:ascii="Calibri" w:eastAsia="Times New Roman" w:hAnsi="Calibri" w:cs="Calibri"/>
          <w:color w:val="2F5495"/>
          <w:spacing w:val="-2"/>
          <w:sz w:val="24"/>
          <w:szCs w:val="24"/>
        </w:rPr>
        <w:t>n</w:t>
      </w:r>
      <w:r w:rsidRPr="000429EF">
        <w:rPr>
          <w:rFonts w:ascii="Calibri" w:eastAsia="Times New Roman" w:hAnsi="Calibri" w:cs="Calibri"/>
          <w:color w:val="2F5495"/>
          <w:w w:val="88"/>
          <w:sz w:val="24"/>
          <w:szCs w:val="24"/>
        </w:rPr>
        <w:t>y</w:t>
      </w:r>
      <w:r w:rsidRPr="000429EF">
        <w:rPr>
          <w:rFonts w:ascii="Calibri" w:eastAsia="Times New Roman" w:hAnsi="Calibri" w:cs="Calibri"/>
          <w:color w:val="2F5495"/>
          <w:spacing w:val="56"/>
          <w:sz w:val="24"/>
          <w:szCs w:val="24"/>
        </w:rPr>
        <w:t xml:space="preserve"> 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ł</w:t>
      </w:r>
      <w:r w:rsidRPr="000429EF">
        <w:rPr>
          <w:rFonts w:ascii="Calibri" w:eastAsia="Times New Roman" w:hAnsi="Calibri" w:cs="Calibri"/>
          <w:color w:val="2F5495"/>
          <w:spacing w:val="-1"/>
          <w:w w:val="113"/>
          <w:sz w:val="24"/>
          <w:szCs w:val="24"/>
        </w:rPr>
        <w:t>ą</w:t>
      </w:r>
      <w:r w:rsidRPr="000429EF">
        <w:rPr>
          <w:rFonts w:ascii="Calibri" w:eastAsia="Times New Roman" w:hAnsi="Calibri" w:cs="Calibri"/>
          <w:color w:val="2F5495"/>
          <w:spacing w:val="1"/>
          <w:sz w:val="24"/>
          <w:szCs w:val="24"/>
        </w:rPr>
        <w:t>c</w:t>
      </w:r>
      <w:r w:rsidRPr="000429EF">
        <w:rPr>
          <w:rFonts w:ascii="Calibri" w:eastAsia="Times New Roman" w:hAnsi="Calibri" w:cs="Calibri"/>
          <w:color w:val="2F5495"/>
          <w:w w:val="88"/>
          <w:sz w:val="24"/>
          <w:szCs w:val="24"/>
        </w:rPr>
        <w:t>z</w:t>
      </w:r>
      <w:r w:rsidRPr="000429EF">
        <w:rPr>
          <w:rFonts w:ascii="Calibri" w:eastAsia="Times New Roman" w:hAnsi="Calibri" w:cs="Calibri"/>
          <w:color w:val="2F5495"/>
          <w:spacing w:val="-2"/>
          <w:sz w:val="24"/>
          <w:szCs w:val="24"/>
        </w:rPr>
        <w:t>n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i</w:t>
      </w:r>
      <w:r w:rsidRPr="000429EF">
        <w:rPr>
          <w:rFonts w:ascii="Calibri" w:eastAsia="Times New Roman" w:hAnsi="Calibri" w:cs="Calibri"/>
          <w:color w:val="2F5495"/>
          <w:spacing w:val="2"/>
          <w:w w:val="88"/>
          <w:sz w:val="24"/>
          <w:szCs w:val="24"/>
        </w:rPr>
        <w:t>k</w:t>
      </w:r>
      <w:r w:rsidRPr="000429EF">
        <w:rPr>
          <w:rFonts w:ascii="Calibri" w:eastAsia="Times New Roman" w:hAnsi="Calibri" w:cs="Calibri"/>
          <w:color w:val="2F5495"/>
          <w:sz w:val="24"/>
          <w:szCs w:val="24"/>
        </w:rPr>
        <w:t>ó</w:t>
      </w:r>
      <w:r w:rsidRPr="000429EF">
        <w:rPr>
          <w:rFonts w:ascii="Calibri" w:eastAsia="Times New Roman" w:hAnsi="Calibri" w:cs="Calibri"/>
          <w:color w:val="2F5495"/>
          <w:w w:val="92"/>
          <w:sz w:val="24"/>
          <w:szCs w:val="24"/>
        </w:rPr>
        <w:t>w</w:t>
      </w:r>
      <w:r w:rsidRPr="000429EF">
        <w:rPr>
          <w:rFonts w:ascii="Calibri" w:eastAsia="Times New Roman" w:hAnsi="Calibri" w:cs="Calibri"/>
          <w:color w:val="2F5495"/>
          <w:spacing w:val="-1"/>
          <w:sz w:val="24"/>
          <w:szCs w:val="24"/>
        </w:rPr>
        <w:t>.</w:t>
      </w:r>
      <w:r w:rsidRPr="000429EF">
        <w:rPr>
          <w:rFonts w:ascii="Calibri" w:eastAsia="Times New Roman" w:hAnsi="Calibri" w:cs="Calibri"/>
          <w:sz w:val="24"/>
          <w:szCs w:val="24"/>
        </w:rPr>
        <w:t>]</w:t>
      </w:r>
      <w:bookmarkEnd w:id="20"/>
    </w:p>
    <w:p w14:paraId="09C8C269" w14:textId="77777777" w:rsidR="00D34464" w:rsidRPr="000429EF" w:rsidRDefault="00A660EA" w:rsidP="007F64A8">
      <w:pPr>
        <w:ind w:left="1440"/>
        <w:rPr>
          <w:rFonts w:eastAsia="Times New Roman"/>
          <w:sz w:val="24"/>
          <w:szCs w:val="24"/>
        </w:rPr>
      </w:pPr>
      <w:r w:rsidRPr="000429EF">
        <w:rPr>
          <w:sz w:val="24"/>
          <w:szCs w:val="24"/>
        </w:rPr>
        <w:t>RP-01 Login i Email w tabeli Users muszą byc unikalne w całej tabeli (unikalne indeksy bazodanowe).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lastRenderedPageBreak/>
        <w:t>RP-02 Para (UserId, GameId) w tabeli UserGames musi byc unikalna – Użytkownik nie może posiadać tej samej gry dwa razy (unikalny indeks złożony).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RP-03 Pola Cena (Games), SaldoPortfela (Users), CenaZakupu (UserGames) i Kwota (Transactions) mają typ decimal(18,2), co zapewnia dokładność do dwóch miejsc po przecinku bez błędów zaokrągleń typowych dla typów zmiennoprzecinkowych.</w:t>
      </w:r>
      <w:r w:rsidRPr="000429EF">
        <w:rPr>
          <w:sz w:val="24"/>
          <w:szCs w:val="24"/>
        </w:rPr>
        <w:br/>
        <w:t>RP-04 Klucze obce UserGames.UserId -&gt; Users.Id oraz UserGames.GameId -&gt; Games.Id mają ustawione kaskadowe usuwanie (ON DELETE CASCADE) – usunięcie użytkownika lub gry powoduje automatyczne usunięcie powiązanych wpisów w bibliotece.</w:t>
      </w:r>
      <w:r w:rsidRPr="000429EF">
        <w:rPr>
          <w:sz w:val="24"/>
          <w:szCs w:val="24"/>
        </w:rPr>
        <w:br/>
      </w:r>
      <w:r w:rsidRPr="000429EF">
        <w:rPr>
          <w:sz w:val="24"/>
          <w:szCs w:val="24"/>
        </w:rPr>
        <w:t>RP-05 Pole SaldoPortfela nie może przyjąć wartości ujemnej w wyniku operacji zakupu – warunek weryfikowany na poziomie logiki API przed wykonaniem transakcji (jeśli SaldoPortfela &lt; Cena, operacja jest odrzucana).</w:t>
      </w:r>
      <w:r w:rsidRPr="000429EF">
        <w:rPr>
          <w:sz w:val="24"/>
          <w:szCs w:val="24"/>
        </w:rPr>
        <w:br/>
        <w:t>RP-06 Pole PasswordHash przechowuje wyłącznie skrót SHA-256 (64-znakowy ciąg szesnastkowy), nigdy hasło w postaci jawnej.</w:t>
      </w:r>
      <w:r w:rsidRPr="000429EF">
        <w:rPr>
          <w:sz w:val="24"/>
          <w:szCs w:val="24"/>
        </w:rPr>
        <w:br/>
        <w:t>RP-07 Pole Typ w tabeli Transactions jest ograniczone do wartości wyliczeniowych (enum): Zakup, Zwrot, Doladowanie.</w:t>
      </w:r>
    </w:p>
    <w:p w14:paraId="75D6F681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52BBB430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05FC8310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433CA653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08C589C2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1D429585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1E6ED214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1C7E1D0A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2D2CBEF5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28A68AEE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182CA2B5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036AAFDB" w14:textId="77777777" w:rsidR="00D34464" w:rsidRPr="000429EF" w:rsidRDefault="00D34464" w:rsidP="007F64A8">
      <w:pPr>
        <w:spacing w:line="240" w:lineRule="exact"/>
        <w:rPr>
          <w:rFonts w:eastAsia="Times New Roman"/>
          <w:sz w:val="24"/>
          <w:szCs w:val="24"/>
        </w:rPr>
      </w:pPr>
    </w:p>
    <w:p w14:paraId="2EE91D95" w14:textId="77777777" w:rsidR="00D34464" w:rsidRPr="000429EF" w:rsidRDefault="00D34464" w:rsidP="007F64A8">
      <w:pPr>
        <w:widowControl w:val="0"/>
        <w:spacing w:line="240" w:lineRule="auto"/>
        <w:ind w:right="-20"/>
        <w:rPr>
          <w:rFonts w:eastAsia="Times New Roman"/>
          <w:color w:val="000000"/>
          <w:sz w:val="24"/>
          <w:szCs w:val="24"/>
        </w:rPr>
      </w:pPr>
    </w:p>
    <w:sectPr w:rsidR="00D34464" w:rsidRPr="000429EF">
      <w:pgSz w:w="11906" w:h="16838"/>
      <w:pgMar w:top="1134" w:right="850" w:bottom="907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C723F"/>
    <w:multiLevelType w:val="hybridMultilevel"/>
    <w:tmpl w:val="4EC8B8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729A2"/>
    <w:multiLevelType w:val="multilevel"/>
    <w:tmpl w:val="D4CC352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22"/>
      </w:rPr>
    </w:lvl>
  </w:abstractNum>
  <w:num w:numId="1" w16cid:durableId="1691491295">
    <w:abstractNumId w:val="0"/>
  </w:num>
  <w:num w:numId="2" w16cid:durableId="1959020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64"/>
    <w:rsid w:val="000429EF"/>
    <w:rsid w:val="001772BD"/>
    <w:rsid w:val="00320536"/>
    <w:rsid w:val="003A64D8"/>
    <w:rsid w:val="003C0AD2"/>
    <w:rsid w:val="003C4420"/>
    <w:rsid w:val="003E06B5"/>
    <w:rsid w:val="00481DCD"/>
    <w:rsid w:val="005167AA"/>
    <w:rsid w:val="005B3BA7"/>
    <w:rsid w:val="0064395E"/>
    <w:rsid w:val="00674804"/>
    <w:rsid w:val="006C6907"/>
    <w:rsid w:val="006D381E"/>
    <w:rsid w:val="00770E77"/>
    <w:rsid w:val="007B1891"/>
    <w:rsid w:val="007F64A8"/>
    <w:rsid w:val="008A6E84"/>
    <w:rsid w:val="00903FEE"/>
    <w:rsid w:val="00A04D0C"/>
    <w:rsid w:val="00AD6BCE"/>
    <w:rsid w:val="00B537D3"/>
    <w:rsid w:val="00B979AB"/>
    <w:rsid w:val="00BA1878"/>
    <w:rsid w:val="00BF48B8"/>
    <w:rsid w:val="00D34464"/>
    <w:rsid w:val="00D63A34"/>
    <w:rsid w:val="00D93323"/>
    <w:rsid w:val="00F0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7D6D"/>
  <w15:docId w15:val="{0612DF55-BCFA-4D8D-83D5-60584C30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B3BA7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B3B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3BA7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3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E750F-97BB-462A-BBA4-AF7EEF7BD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2024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Garbowski</dc:creator>
  <cp:lastModifiedBy>Jojo Enjoyer</cp:lastModifiedBy>
  <cp:revision>18</cp:revision>
  <dcterms:created xsi:type="dcterms:W3CDTF">2026-06-27T19:07:00Z</dcterms:created>
  <dcterms:modified xsi:type="dcterms:W3CDTF">2026-07-22T07:18:00Z</dcterms:modified>
</cp:coreProperties>
</file>