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6772" w14:textId="77777777" w:rsidR="009C164E" w:rsidRPr="00A5753B" w:rsidRDefault="00F10248">
      <w:pPr>
        <w:spacing w:after="60"/>
        <w:rPr>
          <w:rFonts w:cstheme="minorHAnsi"/>
          <w:sz w:val="24"/>
          <w:szCs w:val="24"/>
          <w:lang w:val="en-GB"/>
        </w:rPr>
      </w:pPr>
      <w:r w:rsidRPr="00A5753B">
        <w:rPr>
          <w:rFonts w:cstheme="minorHAnsi"/>
          <w:color w:val="666666"/>
          <w:sz w:val="24"/>
          <w:szCs w:val="24"/>
          <w:lang w:val="en-GB"/>
        </w:rPr>
        <w:t>Dokument: Use Case - szablon v.2026-05-28</w:t>
      </w:r>
    </w:p>
    <w:p w14:paraId="09AA3F95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0" w:name="__RefHeading___Toc2086_835904249"/>
      <w:bookmarkEnd w:id="0"/>
      <w:r w:rsidRPr="00A5753B">
        <w:rPr>
          <w:rFonts w:eastAsia="Times New Roman" w:cstheme="minorHAnsi"/>
          <w:sz w:val="24"/>
          <w:szCs w:val="24"/>
        </w:rPr>
        <w:t>1. Nazwa use case'u</w:t>
      </w:r>
    </w:p>
    <w:p w14:paraId="6355EF5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 Rejestruje Nowe Konto w Systemie</w:t>
      </w:r>
    </w:p>
    <w:p w14:paraId="72CB25D5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_RefHeading___Toc2088_835904249"/>
      <w:bookmarkEnd w:id="1"/>
      <w:r w:rsidRPr="00A5753B">
        <w:rPr>
          <w:rFonts w:eastAsia="Times New Roman" w:cstheme="minorHAnsi"/>
          <w:sz w:val="24"/>
          <w:szCs w:val="24"/>
        </w:rPr>
        <w:t>2. Wstęp</w:t>
      </w:r>
    </w:p>
    <w:p w14:paraId="76773EAF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Use case opisuje proces zakładania nowego konta użytkownika w systemie Steamowo. Jest to warunek konieczny do skorzystania z pozostalych funkcji systemu (zakup gier, biblioteka, itd.). Odpowiada wymaganiu funkcjonalnemu WF-01 ze specyfikacji wymagan.</w:t>
      </w:r>
    </w:p>
    <w:p w14:paraId="57ACA56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_RefHeading___Toc2090_835904249"/>
      <w:bookmarkEnd w:id="2"/>
      <w:r w:rsidRPr="00A5753B">
        <w:rPr>
          <w:rFonts w:eastAsia="Times New Roman" w:cstheme="minorHAnsi"/>
          <w:sz w:val="24"/>
          <w:szCs w:val="24"/>
        </w:rPr>
        <w:t>3. Cel use case'u</w:t>
      </w:r>
    </w:p>
    <w:p w14:paraId="0DB7517B" w14:textId="3A4C931B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Celem use case'u jest umozliwienie nowemu użytkownikowi zalozenia konta w systemie poprzez podanie loginu, adresu e-mail i hasła, a nastepnie automatyczne zalogowanie go do aplikacji.</w:t>
      </w:r>
    </w:p>
    <w:p w14:paraId="59C47F37" w14:textId="1A834DCE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_RefHeading___Toc2092_835904249"/>
      <w:bookmarkEnd w:id="3"/>
      <w:r w:rsidRPr="00A5753B">
        <w:rPr>
          <w:rFonts w:eastAsia="Times New Roman" w:cstheme="minorHAnsi"/>
          <w:sz w:val="24"/>
          <w:szCs w:val="24"/>
        </w:rPr>
        <w:t>4. Lista aktorów</w:t>
      </w:r>
    </w:p>
    <w:p w14:paraId="62514CF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_RefHeading___Toc2094_835904249"/>
      <w:bookmarkEnd w:id="4"/>
      <w:r w:rsidRPr="00A5753B">
        <w:rPr>
          <w:rFonts w:eastAsia="Times New Roman" w:cstheme="minorHAnsi"/>
          <w:sz w:val="24"/>
          <w:szCs w:val="24"/>
        </w:rPr>
        <w:t>4.1 Aktor inicjujący</w:t>
      </w:r>
    </w:p>
    <w:p w14:paraId="6401FCAA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 (osoba nieposiadajaca jeszcze konta w systemie)</w:t>
      </w:r>
    </w:p>
    <w:p w14:paraId="3B46DF4C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5" w:name="__RefHeading___Toc2096_835904249"/>
      <w:bookmarkEnd w:id="5"/>
      <w:r w:rsidRPr="00A5753B">
        <w:rPr>
          <w:rFonts w:eastAsia="Times New Roman" w:cstheme="minorHAnsi"/>
          <w:sz w:val="24"/>
          <w:szCs w:val="24"/>
        </w:rPr>
        <w:t>4.2 Uczestnicy</w:t>
      </w:r>
    </w:p>
    <w:p w14:paraId="28F142C6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System Steamowo (API + baza danych)</w:t>
      </w:r>
    </w:p>
    <w:p w14:paraId="4A9B6971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6" w:name="__RefHeading___Toc2098_835904249"/>
      <w:bookmarkEnd w:id="6"/>
      <w:r w:rsidRPr="00A5753B">
        <w:rPr>
          <w:rFonts w:eastAsia="Times New Roman" w:cstheme="minorHAnsi"/>
          <w:sz w:val="24"/>
          <w:szCs w:val="24"/>
        </w:rPr>
        <w:t>5. Przebieg use case'u</w:t>
      </w:r>
    </w:p>
    <w:p w14:paraId="4728E0C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[Przebieg use case'u zapisany jest w formie numerowanych zdań (kroków). Każde zdanie musi zaczynać się od nazwy aktora lub słowa</w:t>
      </w:r>
    </w:p>
    <w:p w14:paraId="06440C2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'System'. Każde zdanie powinno opisywać pojedyncza czynność jaką wykonuje aktor lub zawierać opis reakcji systemu na działanie</w:t>
      </w:r>
    </w:p>
    <w:p w14:paraId="7B924605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aktora. Przebieg use case'u jest forma dialogu miedzy aktorem a systemem. Należy unikać nic nie znaczących zwrotów, np. zamiast pisać</w:t>
      </w:r>
    </w:p>
    <w:p w14:paraId="35952D92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'Klient wprowadza dane do systemu' należy napisach 'Klient wprowadza Imię, Nazwisko, adres do systemu '. Klient jest aktorem - musi</w:t>
      </w:r>
    </w:p>
    <w:p w14:paraId="3702085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znajdować się na liście w rozdziale 'Aktorzy'. Na końcu use case'a można sporządzić słownik użytych terminów. Przy opisie kroków</w:t>
      </w:r>
    </w:p>
    <w:p w14:paraId="6406C45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można dodatkowo posługiwać się rysunkami i diagramami.]</w:t>
      </w:r>
    </w:p>
    <w:p w14:paraId="72A6925E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Krok 1</w:t>
      </w:r>
    </w:p>
    <w:p w14:paraId="7B4A27C4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Użytkownik: otwiera aplikacje kliencka Steamowo, w wyniku czego wyświetlane jest okno logowania.</w:t>
      </w:r>
    </w:p>
    <w:p w14:paraId="66E481B6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Krok 2</w:t>
      </w:r>
    </w:p>
    <w:p w14:paraId="6751188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Użytkownik: wybiera opcję "Zarejestruj nowe konto".</w:t>
      </w:r>
    </w:p>
    <w:p w14:paraId="2D26E516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Krok 3</w:t>
      </w:r>
    </w:p>
    <w:p w14:paraId="482F420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Użytkownik: wprowadza login, adres e-mail, hasło oraz powtorzenie hasła w odpowiednich polach formularza.</w:t>
      </w:r>
    </w:p>
    <w:p w14:paraId="5803DF01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lastRenderedPageBreak/>
        <w:t>Krok 4</w:t>
      </w:r>
    </w:p>
    <w:p w14:paraId="21974D5C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Użytkownik: klika przycisk "Zarejestruj nowe konto".</w:t>
      </w:r>
    </w:p>
    <w:p w14:paraId="447F98F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5</w:t>
      </w:r>
    </w:p>
    <w:p w14:paraId="6E1C0DB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System: waliduje lokalnie poprawnosc danych: dlugosc loginu (min. 3 znaki), format adresu e-mail, długość hasła (min. 6 znaków) i obecnosc cyfry w hasle, oraz zgodność hasła z jego powtorzeniem.</w:t>
      </w:r>
    </w:p>
    <w:p w14:paraId="4546814A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6</w:t>
      </w:r>
    </w:p>
    <w:p w14:paraId="3CDAD81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System: wysyła żądanie POST /api/auth/register do API z podanymi danymi.</w:t>
      </w:r>
    </w:p>
    <w:p w14:paraId="329FB208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7</w:t>
      </w:r>
    </w:p>
    <w:p w14:paraId="337DBD0A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 (API): ponownie waliduje dane wejsciowe oraz sprawdza w bazie danych, czy podany login lub e-mail nie sa już zajęte.</w:t>
      </w:r>
    </w:p>
    <w:p w14:paraId="79CA0431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8</w:t>
      </w:r>
    </w:p>
    <w:p w14:paraId="560FCAA7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 (API): oblicza skrót SHA-256 z podanego hasła i zapisuje nowego użytkownika w tabeli Users, z saldem portfela rownym 0.</w:t>
      </w:r>
    </w:p>
    <w:p w14:paraId="36DE567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9</w:t>
      </w:r>
    </w:p>
    <w:p w14:paraId="0AA6E48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 (API): zwraca do klienta dane zalogowanego użytkownika (identyfikator, login, saldo portfela).</w:t>
      </w:r>
    </w:p>
    <w:p w14:paraId="3F98C5DC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Krok 10</w:t>
      </w:r>
    </w:p>
    <w:p w14:paraId="62EB6E13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cstheme="minorHAnsi"/>
          <w:sz w:val="24"/>
          <w:szCs w:val="24"/>
        </w:rPr>
        <w:t>System: automatycznie otwiera okno glowne aplikacji, zalogowane na nowo utworzone konto.</w:t>
      </w:r>
    </w:p>
    <w:p w14:paraId="278EFD82" w14:textId="209BFDF3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7" w:name="__RefHeading___Toc2100_835904249"/>
      <w:bookmarkEnd w:id="7"/>
      <w:r w:rsidRPr="00A5753B">
        <w:rPr>
          <w:rFonts w:eastAsia="Times New Roman" w:cstheme="minorHAnsi"/>
          <w:sz w:val="24"/>
          <w:szCs w:val="24"/>
        </w:rPr>
        <w:t>6</w:t>
      </w:r>
      <w:r w:rsidR="00E115A8">
        <w:rPr>
          <w:rFonts w:eastAsia="Times New Roman" w:cstheme="minorHAnsi"/>
          <w:sz w:val="24"/>
          <w:szCs w:val="24"/>
        </w:rPr>
        <w:t>.</w:t>
      </w:r>
      <w:r w:rsidRPr="00A5753B">
        <w:rPr>
          <w:rFonts w:eastAsia="Times New Roman" w:cstheme="minorHAnsi"/>
          <w:sz w:val="24"/>
          <w:szCs w:val="24"/>
        </w:rPr>
        <w:t xml:space="preserve"> Wyjątki</w:t>
      </w:r>
    </w:p>
    <w:p w14:paraId="33A03D64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Login lub e-mail już istnieje w systemie</w:t>
      </w:r>
    </w:p>
    <w:p w14:paraId="66183F54" w14:textId="26B44049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Jezeli podany login lub adres e-mail jest już zajety przez inne konto, system (API) zwraca błąd HTTP 409 (Conflict) z komunikatem "Użytkownik o takim loginie lub emailu już istnieje.". System wyświetla ten komunikat użytkownikowi, formularz pozostaje wypelniony, use case wraca do kroku 3.</w:t>
      </w:r>
    </w:p>
    <w:p w14:paraId="4B426C75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8" w:name="__RefHeading___Toc2102_835904249"/>
      <w:bookmarkEnd w:id="8"/>
      <w:r w:rsidRPr="00A5753B">
        <w:rPr>
          <w:rFonts w:eastAsia="Times New Roman" w:cstheme="minorHAnsi"/>
          <w:sz w:val="24"/>
          <w:szCs w:val="24"/>
        </w:rPr>
        <w:t>7. Przebiegi alternatywne</w:t>
      </w:r>
    </w:p>
    <w:p w14:paraId="4E479068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Niepoprawne dane w formularzu (walidacja lokalna)</w:t>
      </w:r>
    </w:p>
    <w:p w14:paraId="3FA581E9" w14:textId="6DEB6F15" w:rsidR="009C164E" w:rsidRPr="00A5753B" w:rsidRDefault="002F26AE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a)</w:t>
      </w:r>
      <w:r w:rsidR="074A09F3" w:rsidRPr="00A5753B">
        <w:rPr>
          <w:rFonts w:eastAsia="Times New Roman" w:cstheme="minorHAnsi"/>
          <w:sz w:val="24"/>
          <w:szCs w:val="24"/>
        </w:rPr>
        <w:t xml:space="preserve"> Jezeli ktorykolwiek z warunkow walidacji lokalnej nie jest spelniony (np. hasło krotsze niż 6 znaków, niezgodne powtorzenie hasła, niepoprawny format e-mail), system wyświetla stosowny komunikat bledu i nie wysyła zadania do API. Use case wraca do kroku 3.</w:t>
      </w:r>
    </w:p>
    <w:p w14:paraId="4B758FE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9" w:name="__RefHeading___Toc2104_835904249"/>
      <w:bookmarkEnd w:id="9"/>
      <w:r w:rsidRPr="00A5753B">
        <w:rPr>
          <w:rFonts w:eastAsia="Times New Roman" w:cstheme="minorHAnsi"/>
          <w:sz w:val="24"/>
          <w:szCs w:val="24"/>
        </w:rPr>
        <w:t>8. Zagadanienia implementacyjne</w:t>
      </w:r>
    </w:p>
    <w:p w14:paraId="073614F7" w14:textId="30730940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Hasło nie może być w zadnym momencie przesylane ani przechowywane w postaci jawnej poza pamiecia procesu klienta w trakcie wypelniania formularza. API musi wykonywac walidacje niezaleznie od klienta (nie można polegac wylacznie na walidacji po stronie WPF).</w:t>
      </w:r>
    </w:p>
    <w:p w14:paraId="40CEED92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0" w:name="__RefHeading___Toc2106_835904249"/>
      <w:bookmarkEnd w:id="10"/>
      <w:r w:rsidRPr="00A5753B">
        <w:rPr>
          <w:rFonts w:eastAsia="Times New Roman" w:cstheme="minorHAnsi"/>
          <w:sz w:val="24"/>
          <w:szCs w:val="24"/>
        </w:rPr>
        <w:t>9. Warunki rozpoczęcia use case'u</w:t>
      </w:r>
    </w:p>
    <w:p w14:paraId="7EE786BA" w14:textId="4836B963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Użytkownik posiada dostep do uruchomionej aplikacji klienckiej SteamowoClient oraz dzialajacego API SteamowoAPI (polaczonego z baza danych SteamowoDb).</w:t>
      </w:r>
    </w:p>
    <w:p w14:paraId="13289AD0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1" w:name="__RefHeading___Toc2108_835904249"/>
      <w:bookmarkEnd w:id="11"/>
      <w:r w:rsidRPr="00A5753B">
        <w:rPr>
          <w:rFonts w:eastAsia="Times New Roman" w:cstheme="minorHAnsi"/>
          <w:sz w:val="24"/>
          <w:szCs w:val="24"/>
        </w:rPr>
        <w:lastRenderedPageBreak/>
        <w:t>10. Stan końcowy</w:t>
      </w:r>
    </w:p>
    <w:p w14:paraId="17C7E02D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W bazie danych istnieje nowy rekord w tabeli Users z unikalnym loginem i e-mailem oraz zahaszowanym haslem. Użytkownik jest zalogowany i widzi okno glowne aplikacji z saldem portfela rownym 0 zl.</w:t>
      </w:r>
    </w:p>
    <w:p w14:paraId="69EFE42E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2" w:name="__RefHeading___Toc2110_835904249"/>
      <w:bookmarkEnd w:id="12"/>
      <w:r w:rsidRPr="00A5753B">
        <w:rPr>
          <w:rFonts w:eastAsia="Times New Roman" w:cstheme="minorHAnsi"/>
          <w:sz w:val="24"/>
          <w:szCs w:val="24"/>
        </w:rPr>
        <w:t>11. Nierozwiązane problemy</w:t>
      </w:r>
    </w:p>
    <w:p w14:paraId="33119DA4" w14:textId="77777777" w:rsidR="009C164E" w:rsidRPr="00A5753B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A5753B">
        <w:rPr>
          <w:rFonts w:eastAsia="Times New Roman" w:cstheme="minorHAnsi"/>
          <w:sz w:val="24"/>
          <w:szCs w:val="24"/>
        </w:rPr>
        <w:t>Nie określono mechanizmu potwierdzania adresu e-mail (np. linkiem aktywacyjnym) - w obecnej wersji systemu e-mail nie jest weryfikowany, co wykracza poza zakres projektu studenckiego.</w:t>
      </w:r>
    </w:p>
    <w:sectPr w:rsidR="009C164E" w:rsidRPr="00A5753B">
      <w:footerReference w:type="default" r:id="rId6"/>
      <w:pgSz w:w="11906" w:h="16838"/>
      <w:pgMar w:top="720" w:right="720" w:bottom="1272" w:left="72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D049" w14:textId="77777777" w:rsidR="00CA267D" w:rsidRDefault="00CA267D">
      <w:pPr>
        <w:spacing w:after="0" w:line="240" w:lineRule="auto"/>
      </w:pPr>
      <w:r>
        <w:separator/>
      </w:r>
    </w:p>
  </w:endnote>
  <w:endnote w:type="continuationSeparator" w:id="0">
    <w:p w14:paraId="434EFF46" w14:textId="77777777" w:rsidR="00CA267D" w:rsidRDefault="00CA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B2B9" w14:textId="77777777" w:rsidR="009C164E" w:rsidRDefault="00F10248">
    <w:pPr>
      <w:pStyle w:val="Foo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BF15C" w14:textId="77777777" w:rsidR="00CA267D" w:rsidRDefault="00CA267D">
      <w:pPr>
        <w:spacing w:after="0" w:line="240" w:lineRule="auto"/>
      </w:pPr>
      <w:r>
        <w:separator/>
      </w:r>
    </w:p>
  </w:footnote>
  <w:footnote w:type="continuationSeparator" w:id="0">
    <w:p w14:paraId="6BB75A8D" w14:textId="77777777" w:rsidR="00CA267D" w:rsidRDefault="00CA2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4A09F3"/>
    <w:rsid w:val="000B0076"/>
    <w:rsid w:val="000F1D9C"/>
    <w:rsid w:val="000F6F2D"/>
    <w:rsid w:val="001775F4"/>
    <w:rsid w:val="002F26AE"/>
    <w:rsid w:val="00456754"/>
    <w:rsid w:val="00944DEE"/>
    <w:rsid w:val="009C164E"/>
    <w:rsid w:val="00A5753B"/>
    <w:rsid w:val="00A96E7F"/>
    <w:rsid w:val="00B13902"/>
    <w:rsid w:val="00BA5DE1"/>
    <w:rsid w:val="00CA267D"/>
    <w:rsid w:val="00E115A8"/>
    <w:rsid w:val="00F10248"/>
    <w:rsid w:val="074A09F3"/>
    <w:rsid w:val="645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8E21"/>
  <w15:docId w15:val="{789D2547-180F-4533-B988-2E357E84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AFD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1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1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1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16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16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1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1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1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16A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16A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1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leader="dot" w:pos="10466"/>
      </w:tabs>
    </w:pPr>
  </w:style>
  <w:style w:type="paragraph" w:styleId="TOC2">
    <w:name w:val="toc 2"/>
    <w:basedOn w:val="Index"/>
    <w:pPr>
      <w:tabs>
        <w:tab w:val="right" w:leader="dot" w:pos="10183"/>
      </w:tabs>
      <w:ind w:left="283"/>
    </w:pPr>
  </w:style>
  <w:style w:type="paragraph" w:styleId="Footer">
    <w:name w:val="footer"/>
    <w:basedOn w:val="Normal"/>
    <w:pPr>
      <w:suppressLineNumbers/>
      <w:tabs>
        <w:tab w:val="center" w:pos="5233"/>
        <w:tab w:val="right" w:pos="1046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Jojo Enjoyer</cp:lastModifiedBy>
  <cp:revision>7</cp:revision>
  <dcterms:created xsi:type="dcterms:W3CDTF">2026-06-27T19:15:00Z</dcterms:created>
  <dcterms:modified xsi:type="dcterms:W3CDTF">2026-07-22T07:15:00Z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