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EB97" w14:textId="55C25B33" w:rsidR="005B49E2" w:rsidRDefault="005B49E2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"/>
        <w:gridCol w:w="2241"/>
        <w:gridCol w:w="610"/>
        <w:gridCol w:w="1010"/>
        <w:gridCol w:w="741"/>
        <w:gridCol w:w="2731"/>
        <w:gridCol w:w="610"/>
        <w:gridCol w:w="1010"/>
        <w:gridCol w:w="741"/>
      </w:tblGrid>
      <w:tr w:rsidR="005B49E2" w14:paraId="6A41F024" w14:textId="77777777"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3C264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Nr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55B8E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Rodzaj ryzyka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63FA2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Waga</w:t>
            </w:r>
          </w:p>
          <w:p w14:paraId="35641D04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(A)</w:t>
            </w:r>
          </w:p>
          <w:p w14:paraId="5CBA0355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(1-16)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ECEC2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Prawdopo-</w:t>
            </w:r>
          </w:p>
          <w:p w14:paraId="23EEE47C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bieństwo</w:t>
            </w:r>
          </w:p>
          <w:p w14:paraId="1EC03421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ryzyka (B)</w:t>
            </w:r>
          </w:p>
          <w:p w14:paraId="4E9C899D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(1-4)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82BA4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Stopień</w:t>
            </w:r>
          </w:p>
          <w:p w14:paraId="5F8F2A16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ryzyka</w:t>
            </w:r>
          </w:p>
          <w:p w14:paraId="124E8355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(A*B)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11896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Działania</w:t>
            </w:r>
          </w:p>
          <w:p w14:paraId="4FE921FC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minimalizujące</w:t>
            </w:r>
          </w:p>
          <w:p w14:paraId="3DC9A52D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ryzyko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28703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Waga</w:t>
            </w:r>
          </w:p>
          <w:p w14:paraId="56926BDC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(A)</w:t>
            </w:r>
          </w:p>
          <w:p w14:paraId="4A40B4CF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(1-16)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53388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Prawdopo-</w:t>
            </w:r>
          </w:p>
          <w:p w14:paraId="5876A313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bieństwo</w:t>
            </w:r>
          </w:p>
          <w:p w14:paraId="5A5AF25B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ryzyka (B)</w:t>
            </w:r>
          </w:p>
          <w:p w14:paraId="6E1080D2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(1-4)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AEA7C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Stopień</w:t>
            </w:r>
          </w:p>
          <w:p w14:paraId="2B7243A1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ryzyka</w:t>
            </w:r>
          </w:p>
          <w:p w14:paraId="59995440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(A*B)</w:t>
            </w:r>
          </w:p>
        </w:tc>
      </w:tr>
      <w:tr w:rsidR="005B49E2" w14:paraId="5691AA26" w14:textId="77777777">
        <w:tc>
          <w:tcPr>
            <w:tcW w:w="0" w:type="auto"/>
            <w:gridSpan w:val="9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68D8F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   Ryzyko projektu</w:t>
            </w:r>
          </w:p>
        </w:tc>
      </w:tr>
      <w:tr w:rsidR="005B49E2" w14:paraId="0414938F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94FB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500FF" w14:textId="77777777" w:rsidR="005B49E2" w:rsidRDefault="00000000">
            <w:r>
              <w:rPr>
                <w:sz w:val="18"/>
                <w:szCs w:val="18"/>
              </w:rPr>
              <w:t>Kosztorys projektu zostanie przekroczony – niedoszacowanie kosztów licencji i infrastruktury.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3E95D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C6D81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1A3B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35423" w14:textId="77777777" w:rsidR="005B49E2" w:rsidRDefault="00000000">
            <w:r>
              <w:rPr>
                <w:sz w:val="18"/>
                <w:szCs w:val="18"/>
              </w:rPr>
              <w:t>Weryfikacja cen licencji przed startem; rezerwa budżetowa 15%; miesięczny monitoring wydatków.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FB1A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060CA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DF388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5B49E2" w14:paraId="450F8B56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D7EB0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1E016" w14:textId="77777777" w:rsidR="005B49E2" w:rsidRDefault="00000000">
            <w:r>
              <w:rPr>
                <w:sz w:val="18"/>
                <w:szCs w:val="18"/>
              </w:rPr>
              <w:t>Brak dostępności kluczowego członka zespołu w krytycznej fazie projektu.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E5DA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C535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72CB8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B5427" w14:textId="77777777" w:rsidR="005B49E2" w:rsidRDefault="00000000">
            <w:r>
              <w:rPr>
                <w:sz w:val="18"/>
                <w:szCs w:val="18"/>
              </w:rPr>
              <w:t>Opracowanie planów zastępstw; dokumentowanie wiedzy; bufor czasowy +2 tygodnie na fazę.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836A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69B3D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E278A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5B49E2" w14:paraId="1689A944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1308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01738" w14:textId="77777777" w:rsidR="005B49E2" w:rsidRDefault="00000000">
            <w:r>
              <w:rPr>
                <w:sz w:val="18"/>
                <w:szCs w:val="18"/>
              </w:rPr>
              <w:t>Zmiana zakresu funkcjonalnego w trakcie realizacji projektu (scope creep).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78733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A9F2B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92730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12BDC" w14:textId="77777777" w:rsidR="005B49E2" w:rsidRDefault="00000000">
            <w:r>
              <w:rPr>
                <w:sz w:val="18"/>
                <w:szCs w:val="18"/>
              </w:rPr>
              <w:t>Zamrożenie zakresu po fazie analizy; procedura zmiany zakresu wymagająca akceptacji prowadzącego.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C8572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816E5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316A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5B49E2" w14:paraId="44DA8714" w14:textId="77777777">
        <w:tc>
          <w:tcPr>
            <w:tcW w:w="0" w:type="auto"/>
            <w:gridSpan w:val="9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F54F1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   Ryzyko funkcjonalne</w:t>
            </w:r>
          </w:p>
        </w:tc>
      </w:tr>
      <w:tr w:rsidR="005B49E2" w14:paraId="23566017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CE8D4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CC955" w14:textId="77777777" w:rsidR="005B49E2" w:rsidRDefault="00000000">
            <w:r>
              <w:rPr>
                <w:sz w:val="18"/>
                <w:szCs w:val="18"/>
              </w:rPr>
              <w:t>Błędy w module płatności – niepoprawne naliczanie cen produktów w koszyku.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4A42F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B84E7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665F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36D1C" w14:textId="77777777" w:rsidR="005B49E2" w:rsidRDefault="00000000">
            <w:r>
              <w:rPr>
                <w:sz w:val="18"/>
                <w:szCs w:val="18"/>
              </w:rPr>
              <w:t>Szczegółowe testy jednostkowe modułu koszyka; walidacja kwot przed zapisem zamówienia do bazy.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D88B0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1A6A5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2F88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5B49E2" w14:paraId="71676382" w14:textId="77777777"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1198A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D8C09" w14:textId="77777777" w:rsidR="005B49E2" w:rsidRDefault="00000000">
            <w:r>
              <w:rPr>
                <w:sz w:val="18"/>
                <w:szCs w:val="18"/>
              </w:rPr>
              <w:t>Wyszukiwarka produktów podatna na SQL Injection – brak parametryzacji zapytań.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22B5A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62617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006B7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E6375" w14:textId="77777777" w:rsidR="005B49E2" w:rsidRDefault="00000000">
            <w:r>
              <w:rPr>
                <w:sz w:val="18"/>
                <w:szCs w:val="18"/>
              </w:rPr>
              <w:t>Wdrożenie zapytań parametryzowanych (PDO/ORM); testy penetracyjne wyszukiwarki; code review.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A7C8F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959EF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BF373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</w:tbl>
    <w:p w14:paraId="26615F2D" w14:textId="77777777" w:rsidR="005737D3" w:rsidRDefault="005737D3"/>
    <w:sectPr w:rsidR="005737D3">
      <w:pgSz w:w="16838" w:h="11906"/>
      <w:pgMar w:top="1000" w:right="900" w:bottom="10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97D34"/>
    <w:multiLevelType w:val="hybridMultilevel"/>
    <w:tmpl w:val="348E7F38"/>
    <w:lvl w:ilvl="0" w:tplc="0C58C7DE">
      <w:start w:val="1"/>
      <w:numFmt w:val="bullet"/>
      <w:lvlText w:val="●"/>
      <w:lvlJc w:val="left"/>
      <w:pPr>
        <w:ind w:left="720" w:hanging="360"/>
      </w:pPr>
    </w:lvl>
    <w:lvl w:ilvl="1" w:tplc="4E5A5D4A">
      <w:start w:val="1"/>
      <w:numFmt w:val="bullet"/>
      <w:lvlText w:val="○"/>
      <w:lvlJc w:val="left"/>
      <w:pPr>
        <w:ind w:left="1440" w:hanging="360"/>
      </w:pPr>
    </w:lvl>
    <w:lvl w:ilvl="2" w:tplc="40DE0824">
      <w:start w:val="1"/>
      <w:numFmt w:val="bullet"/>
      <w:lvlText w:val="■"/>
      <w:lvlJc w:val="left"/>
      <w:pPr>
        <w:ind w:left="2160" w:hanging="360"/>
      </w:pPr>
    </w:lvl>
    <w:lvl w:ilvl="3" w:tplc="AA32B1C2">
      <w:start w:val="1"/>
      <w:numFmt w:val="bullet"/>
      <w:lvlText w:val="●"/>
      <w:lvlJc w:val="left"/>
      <w:pPr>
        <w:ind w:left="2880" w:hanging="360"/>
      </w:pPr>
    </w:lvl>
    <w:lvl w:ilvl="4" w:tplc="E480C90E">
      <w:start w:val="1"/>
      <w:numFmt w:val="bullet"/>
      <w:lvlText w:val="○"/>
      <w:lvlJc w:val="left"/>
      <w:pPr>
        <w:ind w:left="3600" w:hanging="360"/>
      </w:pPr>
    </w:lvl>
    <w:lvl w:ilvl="5" w:tplc="C5FE55EC">
      <w:start w:val="1"/>
      <w:numFmt w:val="bullet"/>
      <w:lvlText w:val="■"/>
      <w:lvlJc w:val="left"/>
      <w:pPr>
        <w:ind w:left="4320" w:hanging="360"/>
      </w:pPr>
    </w:lvl>
    <w:lvl w:ilvl="6" w:tplc="BD1EDF9E">
      <w:start w:val="1"/>
      <w:numFmt w:val="bullet"/>
      <w:lvlText w:val="●"/>
      <w:lvlJc w:val="left"/>
      <w:pPr>
        <w:ind w:left="5040" w:hanging="360"/>
      </w:pPr>
    </w:lvl>
    <w:lvl w:ilvl="7" w:tplc="4956C6B4">
      <w:start w:val="1"/>
      <w:numFmt w:val="bullet"/>
      <w:lvlText w:val="●"/>
      <w:lvlJc w:val="left"/>
      <w:pPr>
        <w:ind w:left="5760" w:hanging="360"/>
      </w:pPr>
    </w:lvl>
    <w:lvl w:ilvl="8" w:tplc="88000F42">
      <w:start w:val="1"/>
      <w:numFmt w:val="bullet"/>
      <w:lvlText w:val="●"/>
      <w:lvlJc w:val="left"/>
      <w:pPr>
        <w:ind w:left="6480" w:hanging="360"/>
      </w:pPr>
    </w:lvl>
  </w:abstractNum>
  <w:num w:numId="1" w16cid:durableId="1310131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9E2"/>
    <w:rsid w:val="00087AD8"/>
    <w:rsid w:val="00550F04"/>
    <w:rsid w:val="005737D3"/>
    <w:rsid w:val="005B49E2"/>
    <w:rsid w:val="00914A99"/>
    <w:rsid w:val="00F5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37C61"/>
  <w15:docId w15:val="{1B47046B-1259-43DE-8994-7D9A726B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1028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Garbowski</dc:creator>
  <cp:lastModifiedBy>Marcel Garbowski</cp:lastModifiedBy>
  <cp:revision>2</cp:revision>
  <dcterms:created xsi:type="dcterms:W3CDTF">2026-06-28T16:12:00Z</dcterms:created>
  <dcterms:modified xsi:type="dcterms:W3CDTF">2026-06-28T16:12:00Z</dcterms:modified>
</cp:coreProperties>
</file>