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44"/>
        </w:rPr>
        <w:t>Типы коммуникаций — визуальная карта</w:t>
      </w:r>
    </w:p>
    <w:p>
      <w:pPr>
        <w:jc w:val="center"/>
      </w:pPr>
      <w:r>
        <w:rPr>
          <w:rFonts w:ascii="Arial" w:hAnsi="Arial"/>
          <w:color w:val="666666"/>
          <w:sz w:val="24"/>
        </w:rPr>
        <w:t>Каждый тип с примерами-экранами</w:t>
      </w:r>
    </w:p>
    <w:p/>
    <w:p>
      <w:r>
        <w:rPr>
          <w:rFonts w:ascii="Arial" w:hAnsi="Arial"/>
          <w:b w:val="0"/>
          <w:i/>
          <w:color w:val="666666"/>
          <w:sz w:val="20"/>
        </w:rPr>
        <w:t>Скриншоты Alert Dialog взяты из документации разработки (на них вместо текста — служебные ключи). Для остальных типов скриншоты — на Figma-борде; помечены «добрать из Figma». Имена Notification/Snackbar используются в значении, обратном стандарту — зафиксировать с разработкой.</w:t>
      </w:r>
    </w:p>
    <w:p/>
    <w:p>
      <w:pPr>
        <w:pStyle w:val="Heading1"/>
      </w:pPr>
      <w:r>
        <w:rPr>
          <w:rFonts w:ascii="Arial" w:hAnsi="Arial"/>
          <w:color w:val="000000"/>
        </w:rPr>
        <w:t>Семья 1. Слой сообщений</w:t>
      </w:r>
    </w:p>
    <w:p>
      <w:pPr>
        <w:pStyle w:val="Heading3"/>
      </w:pPr>
      <w:r>
        <w:rPr>
          <w:rFonts w:ascii="Arial" w:hAnsi="Arial"/>
          <w:color w:val="333333"/>
        </w:rPr>
        <w:t>1. Alert Dialog</w:t>
      </w:r>
    </w:p>
    <w:p>
      <w:r>
        <w:rPr>
          <w:rFonts w:ascii="Arial" w:hAnsi="Arial"/>
          <w:b/>
          <w:sz w:val="21"/>
        </w:rPr>
        <w:t xml:space="preserve">Описание: </w:t>
      </w:r>
      <w:r>
        <w:rPr>
          <w:rFonts w:ascii="Arial" w:hAnsi="Arial"/>
          <w:sz w:val="21"/>
        </w:rPr>
        <w:t>Требует внимания. Перекрывает экран. Варианты: блокирующий / обычный / событие.</w:t>
      </w:r>
    </w:p>
    <w:p>
      <w:r>
        <w:rPr>
          <w:rFonts w:ascii="Arial" w:hAnsi="Arial"/>
          <w:b/>
          <w:i w:val="0"/>
          <w:sz w:val="20"/>
        </w:rPr>
        <w:t>Вариант ОБЫЧНЫЙ: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1325880" cy="75334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-0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5880" cy="7533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hAnsi="Arial"/>
                <w:color w:val="666666"/>
                <w:sz w:val="16"/>
              </w:rPr>
              <w:t>Проверка возраста</w:t>
            </w:r>
          </w:p>
        </w:tc>
        <w:tc>
          <w:tcPr>
            <w:tcW w:type="dxa" w:w="2160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1325880" cy="1253229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-02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5880" cy="12532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hAnsi="Arial"/>
                <w:color w:val="666666"/>
                <w:sz w:val="16"/>
              </w:rPr>
              <w:t>SIGAP-предупреждение</w:t>
            </w:r>
          </w:p>
        </w:tc>
        <w:tc>
          <w:tcPr>
            <w:tcW w:type="dxa" w:w="2160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1325880" cy="110915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-04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5880" cy="11091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hAnsi="Arial"/>
                <w:color w:val="666666"/>
                <w:sz w:val="16"/>
              </w:rPr>
              <w:t>KYC (Мексика)</w:t>
            </w:r>
          </w:p>
        </w:tc>
        <w:tc>
          <w:tcPr>
            <w:tcW w:type="dxa" w:w="2160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1325880" cy="69703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-05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5880" cy="69703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hAnsi="Arial"/>
                <w:color w:val="666666"/>
                <w:sz w:val="16"/>
              </w:rPr>
              <w:t>Re-KYC</w:t>
            </w:r>
          </w:p>
        </w:tc>
      </w:tr>
      <w:tr>
        <w:tc>
          <w:tcPr>
            <w:tcW w:type="dxa" w:w="2160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1325880" cy="70713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-07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5880" cy="7071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hAnsi="Arial"/>
                <w:color w:val="666666"/>
                <w:sz w:val="16"/>
              </w:rPr>
              <w:t>Верификация</w:t>
            </w:r>
          </w:p>
        </w:tc>
        <w:tc>
          <w:tcPr>
            <w:tcW w:type="dxa" w:w="2160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1325880" cy="99984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-09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5880" cy="9998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hAnsi="Arial"/>
                <w:color w:val="666666"/>
                <w:sz w:val="16"/>
              </w:rPr>
              <w:t>Первый бонус</w:t>
            </w:r>
          </w:p>
        </w:tc>
        <w:tc>
          <w:tcPr>
            <w:tcW w:type="dxa" w:w="2160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1325880" cy="1357829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-11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5880" cy="13578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hAnsi="Arial"/>
                <w:color w:val="666666"/>
                <w:sz w:val="16"/>
              </w:rPr>
              <w:t>Купоны</w:t>
            </w:r>
          </w:p>
        </w:tc>
        <w:tc>
          <w:tcPr>
            <w:tcW w:type="dxa" w:w="2160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1325880" cy="575887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-08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5880" cy="57588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hAnsi="Arial"/>
                <w:color w:val="666666"/>
                <w:sz w:val="16"/>
              </w:rPr>
              <w:t>Демо недоступно</w:t>
            </w:r>
          </w:p>
        </w:tc>
      </w:tr>
    </w:tbl>
    <w:p>
      <w:r>
        <w:rPr>
          <w:rFonts w:ascii="Arial" w:hAnsi="Arial"/>
          <w:b/>
          <w:i w:val="0"/>
          <w:sz w:val="20"/>
        </w:rPr>
        <w:t>Вариант БЛОКИРУЮЩИЙ: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1325880" cy="100117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-03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5880" cy="100117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hAnsi="Arial"/>
                <w:color w:val="666666"/>
                <w:sz w:val="16"/>
              </w:rPr>
              <w:t>Жёсткая блокировка SIGAP</w:t>
            </w:r>
          </w:p>
        </w:tc>
        <w:tc>
          <w:tcPr>
            <w:tcW w:type="dxa" w:w="2160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1325880" cy="606759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-06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5880" cy="6067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hAnsi="Arial"/>
                <w:color w:val="666666"/>
                <w:sz w:val="16"/>
              </w:rPr>
              <w:t>Лимит времени</w:t>
            </w:r>
          </w:p>
        </w:tc>
        <w:tc>
          <w:tcPr>
            <w:tcW w:type="dxa" w:w="2160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1325880" cy="1120847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-10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5880" cy="112084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hAnsi="Arial"/>
                <w:color w:val="666666"/>
                <w:sz w:val="16"/>
              </w:rPr>
              <w:t>Смена пароля</w:t>
            </w:r>
          </w:p>
        </w:tc>
        <w:tc>
          <w:tcPr>
            <w:tcW w:type="dxa" w:w="2160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1325880" cy="132588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-12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5880" cy="13258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hAnsi="Arial"/>
                <w:color w:val="666666"/>
                <w:sz w:val="16"/>
              </w:rPr>
              <w:t>Обязательные лимиты</w:t>
            </w:r>
          </w:p>
        </w:tc>
      </w:tr>
    </w:tbl>
    <w:p>
      <w:r>
        <w:rPr>
          <w:rFonts w:ascii="Arial" w:hAnsi="Arial"/>
          <w:b/>
          <w:i w:val="0"/>
          <w:sz w:val="20"/>
        </w:rPr>
        <w:t>Вариант СОБЫТИЕ: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1325880" cy="111991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-01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5880" cy="11199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hAnsi="Arial"/>
                <w:color w:val="666666"/>
                <w:sz w:val="16"/>
              </w:rPr>
              <w:t>Уровень</w:t>
            </w:r>
          </w:p>
        </w:tc>
        <w:tc>
          <w:tcPr>
            <w:tcW w:type="dxa" w:w="2160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1325880" cy="717678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-02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5880" cy="7176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hAnsi="Arial"/>
                <w:color w:val="666666"/>
                <w:sz w:val="16"/>
              </w:rPr>
              <w:t>VIP</w:t>
            </w:r>
          </w:p>
        </w:tc>
        <w:tc>
          <w:tcPr>
            <w:tcW w:type="dxa" w:w="2160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1325880" cy="980599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-03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5880" cy="9805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hAnsi="Arial"/>
                <w:color w:val="666666"/>
                <w:sz w:val="16"/>
              </w:rPr>
              <w:t>Выигрыш</w:t>
            </w:r>
          </w:p>
        </w:tc>
        <w:tc>
          <w:tcPr>
            <w:tcW w:type="dxa" w:w="2160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1325880" cy="997343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-04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5880" cy="9973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hAnsi="Arial"/>
                <w:color w:val="666666"/>
                <w:sz w:val="16"/>
              </w:rPr>
              <w:t>Реферал</w:t>
            </w:r>
          </w:p>
        </w:tc>
      </w:tr>
      <w:tr>
        <w:tc>
          <w:tcPr>
            <w:tcW w:type="dxa" w:w="2160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1325880" cy="116677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-05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5880" cy="116677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hAnsi="Arial"/>
                <w:color w:val="666666"/>
                <w:sz w:val="16"/>
              </w:rPr>
              <w:t>Выбор бонуса</w:t>
            </w:r>
          </w:p>
        </w:tc>
        <w:tc>
          <w:tcPr>
            <w:tcW w:type="dxa" w:w="2160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1325880" cy="1249387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-07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5880" cy="124938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hAnsi="Arial"/>
                <w:color w:val="666666"/>
                <w:sz w:val="16"/>
              </w:rPr>
              <w:t>Промокод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pStyle w:val="Heading3"/>
      </w:pPr>
      <w:r>
        <w:rPr>
          <w:rFonts w:ascii="Arial" w:hAnsi="Arial"/>
          <w:color w:val="333333"/>
        </w:rPr>
        <w:t>2. Bottom Sheet</w:t>
      </w:r>
    </w:p>
    <w:p>
      <w:r>
        <w:rPr>
          <w:rFonts w:ascii="Arial" w:hAnsi="Arial"/>
          <w:b/>
          <w:sz w:val="21"/>
        </w:rPr>
        <w:t xml:space="preserve">Описание: </w:t>
      </w:r>
      <w:r>
        <w:rPr>
          <w:rFonts w:ascii="Arial" w:hAnsi="Arial"/>
          <w:sz w:val="21"/>
        </w:rPr>
        <w:t>Дополнительное действие или выбор, связанный с текущим экраном.</w:t>
      </w:r>
    </w:p>
    <w:p>
      <w:r>
        <w:rPr>
          <w:rFonts w:ascii="Arial" w:hAnsi="Arial"/>
          <w:b/>
          <w:sz w:val="21"/>
        </w:rPr>
        <w:t xml:space="preserve">Примеры: </w:t>
      </w:r>
      <w:r>
        <w:rPr>
          <w:rFonts w:ascii="Arial" w:hAnsi="Arial"/>
          <w:sz w:val="21"/>
        </w:rPr>
        <w:t>Быстрое пополнение счёта (Fast PIX), выбор платёжного метода, подтверждение лимитов</w:t>
      </w:r>
    </w:p>
    <w:p>
      <w:r>
        <w:rPr>
          <w:rFonts w:ascii="Arial" w:hAnsi="Arial"/>
          <w:i/>
          <w:color w:val="666666"/>
          <w:sz w:val="19"/>
        </w:rPr>
        <w:t>🖼 Скриншоты — на Figma-борде. Пришли борд файлом (PDF/PNG) — вставлю автоматически.</w:t>
      </w:r>
    </w:p>
    <w:p/>
    <w:p>
      <w:pPr>
        <w:pStyle w:val="Heading3"/>
      </w:pPr>
      <w:r>
        <w:rPr>
          <w:rFonts w:ascii="Arial" w:hAnsi="Arial"/>
          <w:color w:val="333333"/>
        </w:rPr>
        <w:t>3. Snackbar</w:t>
      </w:r>
    </w:p>
    <w:p>
      <w:r>
        <w:rPr>
          <w:rFonts w:ascii="Arial" w:hAnsi="Arial"/>
          <w:b/>
          <w:sz w:val="21"/>
        </w:rPr>
        <w:t xml:space="preserve">Описание: </w:t>
      </w:r>
      <w:r>
        <w:rPr>
          <w:rFonts w:ascii="Arial" w:hAnsi="Arial"/>
          <w:sz w:val="21"/>
        </w:rPr>
        <w:t>Висит, пока не закроют. Есть действие + закрытие (✕). Появляется в контексте.</w:t>
      </w:r>
    </w:p>
    <w:p>
      <w:r>
        <w:rPr>
          <w:rFonts w:ascii="Arial" w:hAnsi="Arial"/>
          <w:b/>
          <w:sz w:val="21"/>
        </w:rPr>
        <w:t xml:space="preserve">Примеры: </w:t>
      </w:r>
      <w:r>
        <w:rPr>
          <w:rFonts w:ascii="Arial" w:hAnsi="Arial"/>
          <w:sz w:val="21"/>
        </w:rPr>
        <w:t>«Доступна новая версия — Atualizar» (обновить страницу)</w:t>
      </w:r>
    </w:p>
    <w:p>
      <w:r>
        <w:rPr>
          <w:rFonts w:ascii="Arial" w:hAnsi="Arial"/>
          <w:i/>
          <w:color w:val="666666"/>
          <w:sz w:val="19"/>
        </w:rPr>
        <w:t>🖼 Скриншот — на Figma-борде («Nova versão… Atualizar» поверх игры). Добрать из Figma.</w:t>
      </w:r>
    </w:p>
    <w:p/>
    <w:p>
      <w:pPr>
        <w:pStyle w:val="Heading3"/>
      </w:pPr>
      <w:r>
        <w:rPr>
          <w:rFonts w:ascii="Arial" w:hAnsi="Arial"/>
          <w:color w:val="333333"/>
        </w:rPr>
        <w:t>4. Notification</w:t>
      </w:r>
    </w:p>
    <w:p>
      <w:r>
        <w:rPr>
          <w:rFonts w:ascii="Arial" w:hAnsi="Arial"/>
          <w:b/>
          <w:sz w:val="21"/>
        </w:rPr>
        <w:t xml:space="preserve">Описание: </w:t>
      </w:r>
      <w:r>
        <w:rPr>
          <w:rFonts w:ascii="Arial" w:hAnsi="Arial"/>
          <w:sz w:val="21"/>
        </w:rPr>
        <w:t>Floating, авто-скрытие 2–5 сек. Краткое подтверждение/системное событие без отдельного действия (15 шт.).</w:t>
      </w:r>
    </w:p>
    <w:p>
      <w:r>
        <w:rPr>
          <w:rFonts w:ascii="Arial" w:hAnsi="Arial"/>
          <w:b/>
          <w:sz w:val="21"/>
        </w:rPr>
        <w:t xml:space="preserve">Системные: </w:t>
      </w:r>
      <w:r>
        <w:rPr>
          <w:rFonts w:ascii="Arial" w:hAnsi="Arial"/>
          <w:sz w:val="21"/>
        </w:rPr>
        <w:t>Депозит подтверждён, избранное +/−, геолокация, ошибка обработки, ошибка пополнения, ошибка розыгрыша, лимит проигрышей, лимит ставок, бонус не для спорта</w:t>
      </w:r>
    </w:p>
    <w:p>
      <w:r>
        <w:rPr>
          <w:rFonts w:ascii="Arial" w:hAnsi="Arial"/>
          <w:b/>
          <w:sz w:val="21"/>
        </w:rPr>
        <w:t xml:space="preserve">Бонусные: </w:t>
      </w:r>
      <w:r>
        <w:rPr>
          <w:rFonts w:ascii="Arial" w:hAnsi="Arial"/>
          <w:sz w:val="21"/>
        </w:rPr>
        <w:t>Недостаточно средств, ошибка активации бонуса, фриспины уже активны, неверная сумма ставки, ставка не в отыгрыш</w:t>
      </w:r>
    </w:p>
    <w:p>
      <w:r>
        <w:rPr>
          <w:rFonts w:ascii="Arial" w:hAnsi="Arial"/>
          <w:i/>
          <w:color w:val="666666"/>
          <w:sz w:val="19"/>
        </w:rPr>
        <w:t>🖼 Скриншоты — на Figma-борде (блоки System/Bonus). Добрать из Figma.</w:t>
      </w:r>
    </w:p>
    <w:p/>
    <w:p>
      <w:pPr>
        <w:pStyle w:val="Heading3"/>
      </w:pPr>
      <w:r>
        <w:rPr>
          <w:rFonts w:ascii="Arial" w:hAnsi="Arial"/>
          <w:color w:val="333333"/>
        </w:rPr>
        <w:t>5. Inline Message</w:t>
      </w:r>
    </w:p>
    <w:p>
      <w:r>
        <w:rPr>
          <w:rFonts w:ascii="Arial" w:hAnsi="Arial"/>
          <w:b/>
          <w:sz w:val="21"/>
        </w:rPr>
        <w:t xml:space="preserve">Описание: </w:t>
      </w:r>
      <w:r>
        <w:rPr>
          <w:rFonts w:ascii="Arial" w:hAnsi="Arial"/>
          <w:sz w:val="21"/>
        </w:rPr>
        <w:t>Сообщение внутри страницы или формы. Не прерывает сценарий.</w:t>
      </w:r>
    </w:p>
    <w:p>
      <w:r>
        <w:rPr>
          <w:rFonts w:ascii="Arial" w:hAnsi="Arial"/>
          <w:b/>
          <w:sz w:val="21"/>
        </w:rPr>
        <w:t xml:space="preserve">Примеры: </w:t>
      </w:r>
      <w:r>
        <w:rPr>
          <w:rFonts w:ascii="Arial" w:hAnsi="Arial"/>
          <w:sz w:val="21"/>
        </w:rPr>
        <w:t>«Solicitação recebida com sucesso» над формой, ошибка валидации поля, helper-тексты</w:t>
      </w:r>
    </w:p>
    <w:p>
      <w:r>
        <w:rPr>
          <w:rFonts w:ascii="Arial" w:hAnsi="Arial"/>
          <w:i/>
          <w:color w:val="666666"/>
          <w:sz w:val="19"/>
        </w:rPr>
        <w:t>🖼 Скриншоты — на Figma-борде. Добрать из Figma.</w:t>
      </w:r>
    </w:p>
    <w:p/>
    <w:p>
      <w:pPr>
        <w:pStyle w:val="Heading3"/>
      </w:pPr>
      <w:r>
        <w:rPr>
          <w:rFonts w:ascii="Arial" w:hAnsi="Arial"/>
          <w:color w:val="333333"/>
        </w:rPr>
        <w:t>6. Banner</w:t>
      </w:r>
    </w:p>
    <w:p>
      <w:r>
        <w:rPr>
          <w:rFonts w:ascii="Arial" w:hAnsi="Arial"/>
          <w:b/>
          <w:sz w:val="21"/>
        </w:rPr>
        <w:t xml:space="preserve">Описание: </w:t>
      </w:r>
      <w:r>
        <w:rPr>
          <w:rFonts w:ascii="Arial" w:hAnsi="Arial"/>
          <w:sz w:val="21"/>
        </w:rPr>
        <w:t>Постоянный информ-блок или согласие в контенте/поверх интерфейса.</w:t>
      </w:r>
    </w:p>
    <w:p>
      <w:r>
        <w:rPr>
          <w:rFonts w:ascii="Arial" w:hAnsi="Arial"/>
          <w:b/>
          <w:sz w:val="21"/>
        </w:rPr>
        <w:t xml:space="preserve">Примеры: </w:t>
      </w:r>
      <w:r>
        <w:rPr>
          <w:rFonts w:ascii="Arial" w:hAnsi="Arial"/>
          <w:sz w:val="21"/>
        </w:rPr>
        <w:t>Cookie Banner</w:t>
      </w:r>
    </w:p>
    <w:p>
      <w:r>
        <w:rPr>
          <w:rFonts w:ascii="Arial" w:hAnsi="Arial"/>
          <w:i/>
          <w:color w:val="666666"/>
          <w:sz w:val="19"/>
        </w:rPr>
        <w:t>🖼 Скриншот — на Figma-борде. Добрать из Figma.</w:t>
      </w:r>
    </w:p>
    <w:p/>
    <w:p>
      <w:pPr>
        <w:pStyle w:val="Heading1"/>
      </w:pPr>
      <w:r>
        <w:rPr>
          <w:rFonts w:ascii="Arial" w:hAnsi="Arial"/>
          <w:color w:val="000000"/>
        </w:rPr>
        <w:t>Семья 2. Состояния экрана</w:t>
      </w:r>
    </w:p>
    <w:p>
      <w:pPr>
        <w:pStyle w:val="Heading3"/>
      </w:pPr>
      <w:r>
        <w:rPr>
          <w:rFonts w:ascii="Arial" w:hAnsi="Arial"/>
          <w:color w:val="333333"/>
        </w:rPr>
        <w:t>7. Empty state</w:t>
      </w:r>
    </w:p>
    <w:p>
      <w:r>
        <w:rPr>
          <w:rFonts w:ascii="Arial" w:hAnsi="Arial"/>
          <w:b/>
          <w:sz w:val="21"/>
        </w:rPr>
        <w:t xml:space="preserve">Описание: </w:t>
      </w:r>
      <w:r>
        <w:rPr>
          <w:rFonts w:ascii="Arial" w:hAnsi="Arial"/>
          <w:sz w:val="21"/>
        </w:rPr>
        <w:t>Раздел или экран без данных. Объясняет, почему пусто, и даёт следующий шаг.</w:t>
      </w:r>
    </w:p>
    <w:p>
      <w:r>
        <w:rPr>
          <w:rFonts w:ascii="Arial" w:hAnsi="Arial"/>
          <w:b/>
          <w:sz w:val="21"/>
        </w:rPr>
        <w:t xml:space="preserve">Примеры: </w:t>
      </w:r>
      <w:r>
        <w:rPr>
          <w:rFonts w:ascii="Arial" w:hAnsi="Arial"/>
          <w:sz w:val="21"/>
        </w:rPr>
        <w:t>«История изменений пуста» (Ainda não há alterações), пустая история ставок, нет бонусов</w:t>
      </w:r>
    </w:p>
    <w:p>
      <w:r>
        <w:rPr>
          <w:rFonts w:ascii="Arial" w:hAnsi="Arial"/>
          <w:i/>
          <w:color w:val="666666"/>
          <w:sz w:val="19"/>
        </w:rPr>
        <w:t>🖼 Скриншоты — на Figma-борде. Добрать из Figma.</w:t>
      </w:r>
    </w:p>
    <w:p/>
    <w:p>
      <w:pPr>
        <w:pStyle w:val="Heading3"/>
      </w:pPr>
      <w:r>
        <w:rPr>
          <w:rFonts w:ascii="Arial" w:hAnsi="Arial"/>
          <w:color w:val="333333"/>
        </w:rPr>
        <w:t>8. Full-screen state (опционально)</w:t>
      </w:r>
    </w:p>
    <w:p>
      <w:r>
        <w:rPr>
          <w:rFonts w:ascii="Arial" w:hAnsi="Arial"/>
          <w:b/>
          <w:sz w:val="21"/>
        </w:rPr>
        <w:t xml:space="preserve">Описание: </w:t>
      </w:r>
      <w:r>
        <w:rPr>
          <w:rFonts w:ascii="Arial" w:hAnsi="Arial"/>
          <w:sz w:val="21"/>
        </w:rPr>
        <w:t>Полноэкранное состояние: сам экран и есть сообщение. Решить, формализуем ли как компонент.</w:t>
      </w:r>
    </w:p>
    <w:p>
      <w:r>
        <w:rPr>
          <w:rFonts w:ascii="Arial" w:hAnsi="Arial"/>
          <w:b/>
          <w:sz w:val="21"/>
        </w:rPr>
        <w:t xml:space="preserve">Примеры: </w:t>
      </w:r>
      <w:r>
        <w:rPr>
          <w:rFonts w:ascii="Arial" w:hAnsi="Arial"/>
          <w:sz w:val="21"/>
        </w:rPr>
        <w:t>Регистрация завершена, подтверждение телефона, требуется обновление, технические работы, «Что-то пошло не так», доступ заблокирован</w:t>
      </w:r>
    </w:p>
    <w:p>
      <w:r>
        <w:rPr>
          <w:rFonts w:ascii="Arial" w:hAnsi="Arial"/>
          <w:i/>
          <w:color w:val="666666"/>
          <w:sz w:val="19"/>
        </w:rPr>
        <w:t>🖼 Скриншоты — на Figma-борде. Добрать из Figma.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