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CEC" w14:textId="27F82547" w:rsidR="00546109" w:rsidRPr="00546109" w:rsidRDefault="00546109" w:rsidP="00546109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546109">
        <w:rPr>
          <w:rFonts w:asciiTheme="majorBidi" w:hAnsiTheme="majorBidi" w:cstheme="majorBidi"/>
          <w:b/>
          <w:bCs/>
          <w:sz w:val="40"/>
          <w:szCs w:val="40"/>
          <w:lang w:val="en-US"/>
        </w:rPr>
        <w:t>ECC Lab Assignment</w:t>
      </w:r>
    </w:p>
    <w:p w14:paraId="75BADC59" w14:textId="77777777" w:rsidR="00546109" w:rsidRDefault="00546109" w:rsidP="005461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5D3A19" w14:textId="4B001A1C" w:rsidR="006D1D6B" w:rsidRDefault="006A22AC">
      <w:pPr>
        <w:rPr>
          <w:rFonts w:ascii="Times New Roman" w:hAnsi="Times New Roman" w:cs="Times New Roman"/>
          <w:noProof/>
          <w:sz w:val="28"/>
          <w:szCs w:val="28"/>
        </w:rPr>
      </w:pPr>
      <w:r w:rsidRPr="004F5C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3F5D3" wp14:editId="5C4D94C9">
            <wp:extent cx="5731510" cy="2891473"/>
            <wp:effectExtent l="0" t="0" r="254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C064" w14:textId="7DE9152D" w:rsidR="006A22AC" w:rsidRPr="006A22AC" w:rsidRDefault="006A22AC" w:rsidP="006A22AC">
      <w:pPr>
        <w:rPr>
          <w:lang w:val="en-US"/>
        </w:rPr>
      </w:pPr>
    </w:p>
    <w:p w14:paraId="670A3684" w14:textId="2A059703" w:rsidR="006A22AC" w:rsidRPr="00546109" w:rsidRDefault="006A22AC" w:rsidP="00546109">
      <w:pPr>
        <w:rPr>
          <w:rFonts w:cstheme="minorHAnsi"/>
          <w:sz w:val="28"/>
          <w:szCs w:val="28"/>
          <w:lang w:val="en-US"/>
        </w:rPr>
      </w:pPr>
      <w:r w:rsidRPr="00546109">
        <w:rPr>
          <w:rFonts w:cstheme="minorHAnsi"/>
          <w:sz w:val="28"/>
          <w:szCs w:val="28"/>
        </w:rPr>
        <w:t xml:space="preserve">The graph </w:t>
      </w:r>
      <w:r w:rsidRPr="00546109">
        <w:rPr>
          <w:rFonts w:cstheme="minorHAnsi"/>
          <w:sz w:val="28"/>
          <w:szCs w:val="28"/>
          <w:lang w:val="en-US"/>
        </w:rPr>
        <w:t xml:space="preserve">shows the record of </w:t>
      </w:r>
      <w:r w:rsidRPr="00546109">
        <w:rPr>
          <w:rFonts w:cstheme="minorHAnsi"/>
          <w:sz w:val="28"/>
          <w:szCs w:val="28"/>
          <w:lang w:val="en-US"/>
        </w:rPr>
        <w:t>four types of vaccines</w:t>
      </w:r>
      <w:r w:rsidRPr="00546109">
        <w:rPr>
          <w:rFonts w:cstheme="minorHAnsi"/>
          <w:sz w:val="28"/>
          <w:szCs w:val="28"/>
          <w:lang w:val="en-US"/>
        </w:rPr>
        <w:t xml:space="preserve"> used by millions</w:t>
      </w:r>
      <w:r w:rsidRPr="00546109">
        <w:rPr>
          <w:rFonts w:cstheme="minorHAnsi"/>
          <w:sz w:val="28"/>
          <w:szCs w:val="28"/>
        </w:rPr>
        <w:t xml:space="preserve"> of people </w:t>
      </w:r>
      <w:r w:rsidR="00546109" w:rsidRPr="00546109">
        <w:rPr>
          <w:rFonts w:cstheme="minorHAnsi"/>
          <w:sz w:val="28"/>
          <w:szCs w:val="28"/>
          <w:lang w:val="en-US"/>
        </w:rPr>
        <w:t xml:space="preserve">for </w:t>
      </w:r>
      <w:r w:rsidR="00546109" w:rsidRPr="00546109">
        <w:rPr>
          <w:rFonts w:cstheme="minorHAnsi"/>
          <w:sz w:val="28"/>
          <w:szCs w:val="28"/>
          <w:lang w:val="en-US"/>
        </w:rPr>
        <w:t xml:space="preserve">the last six months in </w:t>
      </w:r>
      <w:r w:rsidR="00546109" w:rsidRPr="00546109">
        <w:rPr>
          <w:rFonts w:cstheme="minorHAnsi"/>
          <w:sz w:val="28"/>
          <w:szCs w:val="28"/>
          <w:lang w:val="en-US"/>
        </w:rPr>
        <w:t>P</w:t>
      </w:r>
      <w:r w:rsidR="00546109" w:rsidRPr="00546109">
        <w:rPr>
          <w:rFonts w:cstheme="minorHAnsi"/>
          <w:sz w:val="28"/>
          <w:szCs w:val="28"/>
          <w:lang w:val="en-US"/>
        </w:rPr>
        <w:t>akistan.</w:t>
      </w:r>
      <w:r w:rsidR="00546109"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Overall, the trend increased for Moderna and Sinovac but decreased for Pfizer and Cansino.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</w:p>
    <w:p w14:paraId="1A85A12C" w14:textId="282F050F" w:rsidR="006A22AC" w:rsidRPr="00546109" w:rsidRDefault="006A22AC" w:rsidP="00546109">
      <w:pPr>
        <w:ind w:firstLine="720"/>
        <w:rPr>
          <w:rFonts w:cstheme="minorHAnsi"/>
          <w:sz w:val="28"/>
          <w:szCs w:val="28"/>
        </w:rPr>
      </w:pPr>
      <w:r w:rsidRPr="00546109">
        <w:rPr>
          <w:rFonts w:cstheme="minorHAnsi"/>
          <w:sz w:val="28"/>
          <w:szCs w:val="28"/>
        </w:rPr>
        <w:t xml:space="preserve">The </w:t>
      </w:r>
      <w:r w:rsidRPr="00546109">
        <w:rPr>
          <w:rFonts w:cstheme="minorHAnsi"/>
          <w:sz w:val="28"/>
          <w:szCs w:val="28"/>
          <w:lang w:val="en-US"/>
        </w:rPr>
        <w:t>trend</w:t>
      </w:r>
      <w:r w:rsidRPr="00546109">
        <w:rPr>
          <w:rFonts w:cstheme="minorHAnsi"/>
          <w:sz w:val="28"/>
          <w:szCs w:val="28"/>
        </w:rPr>
        <w:t xml:space="preserve"> </w:t>
      </w:r>
      <w:r w:rsidR="00546109" w:rsidRPr="00546109">
        <w:rPr>
          <w:rFonts w:cstheme="minorHAnsi"/>
          <w:sz w:val="28"/>
          <w:szCs w:val="28"/>
        </w:rPr>
        <w:t>increased</w:t>
      </w:r>
      <w:r w:rsidR="00546109" w:rsidRPr="00546109">
        <w:rPr>
          <w:rFonts w:cstheme="minorHAnsi"/>
          <w:sz w:val="28"/>
          <w:szCs w:val="28"/>
          <w:lang w:val="en-US"/>
        </w:rPr>
        <w:t xml:space="preserve"> for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Sinovac and Moderna</w:t>
      </w:r>
      <w:r w:rsidR="00546109" w:rsidRPr="00546109">
        <w:rPr>
          <w:rFonts w:cstheme="minorHAnsi"/>
          <w:sz w:val="28"/>
          <w:szCs w:val="28"/>
          <w:lang w:val="en-US"/>
        </w:rPr>
        <w:t>.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Jun21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</w:rPr>
        <w:t xml:space="preserve"> to July</w:t>
      </w:r>
      <w:r w:rsidRPr="00546109">
        <w:rPr>
          <w:rFonts w:cstheme="minorHAnsi"/>
          <w:sz w:val="28"/>
          <w:szCs w:val="28"/>
        </w:rPr>
        <w:t>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>, Sinovac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r</w:t>
      </w:r>
      <w:r w:rsidRPr="00546109">
        <w:rPr>
          <w:rFonts w:cstheme="minorHAnsi"/>
          <w:sz w:val="28"/>
          <w:szCs w:val="28"/>
          <w:lang w:val="en-US"/>
        </w:rPr>
        <w:t>aises</w:t>
      </w:r>
      <w:r w:rsidRPr="00546109">
        <w:rPr>
          <w:rFonts w:cstheme="minorHAnsi"/>
          <w:sz w:val="28"/>
          <w:szCs w:val="28"/>
        </w:rPr>
        <w:t xml:space="preserve"> to 4</w:t>
      </w:r>
      <w:r w:rsidR="00546109" w:rsidRPr="00546109">
        <w:rPr>
          <w:rFonts w:cstheme="minorHAnsi"/>
          <w:sz w:val="28"/>
          <w:szCs w:val="28"/>
        </w:rPr>
        <w:t>million</w:t>
      </w:r>
      <w:r w:rsidRPr="00546109">
        <w:rPr>
          <w:rFonts w:cstheme="minorHAnsi"/>
          <w:sz w:val="28"/>
          <w:szCs w:val="28"/>
          <w:lang w:val="en-US"/>
        </w:rPr>
        <w:t xml:space="preserve"> while</w:t>
      </w:r>
      <w:r w:rsidRPr="00546109">
        <w:rPr>
          <w:rFonts w:cstheme="minorHAnsi"/>
          <w:sz w:val="28"/>
          <w:szCs w:val="28"/>
        </w:rPr>
        <w:t xml:space="preserve"> Moderna </w:t>
      </w:r>
      <w:r w:rsidRPr="00546109">
        <w:rPr>
          <w:rFonts w:cstheme="minorHAnsi"/>
          <w:sz w:val="28"/>
          <w:szCs w:val="28"/>
          <w:lang w:val="en-US"/>
        </w:rPr>
        <w:t>lessens</w:t>
      </w:r>
      <w:r w:rsidRPr="00546109">
        <w:rPr>
          <w:rFonts w:cstheme="minorHAnsi"/>
          <w:sz w:val="28"/>
          <w:szCs w:val="28"/>
        </w:rPr>
        <w:t xml:space="preserve"> to 1million. July21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</w:rPr>
        <w:t xml:space="preserve"> to Aug21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>,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both</w:t>
      </w:r>
      <w:r w:rsidRPr="00546109">
        <w:rPr>
          <w:rFonts w:cstheme="minorHAnsi"/>
          <w:sz w:val="28"/>
          <w:szCs w:val="28"/>
        </w:rPr>
        <w:t xml:space="preserve"> increased to 5 and 4million. </w:t>
      </w:r>
      <w:r w:rsidR="00546109" w:rsidRPr="00546109">
        <w:rPr>
          <w:rFonts w:cstheme="minorHAnsi"/>
          <w:sz w:val="28"/>
          <w:szCs w:val="28"/>
        </w:rPr>
        <w:t xml:space="preserve">From </w:t>
      </w:r>
      <w:r w:rsidRPr="00546109">
        <w:rPr>
          <w:rFonts w:cstheme="minorHAnsi"/>
          <w:sz w:val="28"/>
          <w:szCs w:val="28"/>
        </w:rPr>
        <w:t>Aug21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</w:rPr>
        <w:t xml:space="preserve"> to Sep</w:t>
      </w:r>
      <w:r w:rsidRPr="00546109">
        <w:rPr>
          <w:rFonts w:cstheme="minorHAnsi"/>
          <w:sz w:val="28"/>
          <w:szCs w:val="28"/>
        </w:rPr>
        <w:t>t</w:t>
      </w:r>
      <w:r w:rsidRPr="00546109">
        <w:rPr>
          <w:rFonts w:cstheme="minorHAnsi"/>
          <w:sz w:val="28"/>
          <w:szCs w:val="28"/>
        </w:rPr>
        <w:t>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 xml:space="preserve">, </w:t>
      </w:r>
      <w:r w:rsidRPr="00546109">
        <w:rPr>
          <w:rFonts w:cstheme="minorHAnsi"/>
          <w:sz w:val="28"/>
          <w:szCs w:val="28"/>
        </w:rPr>
        <w:t>Sinovac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increased to 6</w:t>
      </w:r>
      <w:r w:rsidR="00546109" w:rsidRPr="00546109">
        <w:rPr>
          <w:rFonts w:cstheme="minorHAnsi"/>
          <w:sz w:val="28"/>
          <w:szCs w:val="28"/>
        </w:rPr>
        <w:t>million</w:t>
      </w:r>
      <w:r w:rsidR="00546109"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</w:rPr>
        <w:t>and Moderna</w:t>
      </w:r>
      <w:r w:rsidRPr="00546109">
        <w:rPr>
          <w:rFonts w:cstheme="minorHAnsi"/>
          <w:sz w:val="28"/>
          <w:szCs w:val="28"/>
        </w:rPr>
        <w:t xml:space="preserve"> </w:t>
      </w:r>
      <w:r w:rsidR="00546109" w:rsidRPr="00546109">
        <w:rPr>
          <w:rFonts w:cstheme="minorHAnsi"/>
          <w:sz w:val="28"/>
          <w:szCs w:val="28"/>
          <w:lang w:val="en-US"/>
        </w:rPr>
        <w:t>reduced</w:t>
      </w:r>
      <w:r w:rsidRPr="00546109">
        <w:rPr>
          <w:rFonts w:cstheme="minorHAnsi"/>
          <w:sz w:val="28"/>
          <w:szCs w:val="28"/>
        </w:rPr>
        <w:t xml:space="preserve"> to 2million</w:t>
      </w:r>
      <w:r w:rsidRPr="00546109">
        <w:rPr>
          <w:rFonts w:cstheme="minorHAnsi"/>
          <w:sz w:val="28"/>
          <w:szCs w:val="28"/>
          <w:lang w:val="en-US"/>
        </w:rPr>
        <w:t>.</w:t>
      </w:r>
      <w:r w:rsidRPr="00546109">
        <w:rPr>
          <w:rFonts w:cstheme="minorHAnsi"/>
          <w:sz w:val="28"/>
          <w:szCs w:val="28"/>
        </w:rPr>
        <w:t xml:space="preserve"> </w:t>
      </w:r>
      <w:r w:rsidR="00546109" w:rsidRPr="00546109">
        <w:rPr>
          <w:rFonts w:cstheme="minorHAnsi"/>
          <w:sz w:val="28"/>
          <w:szCs w:val="28"/>
          <w:lang w:val="en-US"/>
        </w:rPr>
        <w:t xml:space="preserve">From </w:t>
      </w:r>
      <w:r w:rsidRPr="00546109">
        <w:rPr>
          <w:rFonts w:cstheme="minorHAnsi"/>
          <w:sz w:val="28"/>
          <w:szCs w:val="28"/>
        </w:rPr>
        <w:t>Sep21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</w:rPr>
        <w:t xml:space="preserve"> to Oct21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="00546109" w:rsidRPr="00546109">
        <w:rPr>
          <w:rFonts w:cstheme="minorHAnsi"/>
          <w:sz w:val="28"/>
          <w:szCs w:val="28"/>
          <w:lang w:val="en-US"/>
        </w:rPr>
        <w:t xml:space="preserve">, </w:t>
      </w:r>
      <w:r w:rsidRPr="00546109">
        <w:rPr>
          <w:rFonts w:cstheme="minorHAnsi"/>
          <w:sz w:val="28"/>
          <w:szCs w:val="28"/>
        </w:rPr>
        <w:t>both remain constant</w:t>
      </w:r>
      <w:r w:rsidR="00546109" w:rsidRPr="00546109">
        <w:rPr>
          <w:rFonts w:cstheme="minorHAnsi"/>
          <w:sz w:val="28"/>
          <w:szCs w:val="28"/>
          <w:lang w:val="en-US"/>
        </w:rPr>
        <w:t>. Finally</w:t>
      </w:r>
      <w:r w:rsidRPr="00546109">
        <w:rPr>
          <w:rFonts w:cstheme="minorHAnsi"/>
          <w:sz w:val="28"/>
          <w:szCs w:val="28"/>
          <w:lang w:val="en-US"/>
        </w:rPr>
        <w:t>, both</w:t>
      </w:r>
      <w:r w:rsidRPr="00546109">
        <w:rPr>
          <w:rFonts w:cstheme="minorHAnsi"/>
          <w:sz w:val="28"/>
          <w:szCs w:val="28"/>
        </w:rPr>
        <w:t xml:space="preserve"> increased to 8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and 6million.</w:t>
      </w:r>
    </w:p>
    <w:p w14:paraId="158906A4" w14:textId="4296E32B" w:rsidR="006A22AC" w:rsidRPr="00546109" w:rsidRDefault="006A22AC" w:rsidP="006A22AC">
      <w:pPr>
        <w:ind w:firstLine="720"/>
        <w:rPr>
          <w:rFonts w:cstheme="minorHAnsi"/>
          <w:sz w:val="28"/>
          <w:szCs w:val="28"/>
          <w:lang w:val="en-US"/>
        </w:rPr>
      </w:pPr>
      <w:r w:rsidRPr="00546109">
        <w:rPr>
          <w:rFonts w:cstheme="minorHAnsi"/>
          <w:sz w:val="28"/>
          <w:szCs w:val="28"/>
        </w:rPr>
        <w:t xml:space="preserve">The </w:t>
      </w:r>
      <w:r w:rsidRPr="00546109">
        <w:rPr>
          <w:rFonts w:cstheme="minorHAnsi"/>
          <w:sz w:val="28"/>
          <w:szCs w:val="28"/>
          <w:lang w:val="en-US"/>
        </w:rPr>
        <w:t>trend</w:t>
      </w:r>
      <w:r w:rsidRPr="00546109">
        <w:rPr>
          <w:rFonts w:cstheme="minorHAnsi"/>
          <w:sz w:val="28"/>
          <w:szCs w:val="28"/>
        </w:rPr>
        <w:t xml:space="preserve"> </w:t>
      </w:r>
      <w:r w:rsidR="00546109" w:rsidRPr="00546109">
        <w:rPr>
          <w:rFonts w:cstheme="minorHAnsi"/>
          <w:sz w:val="28"/>
          <w:szCs w:val="28"/>
        </w:rPr>
        <w:t>decreased</w:t>
      </w:r>
      <w:r w:rsidR="00546109" w:rsidRPr="00546109">
        <w:rPr>
          <w:rFonts w:cstheme="minorHAnsi"/>
          <w:sz w:val="28"/>
          <w:szCs w:val="28"/>
          <w:lang w:val="en-US"/>
        </w:rPr>
        <w:t xml:space="preserve"> for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Cansino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</w:rPr>
        <w:t xml:space="preserve">and </w:t>
      </w:r>
      <w:r w:rsidRPr="00546109">
        <w:rPr>
          <w:rFonts w:cstheme="minorHAnsi"/>
          <w:sz w:val="28"/>
          <w:szCs w:val="28"/>
          <w:lang w:val="en-US"/>
        </w:rPr>
        <w:t>P</w:t>
      </w:r>
      <w:r w:rsidRPr="00546109">
        <w:rPr>
          <w:rFonts w:cstheme="minorHAnsi"/>
          <w:sz w:val="28"/>
          <w:szCs w:val="28"/>
        </w:rPr>
        <w:t>fizer</w:t>
      </w:r>
      <w:r w:rsidR="00546109" w:rsidRPr="00546109">
        <w:rPr>
          <w:rFonts w:cstheme="minorHAnsi"/>
          <w:sz w:val="28"/>
          <w:szCs w:val="28"/>
          <w:lang w:val="en-US"/>
        </w:rPr>
        <w:t xml:space="preserve">. </w:t>
      </w:r>
      <w:r w:rsidRPr="00546109">
        <w:rPr>
          <w:rFonts w:cstheme="minorHAnsi"/>
          <w:sz w:val="28"/>
          <w:szCs w:val="28"/>
        </w:rPr>
        <w:t>Jun21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to July21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 xml:space="preserve">, </w:t>
      </w:r>
      <w:r w:rsidRPr="00546109">
        <w:rPr>
          <w:rFonts w:cstheme="minorHAnsi"/>
          <w:sz w:val="28"/>
          <w:szCs w:val="28"/>
        </w:rPr>
        <w:t>Pfizer increased to 5</w:t>
      </w:r>
      <w:r w:rsidR="00546109" w:rsidRPr="00546109">
        <w:rPr>
          <w:rFonts w:cstheme="minorHAnsi"/>
          <w:sz w:val="28"/>
          <w:szCs w:val="28"/>
          <w:lang w:val="en-US"/>
        </w:rPr>
        <w:t>million</w:t>
      </w:r>
      <w:r w:rsidRPr="00546109">
        <w:rPr>
          <w:rFonts w:cstheme="minorHAnsi"/>
          <w:sz w:val="28"/>
          <w:szCs w:val="28"/>
          <w:lang w:val="en-US"/>
        </w:rPr>
        <w:t xml:space="preserve"> and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Cansino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</w:rPr>
        <w:t>decreased to 3million</w:t>
      </w:r>
      <w:r w:rsidR="00546109" w:rsidRPr="00546109">
        <w:rPr>
          <w:rFonts w:cstheme="minorHAnsi"/>
          <w:sz w:val="28"/>
          <w:szCs w:val="28"/>
          <w:lang w:val="en-US"/>
        </w:rPr>
        <w:t xml:space="preserve">. From </w:t>
      </w:r>
      <w:r w:rsidRPr="00546109">
        <w:rPr>
          <w:rFonts w:cstheme="minorHAnsi"/>
          <w:sz w:val="28"/>
          <w:szCs w:val="28"/>
        </w:rPr>
        <w:t>July21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to Aug21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>,</w:t>
      </w:r>
      <w:r w:rsidR="00546109" w:rsidRPr="00546109">
        <w:rPr>
          <w:rFonts w:cstheme="minorHAnsi"/>
          <w:sz w:val="28"/>
          <w:szCs w:val="28"/>
          <w:lang w:val="en-US"/>
        </w:rPr>
        <w:t xml:space="preserve"> it was</w:t>
      </w:r>
      <w:r w:rsidRPr="00546109">
        <w:rPr>
          <w:rFonts w:cstheme="minorHAnsi"/>
          <w:sz w:val="28"/>
          <w:szCs w:val="28"/>
          <w:lang w:val="en-US"/>
        </w:rPr>
        <w:t xml:space="preserve"> constant </w:t>
      </w:r>
      <w:r w:rsidR="00546109" w:rsidRPr="00546109">
        <w:rPr>
          <w:rFonts w:cstheme="minorHAnsi"/>
          <w:sz w:val="28"/>
          <w:szCs w:val="28"/>
          <w:lang w:val="en-US"/>
        </w:rPr>
        <w:t xml:space="preserve">for </w:t>
      </w:r>
      <w:r w:rsidRPr="00546109">
        <w:rPr>
          <w:rFonts w:cstheme="minorHAnsi"/>
          <w:sz w:val="28"/>
          <w:szCs w:val="28"/>
          <w:lang w:val="en-US"/>
        </w:rPr>
        <w:t>Cansino</w:t>
      </w:r>
      <w:r w:rsidRPr="00546109">
        <w:rPr>
          <w:rFonts w:cstheme="minorHAnsi"/>
          <w:sz w:val="28"/>
          <w:szCs w:val="28"/>
          <w:lang w:val="en-US"/>
        </w:rPr>
        <w:t xml:space="preserve"> but dropped </w:t>
      </w:r>
      <w:r w:rsidR="00546109" w:rsidRPr="00546109">
        <w:rPr>
          <w:rFonts w:cstheme="minorHAnsi"/>
          <w:sz w:val="28"/>
          <w:szCs w:val="28"/>
          <w:lang w:val="en-US"/>
        </w:rPr>
        <w:t xml:space="preserve">to </w:t>
      </w:r>
      <w:r w:rsidRPr="00546109">
        <w:rPr>
          <w:rFonts w:cstheme="minorHAnsi"/>
          <w:sz w:val="28"/>
          <w:szCs w:val="28"/>
        </w:rPr>
        <w:t>2</w:t>
      </w:r>
      <w:r w:rsidR="00546109"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million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for Pfizer</w:t>
      </w:r>
      <w:r w:rsidR="00546109" w:rsidRPr="00546109">
        <w:rPr>
          <w:rFonts w:cstheme="minorHAnsi"/>
          <w:sz w:val="28"/>
          <w:szCs w:val="28"/>
          <w:lang w:val="en-US"/>
        </w:rPr>
        <w:t>.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Aug21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to Sep</w:t>
      </w:r>
      <w:r w:rsidRPr="00546109">
        <w:rPr>
          <w:rFonts w:cstheme="minorHAnsi"/>
          <w:sz w:val="28"/>
          <w:szCs w:val="28"/>
        </w:rPr>
        <w:t>t</w:t>
      </w:r>
      <w:r w:rsidRPr="00546109">
        <w:rPr>
          <w:rFonts w:cstheme="minorHAnsi"/>
          <w:sz w:val="28"/>
          <w:szCs w:val="28"/>
        </w:rPr>
        <w:t>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>, both</w:t>
      </w:r>
      <w:r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</w:rPr>
        <w:t>increased to 4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and 4.5million</w:t>
      </w:r>
      <w:r w:rsidRPr="00546109">
        <w:rPr>
          <w:rFonts w:cstheme="minorHAnsi"/>
          <w:sz w:val="28"/>
          <w:szCs w:val="28"/>
          <w:lang w:val="en-US"/>
        </w:rPr>
        <w:t xml:space="preserve">. </w:t>
      </w:r>
      <w:r w:rsidRPr="00546109">
        <w:rPr>
          <w:rFonts w:cstheme="minorHAnsi"/>
          <w:sz w:val="28"/>
          <w:szCs w:val="28"/>
        </w:rPr>
        <w:t>Sep21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to Oct21</w:t>
      </w:r>
      <w:r w:rsidRPr="0054610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546109">
        <w:rPr>
          <w:rFonts w:cstheme="minorHAnsi"/>
          <w:sz w:val="28"/>
          <w:szCs w:val="28"/>
        </w:rPr>
        <w:t xml:space="preserve">, </w:t>
      </w:r>
      <w:r w:rsidR="00546109" w:rsidRPr="00546109">
        <w:rPr>
          <w:rFonts w:cstheme="minorHAnsi"/>
          <w:sz w:val="28"/>
          <w:szCs w:val="28"/>
          <w:lang w:val="en-US"/>
        </w:rPr>
        <w:t xml:space="preserve">Cansino </w:t>
      </w:r>
      <w:r w:rsidRPr="00546109">
        <w:rPr>
          <w:rFonts w:cstheme="minorHAnsi"/>
          <w:sz w:val="28"/>
          <w:szCs w:val="28"/>
        </w:rPr>
        <w:t xml:space="preserve">remains </w:t>
      </w:r>
      <w:r w:rsidR="00546109" w:rsidRPr="00546109">
        <w:rPr>
          <w:rFonts w:cstheme="minorHAnsi"/>
          <w:sz w:val="28"/>
          <w:szCs w:val="28"/>
          <w:lang w:val="en-US"/>
        </w:rPr>
        <w:t xml:space="preserve">constant, but </w:t>
      </w:r>
      <w:r w:rsidR="00546109" w:rsidRPr="00546109">
        <w:rPr>
          <w:rFonts w:cstheme="minorHAnsi"/>
          <w:sz w:val="28"/>
          <w:szCs w:val="28"/>
          <w:lang w:val="en-US"/>
        </w:rPr>
        <w:t>Pfizer</w:t>
      </w:r>
      <w:r w:rsidR="00546109"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fell</w:t>
      </w:r>
      <w:r w:rsidRPr="00546109">
        <w:rPr>
          <w:rFonts w:cstheme="minorHAnsi"/>
          <w:sz w:val="28"/>
          <w:szCs w:val="28"/>
        </w:rPr>
        <w:t xml:space="preserve"> </w:t>
      </w:r>
      <w:r w:rsidR="00546109" w:rsidRPr="00546109">
        <w:rPr>
          <w:rFonts w:cstheme="minorHAnsi"/>
          <w:sz w:val="28"/>
          <w:szCs w:val="28"/>
          <w:lang w:val="en-US"/>
        </w:rPr>
        <w:t xml:space="preserve">to </w:t>
      </w:r>
      <w:r w:rsidRPr="00546109">
        <w:rPr>
          <w:rFonts w:cstheme="minorHAnsi"/>
          <w:sz w:val="28"/>
          <w:szCs w:val="28"/>
        </w:rPr>
        <w:t>1million.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="00546109" w:rsidRPr="00546109">
        <w:rPr>
          <w:rFonts w:cstheme="minorHAnsi"/>
          <w:sz w:val="28"/>
          <w:szCs w:val="28"/>
          <w:lang w:val="en-US"/>
        </w:rPr>
        <w:t xml:space="preserve">At last, </w:t>
      </w:r>
      <w:r w:rsidR="00546109" w:rsidRPr="00546109">
        <w:rPr>
          <w:rFonts w:cstheme="minorHAnsi"/>
          <w:sz w:val="28"/>
          <w:szCs w:val="28"/>
          <w:lang w:val="en-US"/>
        </w:rPr>
        <w:t>Cansino</w:t>
      </w:r>
      <w:r w:rsidR="00546109"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  <w:lang w:val="en-US"/>
        </w:rPr>
        <w:t>dropped</w:t>
      </w:r>
      <w:r w:rsidRPr="00546109">
        <w:rPr>
          <w:rFonts w:cstheme="minorHAnsi"/>
          <w:sz w:val="28"/>
          <w:szCs w:val="28"/>
        </w:rPr>
        <w:t xml:space="preserve"> to</w:t>
      </w:r>
      <w:r w:rsidRPr="00546109">
        <w:rPr>
          <w:rFonts w:cstheme="minorHAnsi"/>
          <w:sz w:val="28"/>
          <w:szCs w:val="28"/>
          <w:lang w:val="en-US"/>
        </w:rPr>
        <w:t xml:space="preserve"> </w:t>
      </w:r>
      <w:r w:rsidRPr="00546109">
        <w:rPr>
          <w:rFonts w:cstheme="minorHAnsi"/>
          <w:sz w:val="28"/>
          <w:szCs w:val="28"/>
        </w:rPr>
        <w:t>2</w:t>
      </w:r>
      <w:r w:rsidR="00546109" w:rsidRPr="00546109">
        <w:rPr>
          <w:rFonts w:cstheme="minorHAnsi"/>
          <w:sz w:val="28"/>
          <w:szCs w:val="28"/>
          <w:lang w:val="en-US"/>
        </w:rPr>
        <w:t xml:space="preserve">million </w:t>
      </w:r>
      <w:r w:rsidRPr="00546109">
        <w:rPr>
          <w:rFonts w:cstheme="minorHAnsi"/>
          <w:sz w:val="28"/>
          <w:szCs w:val="28"/>
        </w:rPr>
        <w:t xml:space="preserve">while </w:t>
      </w:r>
      <w:r w:rsidR="00546109" w:rsidRPr="00546109">
        <w:rPr>
          <w:rFonts w:cstheme="minorHAnsi"/>
          <w:sz w:val="28"/>
          <w:szCs w:val="28"/>
          <w:lang w:val="en-US"/>
        </w:rPr>
        <w:t>Pfizer</w:t>
      </w:r>
      <w:r w:rsidR="00546109" w:rsidRPr="00546109">
        <w:rPr>
          <w:rFonts w:cstheme="minorHAnsi"/>
          <w:sz w:val="28"/>
          <w:szCs w:val="28"/>
        </w:rPr>
        <w:t xml:space="preserve"> </w:t>
      </w:r>
      <w:r w:rsidRPr="00546109">
        <w:rPr>
          <w:rFonts w:cstheme="minorHAnsi"/>
          <w:sz w:val="28"/>
          <w:szCs w:val="28"/>
        </w:rPr>
        <w:t>remain</w:t>
      </w:r>
      <w:r w:rsidR="00546109" w:rsidRPr="00546109">
        <w:rPr>
          <w:rFonts w:cstheme="minorHAnsi"/>
          <w:sz w:val="28"/>
          <w:szCs w:val="28"/>
          <w:lang w:val="en-US"/>
        </w:rPr>
        <w:t xml:space="preserve">ed </w:t>
      </w:r>
      <w:r w:rsidRPr="00546109">
        <w:rPr>
          <w:rFonts w:cstheme="minorHAnsi"/>
          <w:sz w:val="28"/>
          <w:szCs w:val="28"/>
        </w:rPr>
        <w:t xml:space="preserve">the same </w:t>
      </w:r>
      <w:r w:rsidR="00546109" w:rsidRPr="00546109">
        <w:rPr>
          <w:rFonts w:cstheme="minorHAnsi"/>
          <w:sz w:val="28"/>
          <w:szCs w:val="28"/>
          <w:lang w:val="en-US"/>
        </w:rPr>
        <w:t>at</w:t>
      </w:r>
      <w:r w:rsidRPr="00546109">
        <w:rPr>
          <w:rFonts w:cstheme="minorHAnsi"/>
          <w:sz w:val="28"/>
          <w:szCs w:val="28"/>
        </w:rPr>
        <w:t xml:space="preserve"> 1million</w:t>
      </w:r>
      <w:r w:rsidRPr="00546109">
        <w:rPr>
          <w:rFonts w:cstheme="minorHAnsi"/>
          <w:sz w:val="28"/>
          <w:szCs w:val="28"/>
          <w:lang w:val="en-US"/>
        </w:rPr>
        <w:t>.</w:t>
      </w:r>
    </w:p>
    <w:sectPr w:rsidR="006A22AC" w:rsidRPr="005461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12C4" w14:textId="77777777" w:rsidR="00B25392" w:rsidRDefault="00B25392" w:rsidP="00546109">
      <w:pPr>
        <w:spacing w:after="0" w:line="240" w:lineRule="auto"/>
      </w:pPr>
      <w:r>
        <w:separator/>
      </w:r>
    </w:p>
  </w:endnote>
  <w:endnote w:type="continuationSeparator" w:id="0">
    <w:p w14:paraId="2E2D19AE" w14:textId="77777777" w:rsidR="00B25392" w:rsidRDefault="00B25392" w:rsidP="0054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91AE" w14:textId="540484AD" w:rsidR="00546109" w:rsidRPr="00546109" w:rsidRDefault="00546109" w:rsidP="00546109">
    <w:pPr>
      <w:pStyle w:val="Footer"/>
      <w:jc w:val="center"/>
      <w:rPr>
        <w:rFonts w:asciiTheme="minorBidi" w:hAnsiTheme="minorBidi"/>
        <w:b/>
        <w:bCs/>
        <w:lang w:val="en-US"/>
      </w:rPr>
    </w:pPr>
    <w:r w:rsidRPr="00546109">
      <w:rPr>
        <w:rFonts w:asciiTheme="minorBidi" w:hAnsiTheme="minorBidi"/>
        <w:b/>
        <w:bCs/>
        <w:lang w:val="en-US"/>
      </w:rPr>
      <w:t xml:space="preserve">[Total of 159 </w:t>
    </w:r>
    <w:r w:rsidRPr="00546109">
      <w:rPr>
        <w:rFonts w:asciiTheme="minorBidi" w:hAnsiTheme="minorBidi"/>
        <w:b/>
        <w:bCs/>
        <w:lang w:val="en-US"/>
      </w:rPr>
      <w:t>words]</w:t>
    </w:r>
  </w:p>
  <w:p w14:paraId="7E5FA9EF" w14:textId="0991365A" w:rsidR="00546109" w:rsidRPr="00546109" w:rsidRDefault="0054610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D91E" w14:textId="77777777" w:rsidR="00B25392" w:rsidRDefault="00B25392" w:rsidP="00546109">
      <w:pPr>
        <w:spacing w:after="0" w:line="240" w:lineRule="auto"/>
      </w:pPr>
      <w:r>
        <w:separator/>
      </w:r>
    </w:p>
  </w:footnote>
  <w:footnote w:type="continuationSeparator" w:id="0">
    <w:p w14:paraId="15CF9F7A" w14:textId="77777777" w:rsidR="00B25392" w:rsidRDefault="00B25392" w:rsidP="0054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5710" w14:textId="77777777" w:rsidR="00546109" w:rsidRPr="00546109" w:rsidRDefault="00546109" w:rsidP="00546109">
    <w:pPr>
      <w:pStyle w:val="Header"/>
      <w:rPr>
        <w:rFonts w:asciiTheme="minorBidi" w:hAnsiTheme="minorBidi"/>
        <w:b/>
        <w:bCs/>
        <w:lang w:val="en-US"/>
      </w:rPr>
    </w:pPr>
    <w:r w:rsidRPr="00546109">
      <w:rPr>
        <w:rFonts w:asciiTheme="minorBidi" w:hAnsiTheme="minorBidi"/>
        <w:b/>
        <w:bCs/>
        <w:lang w:val="en-US"/>
      </w:rPr>
      <w:t xml:space="preserve">Section: 1E (BSCS) </w:t>
    </w:r>
    <w:r w:rsidRPr="00546109">
      <w:rPr>
        <w:rFonts w:asciiTheme="minorBidi" w:hAnsiTheme="minorBidi"/>
        <w:b/>
        <w:bCs/>
        <w:lang w:val="en-US"/>
      </w:rPr>
      <w:tab/>
    </w:r>
    <w:r w:rsidRPr="00546109">
      <w:rPr>
        <w:rFonts w:asciiTheme="minorBidi" w:hAnsiTheme="minorBidi"/>
        <w:b/>
        <w:bCs/>
        <w:lang w:val="en-US"/>
      </w:rPr>
      <w:tab/>
      <w:t>M. Tahir (21k-4503)</w:t>
    </w:r>
  </w:p>
  <w:p w14:paraId="5F3FF213" w14:textId="77777777" w:rsidR="00546109" w:rsidRDefault="00546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wsLQ0MjIztzQzsTRS0lEKTi0uzszPAykwrAUAS4oYWCwAAAA="/>
  </w:docVars>
  <w:rsids>
    <w:rsidRoot w:val="006A22AC"/>
    <w:rsid w:val="00546109"/>
    <w:rsid w:val="006A22AC"/>
    <w:rsid w:val="006D1D6B"/>
    <w:rsid w:val="00B2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EC3D"/>
  <w15:chartTrackingRefBased/>
  <w15:docId w15:val="{9F86CFE9-E1DE-43C5-9D70-59EEB448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09"/>
  </w:style>
  <w:style w:type="paragraph" w:styleId="Footer">
    <w:name w:val="footer"/>
    <w:basedOn w:val="Normal"/>
    <w:link w:val="FooterChar"/>
    <w:uiPriority w:val="99"/>
    <w:unhideWhenUsed/>
    <w:rsid w:val="0054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2</cp:revision>
  <dcterms:created xsi:type="dcterms:W3CDTF">2021-12-27T14:45:00Z</dcterms:created>
  <dcterms:modified xsi:type="dcterms:W3CDTF">2021-12-27T16:25:00Z</dcterms:modified>
</cp:coreProperties>
</file>