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D8" w:rsidRPr="006C4C4E" w:rsidRDefault="006416D8" w:rsidP="001F0C45">
      <w:pPr>
        <w:spacing w:after="0" w:line="240" w:lineRule="auto"/>
        <w:jc w:val="center"/>
        <w:rPr>
          <w:rFonts w:ascii="Times New Roman" w:hAnsi="Times New Roman" w:cs="Times New Roman"/>
          <w:b/>
          <w:bCs/>
          <w:sz w:val="24"/>
          <w:szCs w:val="24"/>
        </w:rPr>
      </w:pPr>
      <w:r w:rsidRPr="006C4C4E">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5757545</wp:posOffset>
            </wp:positionH>
            <wp:positionV relativeFrom="paragraph">
              <wp:posOffset>-78105</wp:posOffset>
            </wp:positionV>
            <wp:extent cx="653415" cy="35369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53415" cy="353695"/>
                    </a:xfrm>
                    <a:prstGeom prst="rect">
                      <a:avLst/>
                    </a:prstGeom>
                    <a:noFill/>
                  </pic:spPr>
                </pic:pic>
              </a:graphicData>
            </a:graphic>
          </wp:anchor>
        </w:drawing>
      </w:r>
      <w:r w:rsidRPr="006C4C4E">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19050" t="0" r="9525" b="0"/>
            <wp:wrapNone/>
            <wp:docPr id="3"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a:srcRect/>
                    <a:stretch>
                      <a:fillRect/>
                    </a:stretch>
                  </pic:blipFill>
                  <pic:spPr bwMode="auto">
                    <a:xfrm>
                      <a:off x="0" y="0"/>
                      <a:ext cx="657225" cy="285750"/>
                    </a:xfrm>
                    <a:prstGeom prst="rect">
                      <a:avLst/>
                    </a:prstGeom>
                    <a:noFill/>
                  </pic:spPr>
                </pic:pic>
              </a:graphicData>
            </a:graphic>
          </wp:anchor>
        </w:drawing>
      </w:r>
      <w:r w:rsidRPr="006C4C4E">
        <w:rPr>
          <w:rFonts w:ascii="Times New Roman" w:hAnsi="Times New Roman" w:cs="Times New Roman"/>
          <w:b/>
          <w:bCs/>
          <w:sz w:val="24"/>
          <w:szCs w:val="24"/>
        </w:rPr>
        <w:t>National University of Computer &amp; Emerg</w:t>
      </w:r>
      <w:r w:rsidR="00F1040C" w:rsidRPr="006C4C4E">
        <w:rPr>
          <w:rFonts w:ascii="Times New Roman" w:hAnsi="Times New Roman" w:cs="Times New Roman"/>
          <w:b/>
          <w:bCs/>
          <w:sz w:val="24"/>
          <w:szCs w:val="24"/>
        </w:rPr>
        <w:t>i</w:t>
      </w:r>
      <w:r w:rsidR="00346E22">
        <w:rPr>
          <w:rFonts w:ascii="Times New Roman" w:hAnsi="Times New Roman" w:cs="Times New Roman"/>
          <w:b/>
          <w:bCs/>
          <w:sz w:val="24"/>
          <w:szCs w:val="24"/>
        </w:rPr>
        <w:t>ng Sciences, Karachi</w:t>
      </w:r>
      <w:r w:rsidR="00346E22">
        <w:rPr>
          <w:rFonts w:ascii="Times New Roman" w:hAnsi="Times New Roman" w:cs="Times New Roman"/>
          <w:b/>
          <w:bCs/>
          <w:sz w:val="24"/>
          <w:szCs w:val="24"/>
        </w:rPr>
        <w:br/>
        <w:t>Spring 2022</w:t>
      </w:r>
      <w:r w:rsidR="00F1040C" w:rsidRPr="006C4C4E">
        <w:rPr>
          <w:rFonts w:ascii="Times New Roman" w:hAnsi="Times New Roman" w:cs="Times New Roman"/>
          <w:b/>
          <w:bCs/>
          <w:sz w:val="24"/>
          <w:szCs w:val="24"/>
        </w:rPr>
        <w:t>, CS</w:t>
      </w:r>
      <w:r w:rsidR="00D73D0B" w:rsidRPr="006C4C4E">
        <w:rPr>
          <w:rFonts w:ascii="Times New Roman" w:hAnsi="Times New Roman" w:cs="Times New Roman"/>
          <w:b/>
          <w:bCs/>
          <w:sz w:val="24"/>
          <w:szCs w:val="24"/>
        </w:rPr>
        <w:t>-Department</w:t>
      </w:r>
      <w:r w:rsidR="00D73D0B" w:rsidRPr="006C4C4E">
        <w:rPr>
          <w:rFonts w:ascii="Times New Roman" w:hAnsi="Times New Roman" w:cs="Times New Roman"/>
          <w:b/>
          <w:bCs/>
          <w:sz w:val="24"/>
          <w:szCs w:val="24"/>
        </w:rPr>
        <w:br/>
        <w:t>Mid-Term 1</w:t>
      </w:r>
      <w:r w:rsidR="00D73D0B" w:rsidRPr="006C4C4E">
        <w:rPr>
          <w:rFonts w:ascii="Times New Roman" w:hAnsi="Times New Roman" w:cs="Times New Roman"/>
          <w:b/>
          <w:bCs/>
          <w:sz w:val="24"/>
          <w:szCs w:val="24"/>
        </w:rPr>
        <w:br/>
      </w:r>
      <w:r w:rsidR="00F1040C" w:rsidRPr="006C4C4E">
        <w:rPr>
          <w:rFonts w:ascii="Times New Roman" w:hAnsi="Times New Roman" w:cs="Times New Roman"/>
          <w:b/>
          <w:bCs/>
          <w:sz w:val="24"/>
          <w:szCs w:val="24"/>
        </w:rPr>
        <w:t>8</w:t>
      </w:r>
      <w:r w:rsidR="00F1040C" w:rsidRPr="006C4C4E">
        <w:rPr>
          <w:rFonts w:ascii="Times New Roman" w:hAnsi="Times New Roman" w:cs="Times New Roman"/>
          <w:b/>
          <w:bCs/>
          <w:sz w:val="24"/>
          <w:szCs w:val="24"/>
          <w:vertAlign w:val="superscript"/>
        </w:rPr>
        <w:t>th</w:t>
      </w:r>
      <w:r w:rsidR="00346E22">
        <w:rPr>
          <w:rFonts w:ascii="Times New Roman" w:hAnsi="Times New Roman" w:cs="Times New Roman"/>
          <w:b/>
          <w:bCs/>
          <w:sz w:val="24"/>
          <w:szCs w:val="24"/>
        </w:rPr>
        <w:t xml:space="preserve"> March, 2022</w:t>
      </w:r>
      <w:r w:rsidR="00D73D0B" w:rsidRPr="006C4C4E">
        <w:rPr>
          <w:rFonts w:ascii="Times New Roman" w:hAnsi="Times New Roman" w:cs="Times New Roman"/>
          <w:b/>
          <w:bCs/>
          <w:sz w:val="24"/>
          <w:szCs w:val="24"/>
        </w:rPr>
        <w:t>;</w:t>
      </w:r>
      <w:r w:rsidR="00346E22">
        <w:rPr>
          <w:rFonts w:ascii="Times New Roman" w:hAnsi="Times New Roman" w:cs="Times New Roman"/>
          <w:b/>
          <w:bCs/>
          <w:sz w:val="24"/>
          <w:szCs w:val="24"/>
        </w:rPr>
        <w:t xml:space="preserve"> 10 am to 11 a</w:t>
      </w:r>
      <w:r w:rsidRPr="006C4C4E">
        <w:rPr>
          <w:rFonts w:ascii="Times New Roman" w:hAnsi="Times New Roman" w:cs="Times New Roman"/>
          <w:b/>
          <w:bCs/>
          <w:sz w:val="24"/>
          <w:szCs w:val="24"/>
        </w:rPr>
        <w:t xml:space="preserve">m </w:t>
      </w:r>
    </w:p>
    <w:tbl>
      <w:tblPr>
        <w:tblStyle w:val="TableGrid"/>
        <w:tblW w:w="0" w:type="auto"/>
        <w:tblLook w:val="04A0" w:firstRow="1" w:lastRow="0" w:firstColumn="1" w:lastColumn="0" w:noHBand="0" w:noVBand="1"/>
      </w:tblPr>
      <w:tblGrid>
        <w:gridCol w:w="3220"/>
        <w:gridCol w:w="1567"/>
        <w:gridCol w:w="4789"/>
      </w:tblGrid>
      <w:tr w:rsidR="006C4C4E" w:rsidRPr="006C4C4E" w:rsidTr="006416D8">
        <w:tc>
          <w:tcPr>
            <w:tcW w:w="3235" w:type="dxa"/>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Course Code: SS1</w:t>
            </w:r>
            <w:r w:rsidR="00811C37">
              <w:rPr>
                <w:rFonts w:ascii="Times New Roman" w:hAnsi="Times New Roman" w:cs="Times New Roman"/>
                <w:b/>
                <w:bCs/>
                <w:sz w:val="24"/>
                <w:szCs w:val="24"/>
              </w:rPr>
              <w:t>52</w:t>
            </w:r>
          </w:p>
        </w:tc>
        <w:tc>
          <w:tcPr>
            <w:tcW w:w="6385" w:type="dxa"/>
            <w:gridSpan w:val="2"/>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 xml:space="preserve">Course Name: </w:t>
            </w:r>
            <w:r w:rsidR="00811C37">
              <w:rPr>
                <w:rFonts w:ascii="Times New Roman" w:hAnsi="Times New Roman" w:cs="Times New Roman"/>
                <w:b/>
                <w:bCs/>
                <w:sz w:val="24"/>
                <w:szCs w:val="24"/>
              </w:rPr>
              <w:t>Communication and Presentation Skills</w:t>
            </w:r>
          </w:p>
        </w:tc>
      </w:tr>
      <w:tr w:rsidR="006C4C4E" w:rsidRPr="006C4C4E" w:rsidTr="006416D8">
        <w:tc>
          <w:tcPr>
            <w:tcW w:w="9620" w:type="dxa"/>
            <w:gridSpan w:val="3"/>
            <w:tcBorders>
              <w:top w:val="single" w:sz="4" w:space="0" w:color="auto"/>
              <w:left w:val="single" w:sz="4" w:space="0" w:color="auto"/>
              <w:bottom w:val="single" w:sz="4" w:space="0" w:color="auto"/>
              <w:right w:val="single" w:sz="4" w:space="0" w:color="auto"/>
            </w:tcBorders>
            <w:hideMark/>
          </w:tcPr>
          <w:p w:rsidR="006416D8" w:rsidRPr="006C4C4E" w:rsidRDefault="00041D70" w:rsidP="00346E22">
            <w:pPr>
              <w:rPr>
                <w:rFonts w:ascii="Times New Roman" w:hAnsi="Times New Roman" w:cs="Times New Roman"/>
                <w:b/>
                <w:bCs/>
                <w:sz w:val="24"/>
                <w:szCs w:val="24"/>
              </w:rPr>
            </w:pPr>
            <w:r w:rsidRPr="006C4C4E">
              <w:rPr>
                <w:rFonts w:ascii="Times New Roman" w:hAnsi="Times New Roman" w:cs="Times New Roman"/>
                <w:b/>
                <w:bCs/>
                <w:sz w:val="24"/>
                <w:szCs w:val="24"/>
              </w:rPr>
              <w:t>I</w:t>
            </w:r>
            <w:r w:rsidR="00346E22">
              <w:rPr>
                <w:rFonts w:ascii="Times New Roman" w:hAnsi="Times New Roman" w:cs="Times New Roman"/>
                <w:b/>
                <w:bCs/>
                <w:sz w:val="24"/>
                <w:szCs w:val="24"/>
              </w:rPr>
              <w:t>nstructor Name: Sameera Sultan</w:t>
            </w:r>
            <w:r w:rsidRPr="006C4C4E">
              <w:rPr>
                <w:rFonts w:ascii="Times New Roman" w:hAnsi="Times New Roman" w:cs="Times New Roman"/>
                <w:b/>
                <w:bCs/>
                <w:sz w:val="24"/>
                <w:szCs w:val="24"/>
              </w:rPr>
              <w:t xml:space="preserve">, </w:t>
            </w:r>
            <w:r w:rsidR="003361E8">
              <w:rPr>
                <w:rFonts w:ascii="Times New Roman" w:hAnsi="Times New Roman" w:cs="Times New Roman"/>
                <w:b/>
                <w:bCs/>
                <w:sz w:val="24"/>
                <w:szCs w:val="24"/>
              </w:rPr>
              <w:t xml:space="preserve">Faiza Mumtaz, </w:t>
            </w:r>
            <w:r w:rsidRPr="006C4C4E">
              <w:rPr>
                <w:rFonts w:ascii="Times New Roman" w:hAnsi="Times New Roman" w:cs="Times New Roman"/>
                <w:b/>
                <w:bCs/>
                <w:sz w:val="24"/>
                <w:szCs w:val="24"/>
              </w:rPr>
              <w:t>Madiha Rehman</w:t>
            </w:r>
            <w:r w:rsidR="00346E22">
              <w:rPr>
                <w:rFonts w:ascii="Times New Roman" w:hAnsi="Times New Roman" w:cs="Times New Roman"/>
                <w:b/>
                <w:bCs/>
                <w:sz w:val="24"/>
                <w:szCs w:val="24"/>
              </w:rPr>
              <w:t>, Sabeen Amjad, Hubra Razi, &amp; Khadija Shereen</w:t>
            </w:r>
          </w:p>
        </w:tc>
      </w:tr>
      <w:tr w:rsidR="006C4C4E" w:rsidRPr="006C4C4E" w:rsidTr="006416D8">
        <w:tc>
          <w:tcPr>
            <w:tcW w:w="4810" w:type="dxa"/>
            <w:gridSpan w:val="2"/>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Student Roll No:</w:t>
            </w:r>
          </w:p>
        </w:tc>
        <w:tc>
          <w:tcPr>
            <w:tcW w:w="4810" w:type="dxa"/>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Section No:</w:t>
            </w:r>
          </w:p>
        </w:tc>
      </w:tr>
    </w:tbl>
    <w:p w:rsidR="006416D8" w:rsidRPr="006C4C4E" w:rsidRDefault="006416D8" w:rsidP="001F0C45">
      <w:pPr>
        <w:spacing w:after="0" w:line="240" w:lineRule="auto"/>
        <w:rPr>
          <w:rFonts w:ascii="Times New Roman" w:hAnsi="Times New Roman" w:cs="Times New Roman"/>
          <w:b/>
          <w:sz w:val="24"/>
          <w:szCs w:val="24"/>
          <w:u w:val="single"/>
        </w:rPr>
      </w:pPr>
      <w:r w:rsidRPr="006C4C4E">
        <w:rPr>
          <w:rFonts w:ascii="Times New Roman" w:hAnsi="Times New Roman" w:cs="Times New Roman"/>
          <w:b/>
          <w:sz w:val="24"/>
          <w:szCs w:val="24"/>
          <w:u w:val="single"/>
        </w:rPr>
        <w:t>Instructions:</w:t>
      </w:r>
    </w:p>
    <w:p w:rsidR="006416D8" w:rsidRPr="006C4C4E" w:rsidRDefault="006416D8" w:rsidP="00C82A28">
      <w:pPr>
        <w:numPr>
          <w:ilvl w:val="0"/>
          <w:numId w:val="1"/>
        </w:numPr>
        <w:spacing w:after="0" w:line="240" w:lineRule="auto"/>
        <w:jc w:val="both"/>
        <w:rPr>
          <w:rFonts w:ascii="Times New Roman" w:hAnsi="Times New Roman" w:cs="Times New Roman"/>
          <w:b/>
          <w:sz w:val="24"/>
          <w:szCs w:val="24"/>
        </w:rPr>
      </w:pPr>
      <w:r w:rsidRPr="006C4C4E">
        <w:rPr>
          <w:rFonts w:ascii="Times New Roman" w:hAnsi="Times New Roman" w:cs="Times New Roman"/>
          <w:b/>
          <w:sz w:val="24"/>
          <w:szCs w:val="24"/>
        </w:rPr>
        <w:t>Return the question paper.</w:t>
      </w:r>
    </w:p>
    <w:p w:rsidR="00890431" w:rsidRPr="006C4C4E" w:rsidRDefault="00890431" w:rsidP="00C82A28">
      <w:pPr>
        <w:numPr>
          <w:ilvl w:val="0"/>
          <w:numId w:val="1"/>
        </w:numPr>
        <w:spacing w:after="0" w:line="240" w:lineRule="auto"/>
        <w:jc w:val="both"/>
        <w:rPr>
          <w:rFonts w:ascii="Times New Roman" w:hAnsi="Times New Roman" w:cs="Times New Roman"/>
          <w:b/>
          <w:sz w:val="24"/>
          <w:szCs w:val="24"/>
        </w:rPr>
      </w:pPr>
      <w:r w:rsidRPr="006C4C4E">
        <w:rPr>
          <w:rFonts w:ascii="Times New Roman" w:hAnsi="Times New Roman" w:cs="Times New Roman"/>
          <w:b/>
          <w:sz w:val="24"/>
          <w:szCs w:val="24"/>
        </w:rPr>
        <w:t>Write only the answers in your answer copy after putting the correct question number.</w:t>
      </w:r>
    </w:p>
    <w:p w:rsidR="005A1143" w:rsidRPr="006C4C4E" w:rsidRDefault="005A1143" w:rsidP="00C82A28">
      <w:pPr>
        <w:numPr>
          <w:ilvl w:val="0"/>
          <w:numId w:val="1"/>
        </w:numPr>
        <w:spacing w:after="0" w:line="240" w:lineRule="auto"/>
        <w:jc w:val="both"/>
        <w:rPr>
          <w:rFonts w:ascii="Times New Roman" w:hAnsi="Times New Roman" w:cs="Times New Roman"/>
          <w:b/>
          <w:sz w:val="24"/>
          <w:szCs w:val="24"/>
        </w:rPr>
      </w:pPr>
      <w:r w:rsidRPr="006C4C4E">
        <w:rPr>
          <w:rFonts w:ascii="Times New Roman" w:hAnsi="Times New Roman" w:cs="Times New Roman"/>
          <w:b/>
          <w:sz w:val="24"/>
          <w:szCs w:val="24"/>
        </w:rPr>
        <w:t>Answer all the questions in the answer copy.</w:t>
      </w:r>
    </w:p>
    <w:p w:rsidR="006416D8" w:rsidRPr="006C4C4E" w:rsidRDefault="006416D8" w:rsidP="001F0C45">
      <w:pPr>
        <w:spacing w:after="0" w:line="240" w:lineRule="auto"/>
        <w:rPr>
          <w:rFonts w:ascii="Times New Roman" w:hAnsi="Times New Roman" w:cs="Times New Roman"/>
          <w:b/>
          <w:sz w:val="24"/>
          <w:szCs w:val="24"/>
        </w:rPr>
      </w:pPr>
      <w:r w:rsidRPr="006C4C4E">
        <w:rPr>
          <w:rFonts w:ascii="Times New Roman" w:hAnsi="Times New Roman" w:cs="Times New Roman"/>
          <w:b/>
          <w:sz w:val="24"/>
          <w:szCs w:val="24"/>
        </w:rPr>
        <w:t>Time</w:t>
      </w:r>
      <w:r w:rsidR="005A1143" w:rsidRPr="006C4C4E">
        <w:rPr>
          <w:rFonts w:ascii="Times New Roman" w:hAnsi="Times New Roman" w:cs="Times New Roman"/>
          <w:b/>
          <w:sz w:val="24"/>
          <w:szCs w:val="24"/>
        </w:rPr>
        <w:t>:  60 minutes</w:t>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t xml:space="preserve">                   Max Marks</w:t>
      </w:r>
      <w:r w:rsidR="00E6695A" w:rsidRPr="006C4C4E">
        <w:rPr>
          <w:rFonts w:ascii="Times New Roman" w:hAnsi="Times New Roman" w:cs="Times New Roman"/>
          <w:b/>
          <w:sz w:val="24"/>
          <w:szCs w:val="24"/>
        </w:rPr>
        <w:t xml:space="preserve">: </w:t>
      </w:r>
      <w:r w:rsidR="00B662C6">
        <w:rPr>
          <w:rFonts w:ascii="Times New Roman" w:hAnsi="Times New Roman" w:cs="Times New Roman"/>
          <w:b/>
          <w:sz w:val="24"/>
          <w:szCs w:val="24"/>
        </w:rPr>
        <w:t>45</w:t>
      </w:r>
    </w:p>
    <w:p w:rsidR="009675E0" w:rsidRDefault="009675E0" w:rsidP="009675E0">
      <w:pPr>
        <w:jc w:val="center"/>
        <w:rPr>
          <w:rFonts w:ascii="Times New Roman" w:hAnsi="Times New Roman" w:cs="Times New Roman"/>
          <w:b/>
          <w:sz w:val="24"/>
        </w:rPr>
      </w:pPr>
      <w:r>
        <w:rPr>
          <w:rFonts w:ascii="Times New Roman" w:hAnsi="Times New Roman" w:cs="Times New Roman"/>
          <w:b/>
          <w:sz w:val="24"/>
        </w:rPr>
        <w:t>Q1</w:t>
      </w:r>
    </w:p>
    <w:p w:rsidR="009675E0" w:rsidRPr="00595FBB" w:rsidRDefault="009675E0" w:rsidP="009675E0">
      <w:pPr>
        <w:rPr>
          <w:rFonts w:ascii="Times New Roman" w:hAnsi="Times New Roman" w:cs="Times New Roman"/>
          <w:b/>
          <w:sz w:val="24"/>
        </w:rPr>
      </w:pPr>
      <w:r w:rsidRPr="00595FBB">
        <w:rPr>
          <w:rFonts w:ascii="Times New Roman" w:hAnsi="Times New Roman" w:cs="Times New Roman"/>
          <w:b/>
          <w:sz w:val="24"/>
        </w:rPr>
        <w:t>(A) Select the best answer. Write only the alphabet in your answer script.</w:t>
      </w:r>
      <w:r>
        <w:rPr>
          <w:rFonts w:ascii="Times New Roman" w:hAnsi="Times New Roman" w:cs="Times New Roman"/>
          <w:b/>
          <w:sz w:val="24"/>
        </w:rPr>
        <w:t xml:space="preserve"> [5]</w:t>
      </w:r>
    </w:p>
    <w:p w:rsidR="009675E0" w:rsidRPr="0080799F" w:rsidRDefault="009675E0" w:rsidP="00C82A28">
      <w:pPr>
        <w:pStyle w:val="ListParagraph"/>
        <w:numPr>
          <w:ilvl w:val="0"/>
          <w:numId w:val="4"/>
        </w:numPr>
        <w:spacing w:after="160" w:line="259" w:lineRule="auto"/>
        <w:rPr>
          <w:rFonts w:ascii="Times New Roman" w:hAnsi="Times New Roman" w:cs="Times New Roman"/>
          <w:sz w:val="24"/>
        </w:rPr>
      </w:pPr>
      <w:r w:rsidRPr="0080799F">
        <w:rPr>
          <w:rFonts w:ascii="Times New Roman" w:hAnsi="Times New Roman" w:cs="Times New Roman"/>
          <w:sz w:val="24"/>
        </w:rPr>
        <w:t>Out of the following, which element is the medium through which messages are sent?</w:t>
      </w:r>
    </w:p>
    <w:p w:rsidR="009675E0" w:rsidRDefault="009675E0" w:rsidP="00C82A28">
      <w:pPr>
        <w:pStyle w:val="ListParagraph"/>
        <w:numPr>
          <w:ilvl w:val="0"/>
          <w:numId w:val="2"/>
        </w:numPr>
        <w:spacing w:after="160" w:line="259" w:lineRule="auto"/>
        <w:rPr>
          <w:rFonts w:ascii="Times New Roman" w:hAnsi="Times New Roman" w:cs="Times New Roman"/>
          <w:sz w:val="24"/>
        </w:rPr>
      </w:pPr>
      <w:r>
        <w:rPr>
          <w:rFonts w:ascii="Times New Roman" w:hAnsi="Times New Roman" w:cs="Times New Roman"/>
          <w:sz w:val="24"/>
        </w:rPr>
        <w:t>Sender</w:t>
      </w:r>
      <w:r>
        <w:rPr>
          <w:rFonts w:ascii="Times New Roman" w:hAnsi="Times New Roman" w:cs="Times New Roman"/>
          <w:sz w:val="24"/>
        </w:rPr>
        <w:tab/>
      </w:r>
      <w:r>
        <w:rPr>
          <w:rFonts w:ascii="Times New Roman" w:hAnsi="Times New Roman" w:cs="Times New Roman"/>
          <w:sz w:val="24"/>
        </w:rPr>
        <w:tab/>
      </w:r>
    </w:p>
    <w:p w:rsidR="009675E0" w:rsidRDefault="009675E0" w:rsidP="00C82A28">
      <w:pPr>
        <w:pStyle w:val="ListParagraph"/>
        <w:numPr>
          <w:ilvl w:val="0"/>
          <w:numId w:val="2"/>
        </w:numPr>
        <w:spacing w:after="160" w:line="259" w:lineRule="auto"/>
        <w:rPr>
          <w:rFonts w:ascii="Times New Roman" w:hAnsi="Times New Roman" w:cs="Times New Roman"/>
          <w:sz w:val="24"/>
        </w:rPr>
      </w:pPr>
      <w:r>
        <w:rPr>
          <w:rFonts w:ascii="Times New Roman" w:hAnsi="Times New Roman" w:cs="Times New Roman"/>
          <w:sz w:val="24"/>
        </w:rPr>
        <w:t>Channel</w:t>
      </w:r>
    </w:p>
    <w:p w:rsidR="009675E0" w:rsidRDefault="009675E0" w:rsidP="00C82A28">
      <w:pPr>
        <w:pStyle w:val="ListParagraph"/>
        <w:numPr>
          <w:ilvl w:val="0"/>
          <w:numId w:val="2"/>
        </w:numPr>
        <w:spacing w:after="160" w:line="259" w:lineRule="auto"/>
        <w:rPr>
          <w:rFonts w:ascii="Times New Roman" w:hAnsi="Times New Roman" w:cs="Times New Roman"/>
          <w:sz w:val="24"/>
        </w:rPr>
      </w:pPr>
      <w:r>
        <w:rPr>
          <w:rFonts w:ascii="Times New Roman" w:hAnsi="Times New Roman" w:cs="Times New Roman"/>
          <w:sz w:val="24"/>
        </w:rPr>
        <w:t xml:space="preserve">Context </w:t>
      </w:r>
    </w:p>
    <w:p w:rsidR="009675E0" w:rsidRDefault="009675E0" w:rsidP="00C82A28">
      <w:pPr>
        <w:pStyle w:val="ListParagraph"/>
        <w:numPr>
          <w:ilvl w:val="0"/>
          <w:numId w:val="2"/>
        </w:numPr>
        <w:spacing w:after="160" w:line="259" w:lineRule="auto"/>
        <w:rPr>
          <w:rFonts w:ascii="Times New Roman" w:hAnsi="Times New Roman" w:cs="Times New Roman"/>
          <w:sz w:val="24"/>
        </w:rPr>
      </w:pPr>
      <w:r>
        <w:rPr>
          <w:rFonts w:ascii="Times New Roman" w:hAnsi="Times New Roman" w:cs="Times New Roman"/>
          <w:sz w:val="24"/>
        </w:rPr>
        <w:t>Noise</w:t>
      </w:r>
    </w:p>
    <w:p w:rsidR="009675E0" w:rsidRPr="0080799F" w:rsidRDefault="009675E0" w:rsidP="00C82A28">
      <w:pPr>
        <w:pStyle w:val="ListParagraph"/>
        <w:numPr>
          <w:ilvl w:val="0"/>
          <w:numId w:val="4"/>
        </w:numPr>
        <w:spacing w:after="160" w:line="259" w:lineRule="auto"/>
        <w:rPr>
          <w:rFonts w:ascii="Times New Roman" w:hAnsi="Times New Roman" w:cs="Times New Roman"/>
          <w:sz w:val="24"/>
        </w:rPr>
      </w:pPr>
      <w:r w:rsidRPr="0080799F">
        <w:rPr>
          <w:rFonts w:ascii="Times New Roman" w:hAnsi="Times New Roman" w:cs="Times New Roman"/>
          <w:sz w:val="24"/>
        </w:rPr>
        <w:t xml:space="preserve">Writing </w:t>
      </w:r>
      <w:r>
        <w:rPr>
          <w:rFonts w:ascii="Times New Roman" w:hAnsi="Times New Roman" w:cs="Times New Roman"/>
          <w:sz w:val="24"/>
        </w:rPr>
        <w:t xml:space="preserve">a </w:t>
      </w:r>
      <w:r w:rsidRPr="0080799F">
        <w:rPr>
          <w:rFonts w:ascii="Times New Roman" w:hAnsi="Times New Roman" w:cs="Times New Roman"/>
          <w:sz w:val="24"/>
        </w:rPr>
        <w:t>diary every day is an example of ___________ communication:</w:t>
      </w:r>
    </w:p>
    <w:p w:rsidR="009675E0" w:rsidRDefault="009675E0" w:rsidP="00C82A28">
      <w:pPr>
        <w:pStyle w:val="ListParagraph"/>
        <w:numPr>
          <w:ilvl w:val="0"/>
          <w:numId w:val="3"/>
        </w:numPr>
        <w:spacing w:after="160" w:line="259" w:lineRule="auto"/>
        <w:rPr>
          <w:rFonts w:ascii="Times New Roman" w:hAnsi="Times New Roman" w:cs="Times New Roman"/>
          <w:sz w:val="24"/>
        </w:rPr>
      </w:pPr>
      <w:r>
        <w:rPr>
          <w:rFonts w:ascii="Times New Roman" w:hAnsi="Times New Roman" w:cs="Times New Roman"/>
          <w:sz w:val="24"/>
        </w:rPr>
        <w:t>Public communication</w:t>
      </w:r>
    </w:p>
    <w:p w:rsidR="009675E0" w:rsidRDefault="009675E0" w:rsidP="00C82A28">
      <w:pPr>
        <w:pStyle w:val="ListParagraph"/>
        <w:numPr>
          <w:ilvl w:val="0"/>
          <w:numId w:val="3"/>
        </w:numPr>
        <w:spacing w:after="160" w:line="259" w:lineRule="auto"/>
        <w:rPr>
          <w:rFonts w:ascii="Times New Roman" w:hAnsi="Times New Roman" w:cs="Times New Roman"/>
          <w:sz w:val="24"/>
        </w:rPr>
      </w:pPr>
      <w:r>
        <w:rPr>
          <w:rFonts w:ascii="Times New Roman" w:hAnsi="Times New Roman" w:cs="Times New Roman"/>
          <w:sz w:val="24"/>
        </w:rPr>
        <w:t>Organizational communication</w:t>
      </w:r>
    </w:p>
    <w:p w:rsidR="009675E0" w:rsidRDefault="009675E0" w:rsidP="00C82A28">
      <w:pPr>
        <w:pStyle w:val="ListParagraph"/>
        <w:numPr>
          <w:ilvl w:val="0"/>
          <w:numId w:val="3"/>
        </w:numPr>
        <w:spacing w:after="160" w:line="259" w:lineRule="auto"/>
        <w:rPr>
          <w:rFonts w:ascii="Times New Roman" w:hAnsi="Times New Roman" w:cs="Times New Roman"/>
          <w:sz w:val="24"/>
        </w:rPr>
      </w:pPr>
      <w:r>
        <w:rPr>
          <w:rFonts w:ascii="Times New Roman" w:hAnsi="Times New Roman" w:cs="Times New Roman"/>
          <w:sz w:val="24"/>
        </w:rPr>
        <w:t>Intrapersonal communication</w:t>
      </w:r>
    </w:p>
    <w:p w:rsidR="009675E0" w:rsidRDefault="009675E0" w:rsidP="00C82A28">
      <w:pPr>
        <w:pStyle w:val="ListParagraph"/>
        <w:numPr>
          <w:ilvl w:val="0"/>
          <w:numId w:val="3"/>
        </w:numPr>
        <w:spacing w:after="160" w:line="259" w:lineRule="auto"/>
        <w:rPr>
          <w:rFonts w:ascii="Times New Roman" w:hAnsi="Times New Roman" w:cs="Times New Roman"/>
          <w:sz w:val="24"/>
        </w:rPr>
      </w:pPr>
      <w:r>
        <w:rPr>
          <w:rFonts w:ascii="Times New Roman" w:hAnsi="Times New Roman" w:cs="Times New Roman"/>
          <w:sz w:val="24"/>
        </w:rPr>
        <w:t xml:space="preserve">Interpersonal communication </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t>Your presentation should consist of title slide,_________, body, and a conclusion.</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Objects and summary</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Objectives and summary</w:t>
      </w:r>
    </w:p>
    <w:p w:rsidR="009675E0" w:rsidRDefault="00A7177D"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Objectives and quotations</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Options and pages</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t>Why should you keep text to a minimum on the slides?</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So the focus is on you as the speaker</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To help make your presentation longer</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So the pictures are easier to see</w:t>
      </w:r>
    </w:p>
    <w:p w:rsidR="009675E0" w:rsidRPr="004545B8"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To make the audience read what you are telling them</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t>Communication taking place within one’s own self during self-reflection, contemplation, and meditation is called:</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Mass communication</w:t>
      </w:r>
    </w:p>
    <w:p w:rsidR="009675E0" w:rsidRPr="0033683B" w:rsidRDefault="009675E0" w:rsidP="00C82A28">
      <w:pPr>
        <w:pStyle w:val="ListParagraph"/>
        <w:numPr>
          <w:ilvl w:val="1"/>
          <w:numId w:val="4"/>
        </w:numPr>
        <w:spacing w:after="160" w:line="259" w:lineRule="auto"/>
        <w:rPr>
          <w:rFonts w:ascii="Times New Roman" w:hAnsi="Times New Roman" w:cs="Times New Roman"/>
          <w:sz w:val="24"/>
        </w:rPr>
      </w:pPr>
      <w:r w:rsidRPr="0033683B">
        <w:rPr>
          <w:rFonts w:ascii="Times New Roman" w:hAnsi="Times New Roman" w:cs="Times New Roman"/>
          <w:sz w:val="24"/>
        </w:rPr>
        <w:t>Organizational communication</w:t>
      </w:r>
    </w:p>
    <w:p w:rsidR="009675E0" w:rsidRPr="0033683B" w:rsidRDefault="009675E0" w:rsidP="00C82A28">
      <w:pPr>
        <w:pStyle w:val="ListParagraph"/>
        <w:numPr>
          <w:ilvl w:val="1"/>
          <w:numId w:val="4"/>
        </w:numPr>
        <w:spacing w:after="160" w:line="259" w:lineRule="auto"/>
        <w:rPr>
          <w:rFonts w:ascii="Times New Roman" w:hAnsi="Times New Roman" w:cs="Times New Roman"/>
          <w:sz w:val="24"/>
        </w:rPr>
      </w:pPr>
      <w:r w:rsidRPr="0033683B">
        <w:rPr>
          <w:rFonts w:ascii="Times New Roman" w:hAnsi="Times New Roman" w:cs="Times New Roman"/>
          <w:sz w:val="24"/>
        </w:rPr>
        <w:t>Intrapersonal communication</w:t>
      </w:r>
    </w:p>
    <w:p w:rsidR="009675E0" w:rsidRPr="0033683B" w:rsidRDefault="009675E0" w:rsidP="00C82A28">
      <w:pPr>
        <w:pStyle w:val="ListParagraph"/>
        <w:numPr>
          <w:ilvl w:val="1"/>
          <w:numId w:val="4"/>
        </w:numPr>
        <w:spacing w:after="160" w:line="259" w:lineRule="auto"/>
        <w:rPr>
          <w:rFonts w:ascii="Times New Roman" w:hAnsi="Times New Roman" w:cs="Times New Roman"/>
          <w:sz w:val="24"/>
        </w:rPr>
      </w:pPr>
      <w:r w:rsidRPr="0033683B">
        <w:rPr>
          <w:rFonts w:ascii="Times New Roman" w:hAnsi="Times New Roman" w:cs="Times New Roman"/>
          <w:sz w:val="24"/>
        </w:rPr>
        <w:t xml:space="preserve">Interpersonal communication </w:t>
      </w:r>
    </w:p>
    <w:p w:rsidR="009675E0" w:rsidRDefault="009675E0" w:rsidP="00C82A28">
      <w:pPr>
        <w:pStyle w:val="ListParagraph"/>
        <w:numPr>
          <w:ilvl w:val="0"/>
          <w:numId w:val="4"/>
        </w:numPr>
        <w:spacing w:after="160" w:line="259" w:lineRule="auto"/>
        <w:rPr>
          <w:rFonts w:ascii="Times New Roman" w:hAnsi="Times New Roman" w:cs="Times New Roman"/>
          <w:sz w:val="24"/>
        </w:rPr>
      </w:pPr>
      <w:r>
        <w:rPr>
          <w:rFonts w:ascii="Times New Roman" w:hAnsi="Times New Roman" w:cs="Times New Roman"/>
          <w:sz w:val="24"/>
        </w:rPr>
        <w:lastRenderedPageBreak/>
        <w:t>Conveying messages to an entire populace through books, the press, cinema, television, radio, internet is known as:</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Mass communication</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Interpersonal communication</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 xml:space="preserve">Intrapersonal communication </w:t>
      </w:r>
    </w:p>
    <w:p w:rsidR="009675E0" w:rsidRDefault="009675E0" w:rsidP="00C82A28">
      <w:pPr>
        <w:pStyle w:val="ListParagraph"/>
        <w:numPr>
          <w:ilvl w:val="1"/>
          <w:numId w:val="4"/>
        </w:numPr>
        <w:spacing w:after="160" w:line="259" w:lineRule="auto"/>
        <w:rPr>
          <w:rFonts w:ascii="Times New Roman" w:hAnsi="Times New Roman" w:cs="Times New Roman"/>
          <w:sz w:val="24"/>
        </w:rPr>
      </w:pPr>
      <w:r>
        <w:rPr>
          <w:rFonts w:ascii="Times New Roman" w:hAnsi="Times New Roman" w:cs="Times New Roman"/>
          <w:sz w:val="24"/>
        </w:rPr>
        <w:t xml:space="preserve">Organizational communication </w:t>
      </w:r>
    </w:p>
    <w:p w:rsidR="009675E0" w:rsidRPr="0025193D" w:rsidRDefault="009675E0" w:rsidP="00C82A28">
      <w:pPr>
        <w:pStyle w:val="ListParagraph"/>
        <w:numPr>
          <w:ilvl w:val="0"/>
          <w:numId w:val="4"/>
        </w:numPr>
        <w:shd w:val="clear" w:color="auto" w:fill="FFFFFF"/>
        <w:spacing w:after="0" w:line="240" w:lineRule="auto"/>
        <w:outlineLvl w:val="2"/>
        <w:rPr>
          <w:rFonts w:ascii="Times New Roman" w:eastAsia="Times New Roman" w:hAnsi="Times New Roman" w:cs="Times New Roman"/>
          <w:bCs/>
          <w:sz w:val="24"/>
          <w:szCs w:val="24"/>
        </w:rPr>
      </w:pPr>
      <w:r w:rsidRPr="0025193D">
        <w:rPr>
          <w:rFonts w:ascii="Times New Roman" w:eastAsia="Times New Roman" w:hAnsi="Times New Roman" w:cs="Times New Roman"/>
          <w:bCs/>
          <w:sz w:val="24"/>
          <w:szCs w:val="24"/>
        </w:rPr>
        <w:t>What might happen if a presenter is not aware of pace in their presentation?</w:t>
      </w:r>
    </w:p>
    <w:p w:rsidR="009675E0" w:rsidRPr="00FC51D4" w:rsidRDefault="009675E0" w:rsidP="00C82A28">
      <w:pPr>
        <w:numPr>
          <w:ilvl w:val="0"/>
          <w:numId w:val="6"/>
        </w:numPr>
        <w:shd w:val="clear" w:color="auto" w:fill="FFFFFF"/>
        <w:spacing w:after="0" w:line="240" w:lineRule="auto"/>
        <w:rPr>
          <w:rFonts w:ascii="Times New Roman" w:eastAsia="Times New Roman" w:hAnsi="Times New Roman" w:cs="Times New Roman"/>
          <w:bCs/>
          <w:sz w:val="24"/>
          <w:szCs w:val="24"/>
        </w:rPr>
      </w:pPr>
      <w:r w:rsidRPr="00FC51D4">
        <w:rPr>
          <w:rFonts w:ascii="Times New Roman" w:eastAsia="Times New Roman" w:hAnsi="Times New Roman" w:cs="Times New Roman"/>
          <w:bCs/>
          <w:sz w:val="24"/>
          <w:szCs w:val="24"/>
        </w:rPr>
        <w:t xml:space="preserve">The audience may not have time to ask </w:t>
      </w:r>
      <w:r w:rsidRPr="0025193D">
        <w:rPr>
          <w:rFonts w:ascii="Times New Roman" w:eastAsia="Times New Roman" w:hAnsi="Times New Roman" w:cs="Times New Roman"/>
          <w:bCs/>
          <w:sz w:val="24"/>
          <w:szCs w:val="24"/>
        </w:rPr>
        <w:t>questions or take notes</w:t>
      </w:r>
    </w:p>
    <w:p w:rsidR="009675E0" w:rsidRDefault="009675E0" w:rsidP="00C82A28">
      <w:pPr>
        <w:numPr>
          <w:ilvl w:val="0"/>
          <w:numId w:val="6"/>
        </w:numPr>
        <w:shd w:val="clear" w:color="auto" w:fill="FFFFFF"/>
        <w:spacing w:after="0" w:line="240" w:lineRule="auto"/>
        <w:rPr>
          <w:rFonts w:ascii="Times New Roman" w:eastAsia="Times New Roman" w:hAnsi="Times New Roman" w:cs="Times New Roman"/>
          <w:bCs/>
          <w:sz w:val="24"/>
          <w:szCs w:val="24"/>
        </w:rPr>
      </w:pPr>
      <w:r w:rsidRPr="00FC51D4">
        <w:rPr>
          <w:rFonts w:ascii="Times New Roman" w:eastAsia="Times New Roman" w:hAnsi="Times New Roman" w:cs="Times New Roman"/>
          <w:bCs/>
          <w:sz w:val="24"/>
          <w:szCs w:val="24"/>
        </w:rPr>
        <w:t>The audience may not hav</w:t>
      </w:r>
      <w:r w:rsidRPr="0025193D">
        <w:rPr>
          <w:rFonts w:ascii="Times New Roman" w:eastAsia="Times New Roman" w:hAnsi="Times New Roman" w:cs="Times New Roman"/>
          <w:bCs/>
          <w:sz w:val="24"/>
          <w:szCs w:val="24"/>
        </w:rPr>
        <w:t>e understood what is being said</w:t>
      </w:r>
    </w:p>
    <w:p w:rsidR="00A7177D" w:rsidRPr="00A7177D" w:rsidRDefault="00A7177D" w:rsidP="00A7177D">
      <w:pPr>
        <w:numPr>
          <w:ilvl w:val="0"/>
          <w:numId w:val="6"/>
        </w:numPr>
        <w:shd w:val="clear" w:color="auto" w:fill="FFFFFF"/>
        <w:spacing w:after="0" w:line="240" w:lineRule="auto"/>
        <w:rPr>
          <w:rFonts w:ascii="Times New Roman" w:eastAsia="Times New Roman" w:hAnsi="Times New Roman" w:cs="Times New Roman"/>
          <w:bCs/>
          <w:sz w:val="24"/>
          <w:szCs w:val="24"/>
        </w:rPr>
      </w:pPr>
      <w:r w:rsidRPr="00FC51D4">
        <w:rPr>
          <w:rFonts w:ascii="Times New Roman" w:eastAsia="Times New Roman" w:hAnsi="Times New Roman" w:cs="Times New Roman"/>
          <w:bCs/>
          <w:sz w:val="24"/>
          <w:szCs w:val="24"/>
        </w:rPr>
        <w:t>The presenter may not</w:t>
      </w:r>
      <w:r w:rsidRPr="0025193D">
        <w:rPr>
          <w:rFonts w:ascii="Times New Roman" w:eastAsia="Times New Roman" w:hAnsi="Times New Roman" w:cs="Times New Roman"/>
          <w:bCs/>
          <w:sz w:val="24"/>
          <w:szCs w:val="24"/>
        </w:rPr>
        <w:t xml:space="preserve"> have time to finish the lesson</w:t>
      </w:r>
    </w:p>
    <w:p w:rsidR="009675E0" w:rsidRPr="00FC51D4" w:rsidRDefault="009675E0" w:rsidP="00C82A28">
      <w:pPr>
        <w:numPr>
          <w:ilvl w:val="0"/>
          <w:numId w:val="6"/>
        </w:numPr>
        <w:shd w:val="clear" w:color="auto" w:fill="FFFFFF"/>
        <w:spacing w:after="0" w:line="240" w:lineRule="auto"/>
        <w:rPr>
          <w:rFonts w:ascii="Times New Roman" w:eastAsia="Times New Roman" w:hAnsi="Times New Roman" w:cs="Times New Roman"/>
          <w:bCs/>
          <w:sz w:val="24"/>
          <w:szCs w:val="24"/>
        </w:rPr>
      </w:pPr>
      <w:r w:rsidRPr="00FC51D4">
        <w:rPr>
          <w:rFonts w:ascii="Times New Roman" w:eastAsia="Times New Roman" w:hAnsi="Times New Roman" w:cs="Times New Roman"/>
          <w:bCs/>
          <w:sz w:val="24"/>
          <w:szCs w:val="24"/>
        </w:rPr>
        <w:t>A</w:t>
      </w:r>
      <w:r w:rsidRPr="0025193D">
        <w:rPr>
          <w:rFonts w:ascii="Times New Roman" w:eastAsia="Times New Roman" w:hAnsi="Times New Roman" w:cs="Times New Roman"/>
          <w:bCs/>
          <w:sz w:val="24"/>
          <w:szCs w:val="24"/>
        </w:rPr>
        <w:t>ll of these answers are correct</w:t>
      </w:r>
    </w:p>
    <w:p w:rsidR="009675E0" w:rsidRPr="009675E0" w:rsidRDefault="009675E0" w:rsidP="00C82A28">
      <w:pPr>
        <w:pStyle w:val="Heading3"/>
        <w:keepNext w:val="0"/>
        <w:keepLines w:val="0"/>
        <w:numPr>
          <w:ilvl w:val="0"/>
          <w:numId w:val="4"/>
        </w:numPr>
        <w:shd w:val="clear" w:color="auto" w:fill="FFFFFF"/>
        <w:spacing w:before="0" w:line="240" w:lineRule="auto"/>
        <w:rPr>
          <w:rFonts w:ascii="Times New Roman" w:hAnsi="Times New Roman" w:cs="Times New Roman"/>
          <w:b/>
          <w:color w:val="auto"/>
        </w:rPr>
      </w:pPr>
      <w:r w:rsidRPr="009675E0">
        <w:rPr>
          <w:rFonts w:ascii="Times New Roman" w:hAnsi="Times New Roman" w:cs="Times New Roman"/>
          <w:color w:val="auto"/>
        </w:rPr>
        <w:t>Why is effective use of gestures important when presenting in the classroom?</w:t>
      </w:r>
    </w:p>
    <w:p w:rsidR="009675E0" w:rsidRPr="0025193D" w:rsidRDefault="009675E0" w:rsidP="00C82A28">
      <w:pPr>
        <w:pStyle w:val="NormalWeb"/>
        <w:numPr>
          <w:ilvl w:val="0"/>
          <w:numId w:val="7"/>
        </w:numPr>
        <w:shd w:val="clear" w:color="auto" w:fill="FFFFFF"/>
        <w:spacing w:before="0" w:beforeAutospacing="0" w:after="0" w:afterAutospacing="0"/>
        <w:rPr>
          <w:bCs/>
        </w:rPr>
      </w:pPr>
      <w:r w:rsidRPr="0025193D">
        <w:rPr>
          <w:bCs/>
        </w:rPr>
        <w:t>To complement verbal communication</w:t>
      </w:r>
    </w:p>
    <w:p w:rsidR="009675E0" w:rsidRPr="0025193D" w:rsidRDefault="009675E0" w:rsidP="00C82A28">
      <w:pPr>
        <w:pStyle w:val="NormalWeb"/>
        <w:numPr>
          <w:ilvl w:val="0"/>
          <w:numId w:val="7"/>
        </w:numPr>
        <w:shd w:val="clear" w:color="auto" w:fill="FFFFFF"/>
        <w:spacing w:before="0" w:beforeAutospacing="0" w:after="0" w:afterAutospacing="0"/>
        <w:rPr>
          <w:bCs/>
        </w:rPr>
      </w:pPr>
      <w:r w:rsidRPr="0025193D">
        <w:rPr>
          <w:bCs/>
        </w:rPr>
        <w:t>To provide a calming, repetitive atmosphere</w:t>
      </w:r>
    </w:p>
    <w:p w:rsidR="009675E0" w:rsidRPr="0025193D" w:rsidRDefault="009675E0" w:rsidP="00C82A28">
      <w:pPr>
        <w:pStyle w:val="NormalWeb"/>
        <w:numPr>
          <w:ilvl w:val="0"/>
          <w:numId w:val="7"/>
        </w:numPr>
        <w:shd w:val="clear" w:color="auto" w:fill="FFFFFF"/>
        <w:spacing w:before="0" w:beforeAutospacing="0" w:after="0" w:afterAutospacing="0"/>
        <w:rPr>
          <w:bCs/>
        </w:rPr>
      </w:pPr>
      <w:r w:rsidRPr="0025193D">
        <w:rPr>
          <w:bCs/>
        </w:rPr>
        <w:t>To give time to the audience to take notes</w:t>
      </w:r>
    </w:p>
    <w:p w:rsidR="009675E0" w:rsidRPr="0025193D" w:rsidRDefault="009675E0" w:rsidP="00C82A28">
      <w:pPr>
        <w:pStyle w:val="NormalWeb"/>
        <w:numPr>
          <w:ilvl w:val="0"/>
          <w:numId w:val="7"/>
        </w:numPr>
        <w:shd w:val="clear" w:color="auto" w:fill="FFFFFF"/>
        <w:spacing w:before="0" w:beforeAutospacing="0" w:after="0" w:afterAutospacing="0"/>
        <w:rPr>
          <w:bCs/>
        </w:rPr>
      </w:pPr>
      <w:r w:rsidRPr="0025193D">
        <w:rPr>
          <w:bCs/>
        </w:rPr>
        <w:t>To make sure the audience members in the last rows are able to hear the presenter</w:t>
      </w:r>
    </w:p>
    <w:p w:rsidR="009675E0" w:rsidRPr="0025193D" w:rsidRDefault="009675E0" w:rsidP="00C82A28">
      <w:pPr>
        <w:pStyle w:val="NormalWeb"/>
        <w:numPr>
          <w:ilvl w:val="0"/>
          <w:numId w:val="4"/>
        </w:numPr>
        <w:shd w:val="clear" w:color="auto" w:fill="FFFFFF"/>
        <w:spacing w:before="0" w:beforeAutospacing="0" w:after="0" w:afterAutospacing="0"/>
        <w:rPr>
          <w:bCs/>
        </w:rPr>
      </w:pPr>
      <w:r w:rsidRPr="0025193D">
        <w:rPr>
          <w:bCs/>
        </w:rPr>
        <w:t>An example of non-verbal communication is</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Talking on the phone</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Texting</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Emailing</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Waving</w:t>
      </w:r>
    </w:p>
    <w:p w:rsidR="009675E0" w:rsidRPr="0025193D" w:rsidRDefault="009675E0" w:rsidP="00C82A28">
      <w:pPr>
        <w:pStyle w:val="NormalWeb"/>
        <w:numPr>
          <w:ilvl w:val="0"/>
          <w:numId w:val="4"/>
        </w:numPr>
        <w:shd w:val="clear" w:color="auto" w:fill="FFFFFF"/>
        <w:spacing w:before="0" w:beforeAutospacing="0" w:after="0" w:afterAutospacing="0"/>
        <w:rPr>
          <w:bCs/>
        </w:rPr>
      </w:pPr>
      <w:r w:rsidRPr="0025193D">
        <w:rPr>
          <w:bCs/>
        </w:rPr>
        <w:t>Which of the following is not a barrier to communication?</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Warm smile given to a friend who just won a prize</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Noise</w:t>
      </w:r>
    </w:p>
    <w:p w:rsidR="009675E0" w:rsidRPr="0025193D" w:rsidRDefault="009675E0" w:rsidP="00C82A28">
      <w:pPr>
        <w:pStyle w:val="NormalWeb"/>
        <w:numPr>
          <w:ilvl w:val="1"/>
          <w:numId w:val="4"/>
        </w:numPr>
        <w:shd w:val="clear" w:color="auto" w:fill="FFFFFF"/>
        <w:spacing w:before="0" w:beforeAutospacing="0" w:after="0" w:afterAutospacing="0"/>
        <w:rPr>
          <w:bCs/>
        </w:rPr>
      </w:pPr>
      <w:r w:rsidRPr="0025193D">
        <w:rPr>
          <w:bCs/>
        </w:rPr>
        <w:t>Anger</w:t>
      </w:r>
    </w:p>
    <w:p w:rsidR="009675E0" w:rsidRDefault="009675E0" w:rsidP="00C82A28">
      <w:pPr>
        <w:pStyle w:val="NormalWeb"/>
        <w:numPr>
          <w:ilvl w:val="1"/>
          <w:numId w:val="4"/>
        </w:numPr>
        <w:shd w:val="clear" w:color="auto" w:fill="FFFFFF"/>
        <w:spacing w:before="0" w:beforeAutospacing="0" w:after="0" w:afterAutospacing="0"/>
        <w:rPr>
          <w:bCs/>
        </w:rPr>
      </w:pPr>
      <w:r w:rsidRPr="0025193D">
        <w:rPr>
          <w:bCs/>
        </w:rPr>
        <w:t>Differing conventions</w:t>
      </w:r>
    </w:p>
    <w:p w:rsidR="00086637" w:rsidRPr="0025193D" w:rsidRDefault="00086637" w:rsidP="00086637">
      <w:pPr>
        <w:pStyle w:val="NormalWeb"/>
        <w:shd w:val="clear" w:color="auto" w:fill="FFFFFF"/>
        <w:spacing w:before="0" w:beforeAutospacing="0" w:after="0" w:afterAutospacing="0"/>
        <w:ind w:left="1440"/>
        <w:rPr>
          <w:bCs/>
        </w:rPr>
      </w:pPr>
    </w:p>
    <w:p w:rsidR="00E173C2" w:rsidRDefault="00E173C2" w:rsidP="00086637">
      <w:pPr>
        <w:rPr>
          <w:rFonts w:ascii="Times New Roman" w:hAnsi="Times New Roman" w:cs="Times New Roman"/>
          <w:b/>
          <w:sz w:val="24"/>
        </w:rPr>
      </w:pPr>
      <w:r>
        <w:rPr>
          <w:rFonts w:ascii="Times New Roman" w:hAnsi="Times New Roman" w:cs="Times New Roman"/>
          <w:b/>
          <w:sz w:val="24"/>
        </w:rPr>
        <w:t>(B) Identify the part/element of the communication process. You can choose from the options below:</w:t>
      </w:r>
    </w:p>
    <w:p w:rsidR="00E173C2" w:rsidRDefault="00E173C2" w:rsidP="00086637">
      <w:pPr>
        <w:rPr>
          <w:rFonts w:ascii="Times New Roman" w:hAnsi="Times New Roman" w:cs="Times New Roman"/>
          <w:b/>
          <w:sz w:val="24"/>
        </w:rPr>
      </w:pPr>
      <w:r>
        <w:rPr>
          <w:rFonts w:ascii="Times New Roman" w:hAnsi="Times New Roman" w:cs="Times New Roman"/>
          <w:b/>
          <w:sz w:val="24"/>
        </w:rPr>
        <w:t>S</w:t>
      </w:r>
      <w:r w:rsidR="00086637" w:rsidRPr="00595FBB">
        <w:rPr>
          <w:rFonts w:ascii="Times New Roman" w:hAnsi="Times New Roman" w:cs="Times New Roman"/>
          <w:b/>
          <w:sz w:val="24"/>
        </w:rPr>
        <w:t>ender, receiver</w:t>
      </w:r>
      <w:r>
        <w:rPr>
          <w:rFonts w:ascii="Times New Roman" w:hAnsi="Times New Roman" w:cs="Times New Roman"/>
          <w:b/>
          <w:sz w:val="24"/>
        </w:rPr>
        <w:t>, channel, message, or feedback</w:t>
      </w:r>
    </w:p>
    <w:p w:rsidR="00086637" w:rsidRPr="00595FBB" w:rsidRDefault="00086637" w:rsidP="00086637">
      <w:pPr>
        <w:rPr>
          <w:rFonts w:ascii="Times New Roman" w:hAnsi="Times New Roman" w:cs="Times New Roman"/>
          <w:b/>
          <w:sz w:val="24"/>
        </w:rPr>
      </w:pPr>
      <w:r w:rsidRPr="00595FBB">
        <w:rPr>
          <w:rFonts w:ascii="Times New Roman" w:hAnsi="Times New Roman" w:cs="Times New Roman"/>
          <w:b/>
          <w:sz w:val="24"/>
        </w:rPr>
        <w:t xml:space="preserve">Write only the </w:t>
      </w:r>
      <w:r>
        <w:rPr>
          <w:rFonts w:ascii="Times New Roman" w:hAnsi="Times New Roman" w:cs="Times New Roman"/>
          <w:b/>
          <w:sz w:val="24"/>
        </w:rPr>
        <w:t>option number</w:t>
      </w:r>
      <w:r w:rsidRPr="00595FBB">
        <w:rPr>
          <w:rFonts w:ascii="Times New Roman" w:hAnsi="Times New Roman" w:cs="Times New Roman"/>
          <w:b/>
          <w:sz w:val="24"/>
        </w:rPr>
        <w:t xml:space="preserve"> in your answer script.</w:t>
      </w:r>
      <w:r>
        <w:rPr>
          <w:rFonts w:ascii="Times New Roman" w:hAnsi="Times New Roman" w:cs="Times New Roman"/>
          <w:b/>
          <w:sz w:val="24"/>
        </w:rPr>
        <w:t xml:space="preserve"> [2]</w:t>
      </w:r>
    </w:p>
    <w:p w:rsidR="00086637" w:rsidRDefault="00086637" w:rsidP="00C82A28">
      <w:pPr>
        <w:pStyle w:val="ListParagraph"/>
        <w:numPr>
          <w:ilvl w:val="0"/>
          <w:numId w:val="12"/>
        </w:numPr>
        <w:spacing w:after="160" w:line="259" w:lineRule="auto"/>
        <w:rPr>
          <w:rFonts w:ascii="Times New Roman" w:hAnsi="Times New Roman" w:cs="Times New Roman"/>
          <w:sz w:val="24"/>
        </w:rPr>
      </w:pPr>
      <w:r>
        <w:rPr>
          <w:rFonts w:ascii="Times New Roman" w:hAnsi="Times New Roman" w:cs="Times New Roman"/>
          <w:sz w:val="24"/>
        </w:rPr>
        <w:t>The person who is reading an email</w:t>
      </w:r>
    </w:p>
    <w:p w:rsidR="00086637" w:rsidRDefault="00086637" w:rsidP="00C82A28">
      <w:pPr>
        <w:pStyle w:val="ListParagraph"/>
        <w:numPr>
          <w:ilvl w:val="0"/>
          <w:numId w:val="12"/>
        </w:numPr>
        <w:spacing w:after="160" w:line="259" w:lineRule="auto"/>
        <w:rPr>
          <w:rFonts w:ascii="Times New Roman" w:hAnsi="Times New Roman" w:cs="Times New Roman"/>
          <w:sz w:val="24"/>
        </w:rPr>
      </w:pPr>
      <w:r>
        <w:rPr>
          <w:rFonts w:ascii="Times New Roman" w:hAnsi="Times New Roman" w:cs="Times New Roman"/>
          <w:sz w:val="24"/>
        </w:rPr>
        <w:t>The content of a letter</w:t>
      </w:r>
    </w:p>
    <w:p w:rsidR="00086637" w:rsidRDefault="00086637" w:rsidP="00C82A28">
      <w:pPr>
        <w:pStyle w:val="ListParagraph"/>
        <w:numPr>
          <w:ilvl w:val="0"/>
          <w:numId w:val="12"/>
        </w:numPr>
        <w:spacing w:after="160" w:line="259" w:lineRule="auto"/>
        <w:rPr>
          <w:rFonts w:ascii="Times New Roman" w:hAnsi="Times New Roman" w:cs="Times New Roman"/>
          <w:sz w:val="24"/>
        </w:rPr>
      </w:pPr>
      <w:r>
        <w:rPr>
          <w:rFonts w:ascii="Times New Roman" w:hAnsi="Times New Roman" w:cs="Times New Roman"/>
          <w:sz w:val="24"/>
        </w:rPr>
        <w:t>The use of a memo to send a message to a coworker</w:t>
      </w:r>
    </w:p>
    <w:p w:rsidR="00086637" w:rsidRDefault="00086637" w:rsidP="00C82A28">
      <w:pPr>
        <w:pStyle w:val="ListParagraph"/>
        <w:numPr>
          <w:ilvl w:val="0"/>
          <w:numId w:val="12"/>
        </w:numPr>
        <w:spacing w:after="160" w:line="259" w:lineRule="auto"/>
        <w:rPr>
          <w:rFonts w:ascii="Times New Roman" w:hAnsi="Times New Roman" w:cs="Times New Roman"/>
          <w:sz w:val="24"/>
        </w:rPr>
      </w:pPr>
      <w:r>
        <w:rPr>
          <w:rFonts w:ascii="Times New Roman" w:hAnsi="Times New Roman" w:cs="Times New Roman"/>
          <w:sz w:val="24"/>
        </w:rPr>
        <w:t>A computer automatically replying a message to a receiver</w:t>
      </w:r>
    </w:p>
    <w:p w:rsidR="00086637" w:rsidRPr="00595FBB" w:rsidRDefault="00086637" w:rsidP="00086637">
      <w:pPr>
        <w:rPr>
          <w:rFonts w:ascii="Times New Roman" w:hAnsi="Times New Roman" w:cs="Times New Roman"/>
          <w:b/>
          <w:sz w:val="24"/>
        </w:rPr>
      </w:pPr>
      <w:r w:rsidRPr="00595FBB">
        <w:rPr>
          <w:rFonts w:ascii="Times New Roman" w:hAnsi="Times New Roman" w:cs="Times New Roman"/>
          <w:b/>
          <w:sz w:val="24"/>
        </w:rPr>
        <w:t xml:space="preserve"> (C) Indicate whether the messages given below contain verbal or nonverbal symbols or both. </w:t>
      </w:r>
      <w:r>
        <w:rPr>
          <w:rFonts w:ascii="Times New Roman" w:hAnsi="Times New Roman" w:cs="Times New Roman"/>
          <w:b/>
          <w:sz w:val="24"/>
        </w:rPr>
        <w:t>[2</w:t>
      </w:r>
      <w:r w:rsidRPr="00595FBB">
        <w:rPr>
          <w:rFonts w:ascii="Times New Roman" w:hAnsi="Times New Roman" w:cs="Times New Roman"/>
          <w:b/>
          <w:sz w:val="24"/>
        </w:rPr>
        <w:t>]</w:t>
      </w:r>
    </w:p>
    <w:p w:rsidR="00086637" w:rsidRDefault="00086637" w:rsidP="00C82A28">
      <w:pPr>
        <w:pStyle w:val="ListParagraph"/>
        <w:numPr>
          <w:ilvl w:val="0"/>
          <w:numId w:val="5"/>
        </w:numPr>
        <w:spacing w:after="160" w:line="259" w:lineRule="auto"/>
        <w:rPr>
          <w:rFonts w:ascii="Times New Roman" w:hAnsi="Times New Roman" w:cs="Times New Roman"/>
          <w:sz w:val="24"/>
        </w:rPr>
      </w:pPr>
      <w:r>
        <w:rPr>
          <w:rFonts w:ascii="Times New Roman" w:hAnsi="Times New Roman" w:cs="Times New Roman"/>
          <w:sz w:val="24"/>
        </w:rPr>
        <w:t xml:space="preserve">A telephone call to a supplier </w:t>
      </w:r>
    </w:p>
    <w:p w:rsidR="00086637" w:rsidRDefault="00086637" w:rsidP="00C82A28">
      <w:pPr>
        <w:pStyle w:val="ListParagraph"/>
        <w:numPr>
          <w:ilvl w:val="0"/>
          <w:numId w:val="5"/>
        </w:numPr>
        <w:spacing w:after="160" w:line="259" w:lineRule="auto"/>
        <w:rPr>
          <w:rFonts w:ascii="Times New Roman" w:hAnsi="Times New Roman" w:cs="Times New Roman"/>
          <w:sz w:val="24"/>
        </w:rPr>
      </w:pPr>
      <w:r>
        <w:rPr>
          <w:rFonts w:ascii="Times New Roman" w:hAnsi="Times New Roman" w:cs="Times New Roman"/>
          <w:sz w:val="24"/>
        </w:rPr>
        <w:t>Nodding head response to a spoken message</w:t>
      </w:r>
    </w:p>
    <w:p w:rsidR="00086637" w:rsidRDefault="00086637" w:rsidP="00C82A28">
      <w:pPr>
        <w:pStyle w:val="ListParagraph"/>
        <w:numPr>
          <w:ilvl w:val="0"/>
          <w:numId w:val="5"/>
        </w:numPr>
        <w:spacing w:after="160" w:line="259" w:lineRule="auto"/>
        <w:rPr>
          <w:rFonts w:ascii="Times New Roman" w:hAnsi="Times New Roman" w:cs="Times New Roman"/>
          <w:sz w:val="24"/>
        </w:rPr>
      </w:pPr>
      <w:r>
        <w:rPr>
          <w:rFonts w:ascii="Times New Roman" w:hAnsi="Times New Roman" w:cs="Times New Roman"/>
          <w:sz w:val="24"/>
        </w:rPr>
        <w:t>An email</w:t>
      </w:r>
    </w:p>
    <w:p w:rsidR="00086637" w:rsidRPr="00B92E4D" w:rsidRDefault="00086637" w:rsidP="00086637">
      <w:pPr>
        <w:pStyle w:val="ListParagraph"/>
        <w:numPr>
          <w:ilvl w:val="0"/>
          <w:numId w:val="5"/>
        </w:numPr>
        <w:spacing w:after="160" w:line="259" w:lineRule="auto"/>
        <w:rPr>
          <w:rFonts w:ascii="Times New Roman" w:hAnsi="Times New Roman" w:cs="Times New Roman"/>
          <w:sz w:val="24"/>
        </w:rPr>
      </w:pPr>
      <w:r>
        <w:rPr>
          <w:rFonts w:ascii="Times New Roman" w:hAnsi="Times New Roman" w:cs="Times New Roman"/>
          <w:sz w:val="24"/>
        </w:rPr>
        <w:t>A presidential address</w:t>
      </w:r>
    </w:p>
    <w:p w:rsidR="009675E0" w:rsidRDefault="009675E0" w:rsidP="009675E0">
      <w:pPr>
        <w:jc w:val="center"/>
        <w:rPr>
          <w:rFonts w:ascii="Times New Roman" w:hAnsi="Times New Roman" w:cs="Times New Roman"/>
          <w:b/>
          <w:sz w:val="24"/>
        </w:rPr>
      </w:pPr>
      <w:r w:rsidRPr="00DB517A">
        <w:rPr>
          <w:rFonts w:ascii="Times New Roman" w:hAnsi="Times New Roman" w:cs="Times New Roman"/>
          <w:b/>
          <w:sz w:val="24"/>
        </w:rPr>
        <w:lastRenderedPageBreak/>
        <w:t>Q2</w:t>
      </w:r>
    </w:p>
    <w:p w:rsidR="009675E0" w:rsidRPr="000E3EA8" w:rsidRDefault="00086637" w:rsidP="00086637">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 </w:t>
      </w:r>
      <w:r w:rsidR="009675E0" w:rsidRPr="000E3EA8">
        <w:rPr>
          <w:rFonts w:ascii="Times New Roman" w:hAnsi="Times New Roman" w:cs="Times New Roman"/>
          <w:b/>
          <w:sz w:val="24"/>
          <w:szCs w:val="24"/>
        </w:rPr>
        <w:t>In the following examples of miscommunication/communication breakdown, determine the causes of failure in communicat</w:t>
      </w:r>
      <w:r w:rsidR="009675E0">
        <w:rPr>
          <w:rFonts w:ascii="Times New Roman" w:hAnsi="Times New Roman" w:cs="Times New Roman"/>
          <w:b/>
          <w:sz w:val="24"/>
          <w:szCs w:val="24"/>
        </w:rPr>
        <w:t>ion by identifying the communication barriers. Suggest how the barrier could have been avoided. For questions 3 and 4, write the corrected version as well. Do not write more than 3 sentences. [10]</w:t>
      </w:r>
    </w:p>
    <w:p w:rsidR="009675E0" w:rsidRPr="000E3EA8" w:rsidRDefault="009675E0" w:rsidP="009675E0">
      <w:pPr>
        <w:spacing w:after="0" w:line="240" w:lineRule="auto"/>
        <w:rPr>
          <w:rFonts w:ascii="Times New Roman" w:hAnsi="Times New Roman" w:cs="Times New Roman"/>
          <w:sz w:val="24"/>
          <w:szCs w:val="24"/>
        </w:rPr>
      </w:pPr>
      <w:r w:rsidRPr="000E3EA8">
        <w:rPr>
          <w:rFonts w:ascii="Times New Roman" w:hAnsi="Times New Roman" w:cs="Times New Roman"/>
          <w:sz w:val="24"/>
          <w:szCs w:val="24"/>
        </w:rPr>
        <w:t>1. A passenger is in the cab. The taxi driver asks the passenger,</w:t>
      </w:r>
      <w:r>
        <w:rPr>
          <w:rFonts w:ascii="Times New Roman" w:hAnsi="Times New Roman" w:cs="Times New Roman"/>
          <w:sz w:val="24"/>
          <w:szCs w:val="24"/>
        </w:rPr>
        <w:t xml:space="preserve"> “</w:t>
      </w:r>
      <w:r w:rsidRPr="000E3EA8">
        <w:rPr>
          <w:rFonts w:ascii="Times New Roman" w:hAnsi="Times New Roman" w:cs="Times New Roman"/>
          <w:sz w:val="24"/>
          <w:szCs w:val="24"/>
        </w:rPr>
        <w:t>Where to go, Sir?”  The passenger</w:t>
      </w:r>
      <w:r>
        <w:rPr>
          <w:rFonts w:ascii="Times New Roman" w:hAnsi="Times New Roman" w:cs="Times New Roman"/>
          <w:sz w:val="24"/>
          <w:szCs w:val="24"/>
        </w:rPr>
        <w:t xml:space="preserve"> says, “To Chennai". </w:t>
      </w:r>
      <w:r w:rsidRPr="000E3EA8">
        <w:rPr>
          <w:rFonts w:ascii="Times New Roman" w:hAnsi="Times New Roman" w:cs="Times New Roman"/>
          <w:sz w:val="24"/>
          <w:szCs w:val="24"/>
        </w:rPr>
        <w:t>After some time, the cab driver asks, “This left Sir</w:t>
      </w:r>
      <w:r>
        <w:rPr>
          <w:rFonts w:ascii="Times New Roman" w:hAnsi="Times New Roman" w:cs="Times New Roman"/>
          <w:sz w:val="24"/>
          <w:szCs w:val="24"/>
        </w:rPr>
        <w:t xml:space="preserve">?". </w:t>
      </w:r>
      <w:r w:rsidRPr="000E3EA8">
        <w:rPr>
          <w:rFonts w:ascii="Times New Roman" w:hAnsi="Times New Roman" w:cs="Times New Roman"/>
          <w:sz w:val="24"/>
          <w:szCs w:val="24"/>
        </w:rPr>
        <w:t>The passenger re</w:t>
      </w:r>
      <w:r>
        <w:rPr>
          <w:rFonts w:ascii="Times New Roman" w:hAnsi="Times New Roman" w:cs="Times New Roman"/>
          <w:sz w:val="24"/>
          <w:szCs w:val="24"/>
        </w:rPr>
        <w:t>plies, “</w:t>
      </w:r>
      <w:r w:rsidRPr="000E3EA8">
        <w:rPr>
          <w:rFonts w:ascii="Times New Roman" w:hAnsi="Times New Roman" w:cs="Times New Roman"/>
          <w:sz w:val="24"/>
          <w:szCs w:val="24"/>
        </w:rPr>
        <w:t xml:space="preserve">Well, right...." </w:t>
      </w:r>
      <w:r w:rsidRPr="000E3EA8">
        <w:rPr>
          <w:rFonts w:ascii="Times New Roman" w:hAnsi="Times New Roman" w:cs="Times New Roman"/>
          <w:sz w:val="24"/>
          <w:szCs w:val="24"/>
        </w:rPr>
        <w:br/>
        <w:t>The cab driver turns left...The passenger after a while screams that the instruction was not followed.</w:t>
      </w:r>
    </w:p>
    <w:p w:rsidR="009675E0" w:rsidRPr="000E3EA8" w:rsidRDefault="009675E0" w:rsidP="009675E0">
      <w:pPr>
        <w:spacing w:after="0" w:line="240" w:lineRule="auto"/>
        <w:rPr>
          <w:rFonts w:ascii="Times New Roman" w:hAnsi="Times New Roman" w:cs="Times New Roman"/>
          <w:sz w:val="24"/>
          <w:szCs w:val="24"/>
        </w:rPr>
      </w:pPr>
    </w:p>
    <w:p w:rsidR="009675E0" w:rsidRPr="007D6C4C" w:rsidRDefault="009675E0" w:rsidP="009675E0">
      <w:pPr>
        <w:spacing w:after="0" w:line="240" w:lineRule="auto"/>
        <w:rPr>
          <w:rFonts w:ascii="Times New Roman" w:hAnsi="Times New Roman" w:cs="Times New Roman"/>
          <w:sz w:val="24"/>
          <w:szCs w:val="24"/>
        </w:rPr>
      </w:pPr>
      <w:r w:rsidRPr="000E3EA8">
        <w:rPr>
          <w:rFonts w:ascii="Times New Roman" w:hAnsi="Times New Roman" w:cs="Times New Roman"/>
          <w:sz w:val="24"/>
          <w:szCs w:val="24"/>
        </w:rPr>
        <w:t xml:space="preserve">2. </w:t>
      </w:r>
      <w:r>
        <w:rPr>
          <w:rFonts w:ascii="Times New Roman" w:hAnsi="Times New Roman" w:cs="Times New Roman"/>
          <w:sz w:val="24"/>
          <w:szCs w:val="24"/>
        </w:rPr>
        <w:t>Professor in Economics class says: “It is</w:t>
      </w:r>
      <w:r w:rsidRPr="00407662">
        <w:rPr>
          <w:rFonts w:ascii="Times New Roman" w:hAnsi="Times New Roman" w:cs="Times New Roman"/>
          <w:sz w:val="24"/>
          <w:szCs w:val="24"/>
        </w:rPr>
        <w:t xml:space="preserve"> important to work at a </w:t>
      </w:r>
      <w:r w:rsidRPr="00407662">
        <w:rPr>
          <w:rFonts w:ascii="Times New Roman" w:hAnsi="Times New Roman" w:cs="Times New Roman"/>
          <w:iCs/>
          <w:sz w:val="24"/>
          <w:szCs w:val="24"/>
        </w:rPr>
        <w:t>grassroots</w:t>
      </w:r>
      <w:r w:rsidRPr="00407662">
        <w:rPr>
          <w:rFonts w:ascii="Times New Roman" w:hAnsi="Times New Roman" w:cs="Times New Roman"/>
          <w:sz w:val="24"/>
          <w:szCs w:val="24"/>
        </w:rPr>
        <w:t xml:space="preserve"> level, in order to find out the wishes of ordinary people</w:t>
      </w:r>
      <w:r>
        <w:rPr>
          <w:rFonts w:ascii="Times New Roman" w:hAnsi="Times New Roman" w:cs="Times New Roman"/>
          <w:sz w:val="24"/>
          <w:szCs w:val="24"/>
        </w:rPr>
        <w:t>”</w:t>
      </w:r>
      <w:r w:rsidRPr="00407662">
        <w:rPr>
          <w:rFonts w:ascii="Times New Roman" w:hAnsi="Times New Roman" w:cs="Times New Roman"/>
          <w:sz w:val="24"/>
          <w:szCs w:val="24"/>
        </w:rPr>
        <w:t>.</w:t>
      </w:r>
      <w:r>
        <w:rPr>
          <w:rFonts w:ascii="Times New Roman" w:hAnsi="Times New Roman" w:cs="Times New Roman"/>
          <w:sz w:val="24"/>
          <w:szCs w:val="24"/>
        </w:rPr>
        <w:t xml:space="preserve"> The teacher then asks a student to paraphrase what he has just said. The students reply is: “It is</w:t>
      </w:r>
      <w:r w:rsidRPr="007D6C4C">
        <w:rPr>
          <w:rFonts w:ascii="Times New Roman" w:hAnsi="Times New Roman" w:cs="Times New Roman"/>
          <w:sz w:val="24"/>
          <w:szCs w:val="24"/>
        </w:rPr>
        <w:t xml:space="preserve"> important to consider the wishes of the people who lived in the countryside</w:t>
      </w:r>
      <w:r>
        <w:rPr>
          <w:rFonts w:ascii="Times New Roman" w:hAnsi="Times New Roman" w:cs="Times New Roman"/>
          <w:sz w:val="24"/>
          <w:szCs w:val="24"/>
        </w:rPr>
        <w:t>”.</w:t>
      </w:r>
    </w:p>
    <w:p w:rsidR="009675E0" w:rsidRDefault="009675E0" w:rsidP="009675E0">
      <w:pPr>
        <w:spacing w:after="0" w:line="240" w:lineRule="auto"/>
        <w:rPr>
          <w:rFonts w:ascii="Times New Roman" w:hAnsi="Times New Roman" w:cs="Times New Roman"/>
          <w:sz w:val="24"/>
          <w:szCs w:val="24"/>
        </w:rPr>
      </w:pPr>
    </w:p>
    <w:p w:rsidR="009675E0" w:rsidRDefault="009675E0" w:rsidP="009675E0">
      <w:pPr>
        <w:spacing w:after="0" w:line="240" w:lineRule="auto"/>
        <w:rPr>
          <w:rFonts w:ascii="Times New Roman" w:hAnsi="Times New Roman" w:cs="Times New Roman"/>
          <w:sz w:val="24"/>
          <w:szCs w:val="24"/>
        </w:rPr>
      </w:pPr>
      <w:r>
        <w:rPr>
          <w:rFonts w:ascii="Times New Roman" w:hAnsi="Times New Roman" w:cs="Times New Roman"/>
          <w:sz w:val="24"/>
          <w:szCs w:val="24"/>
        </w:rPr>
        <w:t>3. Analyze the ads and explain how they miscommunicate their meaning.</w:t>
      </w:r>
    </w:p>
    <w:p w:rsidR="009675E0" w:rsidRPr="00417440" w:rsidRDefault="009675E0" w:rsidP="00C82A28">
      <w:pPr>
        <w:pStyle w:val="ListParagraph"/>
        <w:numPr>
          <w:ilvl w:val="0"/>
          <w:numId w:val="10"/>
        </w:numPr>
        <w:spacing w:after="0" w:line="240" w:lineRule="auto"/>
        <w:rPr>
          <w:rFonts w:ascii="Times New Roman" w:hAnsi="Times New Roman" w:cs="Times New Roman"/>
          <w:sz w:val="24"/>
          <w:szCs w:val="24"/>
        </w:rPr>
      </w:pPr>
      <w:r w:rsidRPr="00417440">
        <w:rPr>
          <w:rFonts w:ascii="Times New Roman" w:hAnsi="Times New Roman" w:cs="Times New Roman"/>
          <w:sz w:val="24"/>
          <w:szCs w:val="24"/>
        </w:rPr>
        <w:t>For sale: a</w:t>
      </w:r>
      <w:r>
        <w:rPr>
          <w:rFonts w:ascii="Times New Roman" w:hAnsi="Times New Roman" w:cs="Times New Roman"/>
          <w:sz w:val="24"/>
          <w:szCs w:val="24"/>
        </w:rPr>
        <w:t>n antique desk suitable for workers</w:t>
      </w:r>
      <w:r w:rsidRPr="00417440">
        <w:rPr>
          <w:rFonts w:ascii="Times New Roman" w:hAnsi="Times New Roman" w:cs="Times New Roman"/>
          <w:sz w:val="24"/>
          <w:szCs w:val="24"/>
        </w:rPr>
        <w:t xml:space="preserve"> with thick legs and large drawers.</w:t>
      </w:r>
    </w:p>
    <w:p w:rsidR="009675E0" w:rsidRDefault="009675E0" w:rsidP="00C82A28">
      <w:pPr>
        <w:pStyle w:val="ListParagraph"/>
        <w:numPr>
          <w:ilvl w:val="0"/>
          <w:numId w:val="10"/>
        </w:numPr>
        <w:spacing w:after="0" w:line="240" w:lineRule="auto"/>
        <w:rPr>
          <w:rFonts w:ascii="Times New Roman" w:hAnsi="Times New Roman" w:cs="Times New Roman"/>
          <w:sz w:val="24"/>
          <w:szCs w:val="24"/>
        </w:rPr>
      </w:pPr>
      <w:r w:rsidRPr="00417440">
        <w:rPr>
          <w:rFonts w:ascii="Times New Roman" w:hAnsi="Times New Roman" w:cs="Times New Roman"/>
          <w:sz w:val="24"/>
          <w:szCs w:val="24"/>
        </w:rPr>
        <w:t>It takes many ingredients to make Burg</w:t>
      </w:r>
      <w:r>
        <w:rPr>
          <w:rFonts w:ascii="Times New Roman" w:hAnsi="Times New Roman" w:cs="Times New Roman"/>
          <w:sz w:val="24"/>
          <w:szCs w:val="24"/>
        </w:rPr>
        <w:t>er King great but….. “</w:t>
      </w:r>
      <w:r w:rsidRPr="00417440">
        <w:rPr>
          <w:rFonts w:ascii="Times New Roman" w:hAnsi="Times New Roman" w:cs="Times New Roman"/>
          <w:sz w:val="24"/>
          <w:szCs w:val="24"/>
        </w:rPr>
        <w:t>The secret ingredient is our              People”.</w:t>
      </w:r>
    </w:p>
    <w:p w:rsidR="009675E0" w:rsidRDefault="009675E0" w:rsidP="009675E0">
      <w:pPr>
        <w:spacing w:after="0" w:line="240" w:lineRule="auto"/>
        <w:rPr>
          <w:rFonts w:ascii="Times New Roman" w:hAnsi="Times New Roman" w:cs="Times New Roman"/>
          <w:sz w:val="24"/>
          <w:szCs w:val="24"/>
        </w:rPr>
      </w:pPr>
    </w:p>
    <w:p w:rsidR="009675E0" w:rsidRDefault="009675E0" w:rsidP="009675E0">
      <w:pPr>
        <w:spacing w:after="0" w:line="240" w:lineRule="auto"/>
        <w:rPr>
          <w:rFonts w:ascii="Times New Roman" w:hAnsi="Times New Roman" w:cs="Times New Roman"/>
          <w:sz w:val="24"/>
          <w:szCs w:val="24"/>
        </w:rPr>
      </w:pPr>
      <w:r>
        <w:rPr>
          <w:rFonts w:ascii="Times New Roman" w:hAnsi="Times New Roman" w:cs="Times New Roman"/>
          <w:sz w:val="24"/>
          <w:szCs w:val="24"/>
        </w:rPr>
        <w:t>4. How do the following headlines miscommunicate information?</w:t>
      </w:r>
    </w:p>
    <w:p w:rsidR="009675E0" w:rsidRPr="00417440" w:rsidRDefault="009675E0" w:rsidP="00C82A28">
      <w:pPr>
        <w:pStyle w:val="ListParagraph"/>
        <w:numPr>
          <w:ilvl w:val="0"/>
          <w:numId w:val="11"/>
        </w:numPr>
        <w:spacing w:after="0" w:line="240" w:lineRule="auto"/>
        <w:rPr>
          <w:rFonts w:ascii="Times New Roman" w:hAnsi="Times New Roman" w:cs="Times New Roman"/>
          <w:sz w:val="24"/>
          <w:szCs w:val="24"/>
        </w:rPr>
      </w:pPr>
      <w:r w:rsidRPr="00417440">
        <w:rPr>
          <w:rFonts w:ascii="Times New Roman" w:hAnsi="Times New Roman" w:cs="Times New Roman"/>
          <w:color w:val="000000"/>
          <w:sz w:val="24"/>
          <w:szCs w:val="24"/>
          <w:lang w:val="en-GB"/>
        </w:rPr>
        <w:t>Miners refuse to work after death.</w:t>
      </w:r>
    </w:p>
    <w:p w:rsidR="009675E0" w:rsidRPr="00FB070D" w:rsidRDefault="009675E0" w:rsidP="00C82A28">
      <w:pPr>
        <w:pStyle w:val="ListParagraph"/>
        <w:numPr>
          <w:ilvl w:val="0"/>
          <w:numId w:val="11"/>
        </w:numPr>
        <w:spacing w:after="0" w:line="240" w:lineRule="auto"/>
        <w:rPr>
          <w:rFonts w:ascii="Times New Roman" w:hAnsi="Times New Roman" w:cs="Times New Roman"/>
          <w:sz w:val="24"/>
          <w:szCs w:val="24"/>
        </w:rPr>
      </w:pPr>
      <w:r w:rsidRPr="00417440">
        <w:rPr>
          <w:rFonts w:ascii="Times New Roman" w:hAnsi="Times New Roman" w:cs="Times New Roman"/>
          <w:color w:val="000000"/>
          <w:sz w:val="24"/>
          <w:szCs w:val="24"/>
          <w:lang w:val="en-GB"/>
        </w:rPr>
        <w:t>Two Soviet ships collide, one dies.</w:t>
      </w:r>
    </w:p>
    <w:p w:rsidR="009675E0" w:rsidRDefault="009675E0" w:rsidP="009675E0">
      <w:pPr>
        <w:jc w:val="both"/>
        <w:rPr>
          <w:rFonts w:ascii="Times New Roman" w:hAnsi="Times New Roman" w:cs="Times New Roman"/>
          <w:b/>
          <w:sz w:val="24"/>
        </w:rPr>
      </w:pPr>
    </w:p>
    <w:p w:rsidR="00086637" w:rsidRDefault="00086637" w:rsidP="009675E0">
      <w:pPr>
        <w:jc w:val="both"/>
        <w:rPr>
          <w:rFonts w:ascii="Times New Roman" w:hAnsi="Times New Roman" w:cs="Times New Roman"/>
          <w:b/>
          <w:sz w:val="24"/>
        </w:rPr>
      </w:pPr>
      <w:r>
        <w:rPr>
          <w:rFonts w:ascii="Times New Roman" w:hAnsi="Times New Roman" w:cs="Times New Roman"/>
          <w:b/>
          <w:sz w:val="24"/>
        </w:rPr>
        <w:t xml:space="preserve">(B) Read the following </w:t>
      </w:r>
      <w:r w:rsidR="0051743B">
        <w:rPr>
          <w:rFonts w:ascii="Times New Roman" w:hAnsi="Times New Roman" w:cs="Times New Roman"/>
          <w:b/>
          <w:sz w:val="24"/>
        </w:rPr>
        <w:t xml:space="preserve">passage </w:t>
      </w:r>
      <w:r>
        <w:rPr>
          <w:rFonts w:ascii="Times New Roman" w:hAnsi="Times New Roman" w:cs="Times New Roman"/>
          <w:b/>
          <w:sz w:val="24"/>
        </w:rPr>
        <w:t>and answer the questions below:</w:t>
      </w:r>
      <w:r w:rsidR="007F2E14">
        <w:rPr>
          <w:rFonts w:ascii="Times New Roman" w:hAnsi="Times New Roman" w:cs="Times New Roman"/>
          <w:b/>
          <w:sz w:val="24"/>
        </w:rPr>
        <w:t xml:space="preserve"> [3]</w:t>
      </w:r>
    </w:p>
    <w:p w:rsidR="00086637" w:rsidRPr="0051743B" w:rsidRDefault="00086637" w:rsidP="0051743B">
      <w:pPr>
        <w:ind w:left="360"/>
        <w:jc w:val="both"/>
        <w:rPr>
          <w:rFonts w:ascii="Times New Roman" w:hAnsi="Times New Roman" w:cs="Times New Roman"/>
          <w:sz w:val="24"/>
          <w:szCs w:val="24"/>
        </w:rPr>
      </w:pPr>
      <w:r w:rsidRPr="0051743B">
        <w:rPr>
          <w:rFonts w:ascii="Times New Roman" w:hAnsi="Times New Roman" w:cs="Times New Roman"/>
          <w:sz w:val="24"/>
          <w:szCs w:val="24"/>
        </w:rPr>
        <w:t xml:space="preserve">Japanese people prefer greater formality in their dress, speech, and social interactions. </w:t>
      </w:r>
      <w:r w:rsidR="0051743B">
        <w:rPr>
          <w:rFonts w:ascii="Times New Roman" w:hAnsi="Times New Roman" w:cs="Times New Roman"/>
          <w:sz w:val="24"/>
          <w:szCs w:val="24"/>
        </w:rPr>
        <w:t>Contrarily</w:t>
      </w:r>
      <w:r w:rsidRPr="0051743B">
        <w:rPr>
          <w:rFonts w:ascii="Times New Roman" w:hAnsi="Times New Roman" w:cs="Times New Roman"/>
          <w:sz w:val="24"/>
          <w:szCs w:val="24"/>
        </w:rPr>
        <w:t xml:space="preserve">, North Americans place less emphasis on tradition and social rules. They tend to be informal, impatient, and literal. </w:t>
      </w:r>
    </w:p>
    <w:p w:rsidR="00086637" w:rsidRPr="0051743B" w:rsidRDefault="00086637" w:rsidP="0051743B">
      <w:pPr>
        <w:ind w:left="360"/>
        <w:jc w:val="both"/>
        <w:rPr>
          <w:rFonts w:ascii="Times New Roman" w:hAnsi="Times New Roman" w:cs="Times New Roman"/>
          <w:sz w:val="24"/>
          <w:szCs w:val="24"/>
        </w:rPr>
      </w:pPr>
      <w:r w:rsidRPr="0051743B">
        <w:rPr>
          <w:rFonts w:ascii="Times New Roman" w:hAnsi="Times New Roman" w:cs="Times New Roman"/>
          <w:sz w:val="24"/>
          <w:szCs w:val="24"/>
        </w:rPr>
        <w:t xml:space="preserve">Imagine a situation where an American entrepreneur, Mr. John, </w:t>
      </w:r>
      <w:r w:rsidR="0051743B">
        <w:rPr>
          <w:rFonts w:ascii="Times New Roman" w:hAnsi="Times New Roman" w:cs="Times New Roman"/>
          <w:sz w:val="24"/>
          <w:szCs w:val="24"/>
        </w:rPr>
        <w:t xml:space="preserve">is about to meet </w:t>
      </w:r>
      <w:r w:rsidRPr="0051743B">
        <w:rPr>
          <w:rFonts w:ascii="Times New Roman" w:hAnsi="Times New Roman" w:cs="Times New Roman"/>
          <w:sz w:val="24"/>
          <w:szCs w:val="24"/>
        </w:rPr>
        <w:t>Mr.</w:t>
      </w:r>
      <w:r w:rsidR="0051743B">
        <w:rPr>
          <w:rFonts w:ascii="Times New Roman" w:hAnsi="Times New Roman" w:cs="Times New Roman"/>
          <w:sz w:val="24"/>
          <w:szCs w:val="24"/>
        </w:rPr>
        <w:t xml:space="preserve"> Takishu, a </w:t>
      </w:r>
      <w:r w:rsidR="00E173C2">
        <w:rPr>
          <w:rFonts w:ascii="Times New Roman" w:hAnsi="Times New Roman" w:cs="Times New Roman"/>
          <w:sz w:val="24"/>
          <w:szCs w:val="24"/>
        </w:rPr>
        <w:t>Japanese</w:t>
      </w:r>
      <w:r w:rsidR="0051743B">
        <w:rPr>
          <w:rFonts w:ascii="Times New Roman" w:hAnsi="Times New Roman" w:cs="Times New Roman"/>
          <w:sz w:val="24"/>
          <w:szCs w:val="24"/>
        </w:rPr>
        <w:t xml:space="preserve"> businessman to make a deal. </w:t>
      </w:r>
      <w:r w:rsidRPr="0051743B">
        <w:rPr>
          <w:rFonts w:ascii="Times New Roman" w:hAnsi="Times New Roman" w:cs="Times New Roman"/>
          <w:sz w:val="24"/>
          <w:szCs w:val="24"/>
        </w:rPr>
        <w:t>Mr.</w:t>
      </w:r>
      <w:r w:rsidR="0051743B">
        <w:rPr>
          <w:rFonts w:ascii="Times New Roman" w:hAnsi="Times New Roman" w:cs="Times New Roman"/>
          <w:sz w:val="24"/>
          <w:szCs w:val="24"/>
        </w:rPr>
        <w:t xml:space="preserve"> Takishu enters</w:t>
      </w:r>
      <w:r w:rsidRPr="0051743B">
        <w:rPr>
          <w:rFonts w:ascii="Times New Roman" w:hAnsi="Times New Roman" w:cs="Times New Roman"/>
          <w:sz w:val="24"/>
          <w:szCs w:val="24"/>
        </w:rPr>
        <w:t xml:space="preserve"> the room, bowing to all as introductions were made. Mr. John infringed and said, “No need to do this Mr. Takishu. In fact, we ‘ve got the lunch hour only. I know you’ll appreciate getting right down to </w:t>
      </w:r>
      <w:r w:rsidR="0051743B">
        <w:rPr>
          <w:rFonts w:ascii="Times New Roman" w:hAnsi="Times New Roman" w:cs="Times New Roman"/>
          <w:sz w:val="24"/>
          <w:szCs w:val="24"/>
        </w:rPr>
        <w:t>business.”</w:t>
      </w:r>
    </w:p>
    <w:p w:rsidR="00086637" w:rsidRPr="0051743B" w:rsidRDefault="00086637" w:rsidP="0051743B">
      <w:pPr>
        <w:ind w:left="360"/>
        <w:jc w:val="both"/>
        <w:rPr>
          <w:rFonts w:ascii="Times New Roman" w:hAnsi="Times New Roman" w:cs="Times New Roman"/>
          <w:sz w:val="24"/>
          <w:szCs w:val="24"/>
        </w:rPr>
      </w:pPr>
      <w:r w:rsidRPr="0051743B">
        <w:rPr>
          <w:rFonts w:ascii="Times New Roman" w:hAnsi="Times New Roman" w:cs="Times New Roman"/>
          <w:sz w:val="24"/>
          <w:szCs w:val="24"/>
        </w:rPr>
        <w:t xml:space="preserve">Throughout the meeting, Mr. John remained </w:t>
      </w:r>
      <w:r w:rsidR="0051743B">
        <w:rPr>
          <w:rFonts w:ascii="Times New Roman" w:hAnsi="Times New Roman" w:cs="Times New Roman"/>
          <w:sz w:val="24"/>
          <w:szCs w:val="24"/>
        </w:rPr>
        <w:t xml:space="preserve">in his best conversational mood </w:t>
      </w:r>
      <w:r w:rsidRPr="0051743B">
        <w:rPr>
          <w:rFonts w:ascii="Times New Roman" w:hAnsi="Times New Roman" w:cs="Times New Roman"/>
          <w:sz w:val="24"/>
          <w:szCs w:val="24"/>
        </w:rPr>
        <w:t>laughing and backslapping to appear delightful for the deal to be done. The Japanese personnel smiled back and was extremely polite, but did not respond. The meeting ended pleasantly. The Japanese ambassador took the deal contract papers to sign and but nev</w:t>
      </w:r>
      <w:r w:rsidR="0051743B">
        <w:rPr>
          <w:rFonts w:ascii="Times New Roman" w:hAnsi="Times New Roman" w:cs="Times New Roman"/>
          <w:sz w:val="24"/>
          <w:szCs w:val="24"/>
        </w:rPr>
        <w:t>er returned. Mr. John commented, “They are strange people.”</w:t>
      </w:r>
    </w:p>
    <w:p w:rsidR="0051743B" w:rsidRPr="0051743B" w:rsidRDefault="0051743B" w:rsidP="0051743B">
      <w:pPr>
        <w:ind w:left="360"/>
        <w:jc w:val="both"/>
        <w:rPr>
          <w:rFonts w:ascii="Times New Roman" w:hAnsi="Times New Roman" w:cs="Times New Roman"/>
          <w:b/>
          <w:sz w:val="24"/>
          <w:szCs w:val="24"/>
        </w:rPr>
      </w:pPr>
      <w:r w:rsidRPr="0051743B">
        <w:rPr>
          <w:rFonts w:ascii="Times New Roman" w:hAnsi="Times New Roman" w:cs="Times New Roman"/>
          <w:b/>
          <w:sz w:val="24"/>
          <w:szCs w:val="24"/>
        </w:rPr>
        <w:lastRenderedPageBreak/>
        <w:t>Questions</w:t>
      </w:r>
    </w:p>
    <w:p w:rsidR="00086637" w:rsidRPr="0051743B" w:rsidRDefault="00086637" w:rsidP="00C82A28">
      <w:pPr>
        <w:pStyle w:val="ListParagraph"/>
        <w:numPr>
          <w:ilvl w:val="1"/>
          <w:numId w:val="13"/>
        </w:numPr>
        <w:jc w:val="both"/>
        <w:rPr>
          <w:rFonts w:ascii="Times New Roman" w:hAnsi="Times New Roman" w:cs="Times New Roman"/>
          <w:b/>
          <w:sz w:val="24"/>
          <w:szCs w:val="24"/>
        </w:rPr>
      </w:pPr>
      <w:r w:rsidRPr="0051743B">
        <w:rPr>
          <w:rFonts w:ascii="Times New Roman" w:hAnsi="Times New Roman" w:cs="Times New Roman"/>
          <w:b/>
          <w:sz w:val="24"/>
          <w:szCs w:val="24"/>
        </w:rPr>
        <w:t>Identify the cultural misunderstandings that occurred during Ta</w:t>
      </w:r>
      <w:r w:rsidR="00E173C2">
        <w:rPr>
          <w:rFonts w:ascii="Times New Roman" w:hAnsi="Times New Roman" w:cs="Times New Roman"/>
          <w:b/>
          <w:sz w:val="24"/>
          <w:szCs w:val="24"/>
        </w:rPr>
        <w:t>kishu</w:t>
      </w:r>
      <w:r w:rsidRPr="0051743B">
        <w:rPr>
          <w:rFonts w:ascii="Times New Roman" w:hAnsi="Times New Roman" w:cs="Times New Roman"/>
          <w:b/>
          <w:sz w:val="24"/>
          <w:szCs w:val="24"/>
        </w:rPr>
        <w:t>'s meeting with John.</w:t>
      </w:r>
    </w:p>
    <w:p w:rsidR="00086637" w:rsidRPr="0051743B" w:rsidRDefault="00086637" w:rsidP="00C82A28">
      <w:pPr>
        <w:pStyle w:val="ListParagraph"/>
        <w:numPr>
          <w:ilvl w:val="1"/>
          <w:numId w:val="13"/>
        </w:numPr>
        <w:jc w:val="both"/>
        <w:rPr>
          <w:rFonts w:ascii="Times New Roman" w:hAnsi="Times New Roman" w:cs="Times New Roman"/>
          <w:b/>
          <w:sz w:val="24"/>
          <w:szCs w:val="24"/>
        </w:rPr>
      </w:pPr>
      <w:r w:rsidRPr="0051743B">
        <w:rPr>
          <w:rFonts w:ascii="Times New Roman" w:hAnsi="Times New Roman" w:cs="Times New Roman"/>
          <w:b/>
          <w:sz w:val="24"/>
          <w:szCs w:val="24"/>
        </w:rPr>
        <w:t xml:space="preserve">What suggestions would you offer Mr. John for improving his cultural competence?    </w:t>
      </w:r>
    </w:p>
    <w:p w:rsidR="00086637" w:rsidRPr="0051743B" w:rsidRDefault="00086637" w:rsidP="00C82A28">
      <w:pPr>
        <w:pStyle w:val="ListParagraph"/>
        <w:numPr>
          <w:ilvl w:val="1"/>
          <w:numId w:val="13"/>
        </w:numPr>
        <w:jc w:val="both"/>
        <w:rPr>
          <w:rFonts w:ascii="Times New Roman" w:hAnsi="Times New Roman" w:cs="Times New Roman"/>
          <w:b/>
          <w:sz w:val="24"/>
          <w:szCs w:val="24"/>
        </w:rPr>
      </w:pPr>
      <w:r w:rsidRPr="0051743B">
        <w:rPr>
          <w:rFonts w:ascii="Times New Roman" w:hAnsi="Times New Roman" w:cs="Times New Roman"/>
          <w:b/>
          <w:sz w:val="24"/>
          <w:szCs w:val="24"/>
        </w:rPr>
        <w:t>At the end</w:t>
      </w:r>
      <w:r w:rsidR="00E173C2">
        <w:rPr>
          <w:rFonts w:ascii="Times New Roman" w:hAnsi="Times New Roman" w:cs="Times New Roman"/>
          <w:b/>
          <w:sz w:val="24"/>
          <w:szCs w:val="24"/>
        </w:rPr>
        <w:t xml:space="preserve"> of the meeting with Mr. Takishu</w:t>
      </w:r>
      <w:r w:rsidRPr="0051743B">
        <w:rPr>
          <w:rFonts w:ascii="Times New Roman" w:hAnsi="Times New Roman" w:cs="Times New Roman"/>
          <w:b/>
          <w:sz w:val="24"/>
          <w:szCs w:val="24"/>
        </w:rPr>
        <w:t xml:space="preserve">, John prepared an outline of their business to be signed. Why do you think Mr. Takahashi </w:t>
      </w:r>
      <w:r w:rsidR="0051743B">
        <w:rPr>
          <w:rFonts w:ascii="Times New Roman" w:hAnsi="Times New Roman" w:cs="Times New Roman"/>
          <w:b/>
          <w:sz w:val="24"/>
          <w:szCs w:val="24"/>
        </w:rPr>
        <w:t>rejects</w:t>
      </w:r>
      <w:r w:rsidRPr="0051743B">
        <w:rPr>
          <w:rFonts w:ascii="Times New Roman" w:hAnsi="Times New Roman" w:cs="Times New Roman"/>
          <w:b/>
          <w:sz w:val="24"/>
          <w:szCs w:val="24"/>
        </w:rPr>
        <w:t xml:space="preserve"> John's business offer?     </w:t>
      </w:r>
    </w:p>
    <w:p w:rsidR="009675E0" w:rsidRDefault="009675E0" w:rsidP="009675E0">
      <w:pPr>
        <w:jc w:val="center"/>
        <w:rPr>
          <w:rFonts w:ascii="Times New Roman" w:hAnsi="Times New Roman" w:cs="Times New Roman"/>
          <w:b/>
          <w:sz w:val="24"/>
        </w:rPr>
      </w:pPr>
      <w:r>
        <w:rPr>
          <w:rFonts w:ascii="Times New Roman" w:hAnsi="Times New Roman" w:cs="Times New Roman"/>
          <w:b/>
          <w:sz w:val="24"/>
        </w:rPr>
        <w:t>Q3</w:t>
      </w:r>
    </w:p>
    <w:p w:rsidR="009675E0" w:rsidRPr="005A2E0C" w:rsidRDefault="009675E0" w:rsidP="00C82A28">
      <w:pPr>
        <w:pStyle w:val="ListParagraph"/>
        <w:numPr>
          <w:ilvl w:val="3"/>
          <w:numId w:val="4"/>
        </w:numPr>
        <w:spacing w:after="160" w:line="259" w:lineRule="auto"/>
        <w:rPr>
          <w:rFonts w:ascii="Times New Roman" w:hAnsi="Times New Roman" w:cs="Times New Roman"/>
          <w:b/>
          <w:sz w:val="24"/>
        </w:rPr>
      </w:pPr>
      <w:r w:rsidRPr="005A2E0C">
        <w:rPr>
          <w:rFonts w:ascii="Times New Roman" w:hAnsi="Times New Roman" w:cs="Times New Roman"/>
          <w:b/>
          <w:sz w:val="24"/>
        </w:rPr>
        <w:t>Following are slides prepared by different presenters. Identify the problems in these slides and suggest recommendations for correction. Your recommendations will be enough. [6]</w:t>
      </w:r>
    </w:p>
    <w:p w:rsidR="009675E0" w:rsidRDefault="009675E0" w:rsidP="009675E0">
      <w:pPr>
        <w:rPr>
          <w:rFonts w:ascii="Times New Roman" w:hAnsi="Times New Roman" w:cs="Times New Roman"/>
          <w:b/>
          <w:sz w:val="24"/>
        </w:rPr>
      </w:pPr>
      <w:r>
        <w:rPr>
          <w:rFonts w:ascii="Times New Roman" w:hAnsi="Times New Roman" w:cs="Times New Roman"/>
          <w:b/>
          <w:sz w:val="24"/>
        </w:rPr>
        <w:t>Slide 1:</w:t>
      </w:r>
    </w:p>
    <w:tbl>
      <w:tblPr>
        <w:tblStyle w:val="TableGrid"/>
        <w:tblW w:w="0" w:type="auto"/>
        <w:jc w:val="center"/>
        <w:tblLook w:val="04A0" w:firstRow="1" w:lastRow="0" w:firstColumn="1" w:lastColumn="0" w:noHBand="0" w:noVBand="1"/>
      </w:tblPr>
      <w:tblGrid>
        <w:gridCol w:w="5754"/>
      </w:tblGrid>
      <w:tr w:rsidR="009675E0" w:rsidTr="00C84B4A">
        <w:trPr>
          <w:trHeight w:val="1346"/>
          <w:jc w:val="center"/>
        </w:trPr>
        <w:tc>
          <w:tcPr>
            <w:tcW w:w="5754" w:type="dxa"/>
          </w:tcPr>
          <w:p w:rsidR="009675E0" w:rsidRDefault="009675E0" w:rsidP="00D82CDC">
            <w:pPr>
              <w:rPr>
                <w:rFonts w:ascii="Times New Roman" w:hAnsi="Times New Roman" w:cs="Times New Roman"/>
                <w:b/>
                <w:sz w:val="24"/>
              </w:rPr>
            </w:pPr>
          </w:p>
          <w:p w:rsidR="009675E0" w:rsidRPr="009230EE" w:rsidRDefault="009675E0" w:rsidP="00D82CDC">
            <w:pPr>
              <w:jc w:val="center"/>
              <w:rPr>
                <w:rFonts w:ascii="Arial Narrow" w:hAnsi="Arial Narrow" w:cs="Times New Roman"/>
                <w:b/>
                <w:sz w:val="24"/>
              </w:rPr>
            </w:pPr>
            <w:r w:rsidRPr="009230EE">
              <w:rPr>
                <w:rFonts w:ascii="Arial Narrow" w:hAnsi="Arial Narrow" w:cs="Times New Roman"/>
                <w:b/>
                <w:sz w:val="24"/>
              </w:rPr>
              <w:t>Causes of Air Pollution</w:t>
            </w:r>
          </w:p>
          <w:p w:rsidR="009675E0" w:rsidRPr="009230EE" w:rsidRDefault="009675E0" w:rsidP="00D82CDC">
            <w:pPr>
              <w:rPr>
                <w:rFonts w:ascii="Arial Narrow" w:hAnsi="Arial Narrow" w:cs="Times New Roman"/>
                <w:b/>
                <w:sz w:val="24"/>
              </w:rPr>
            </w:pPr>
          </w:p>
          <w:p w:rsidR="009675E0" w:rsidRPr="009230EE" w:rsidRDefault="009675E0" w:rsidP="00C82A28">
            <w:pPr>
              <w:pStyle w:val="ListParagraph"/>
              <w:numPr>
                <w:ilvl w:val="0"/>
                <w:numId w:val="8"/>
              </w:numPr>
              <w:rPr>
                <w:rFonts w:ascii="Arial Narrow" w:hAnsi="Arial Narrow" w:cs="Times New Roman"/>
                <w:b/>
                <w:sz w:val="24"/>
              </w:rPr>
            </w:pPr>
            <w:r w:rsidRPr="009230EE">
              <w:rPr>
                <w:rFonts w:ascii="Arial Narrow" w:hAnsi="Arial Narrow" w:cs="Times New Roman"/>
                <w:b/>
                <w:sz w:val="24"/>
              </w:rPr>
              <w:t>The burning of fossil fuel</w:t>
            </w:r>
          </w:p>
          <w:p w:rsidR="009675E0" w:rsidRPr="009230EE" w:rsidRDefault="009675E0" w:rsidP="00C82A28">
            <w:pPr>
              <w:pStyle w:val="ListParagraph"/>
              <w:numPr>
                <w:ilvl w:val="0"/>
                <w:numId w:val="8"/>
              </w:numPr>
              <w:rPr>
                <w:rFonts w:ascii="Bodoni MT" w:hAnsi="Bodoni MT" w:cs="Times New Roman"/>
                <w:b/>
                <w:sz w:val="24"/>
              </w:rPr>
            </w:pPr>
            <w:r w:rsidRPr="009230EE">
              <w:rPr>
                <w:rFonts w:ascii="Bodoni MT" w:hAnsi="Bodoni MT" w:cs="Times New Roman"/>
                <w:b/>
                <w:sz w:val="24"/>
              </w:rPr>
              <w:t>Agricultural Activities</w:t>
            </w:r>
          </w:p>
          <w:p w:rsidR="009675E0" w:rsidRPr="009230EE" w:rsidRDefault="009675E0" w:rsidP="00C82A28">
            <w:pPr>
              <w:pStyle w:val="ListParagraph"/>
              <w:numPr>
                <w:ilvl w:val="0"/>
                <w:numId w:val="8"/>
              </w:numPr>
              <w:rPr>
                <w:rFonts w:ascii="Arial Narrow" w:hAnsi="Arial Narrow" w:cs="Times New Roman"/>
                <w:b/>
                <w:sz w:val="24"/>
              </w:rPr>
            </w:pPr>
            <w:r w:rsidRPr="009230EE">
              <w:rPr>
                <w:rFonts w:ascii="Arial Narrow" w:hAnsi="Arial Narrow" w:cs="Times New Roman"/>
                <w:b/>
                <w:sz w:val="24"/>
              </w:rPr>
              <w:t>Waste in Land Fills</w:t>
            </w:r>
          </w:p>
          <w:p w:rsidR="009675E0" w:rsidRPr="009230EE" w:rsidRDefault="009675E0" w:rsidP="00C82A28">
            <w:pPr>
              <w:pStyle w:val="ListParagraph"/>
              <w:numPr>
                <w:ilvl w:val="0"/>
                <w:numId w:val="8"/>
              </w:numPr>
              <w:rPr>
                <w:rFonts w:ascii="Agency FB" w:hAnsi="Agency FB" w:cs="Aharoni"/>
                <w:b/>
                <w:sz w:val="24"/>
              </w:rPr>
            </w:pPr>
            <w:r w:rsidRPr="009230EE">
              <w:rPr>
                <w:rFonts w:ascii="Agency FB" w:hAnsi="Agency FB" w:cs="Aharoni"/>
                <w:b/>
                <w:sz w:val="24"/>
              </w:rPr>
              <w:t>Exhausts from factories and industries</w:t>
            </w:r>
          </w:p>
          <w:p w:rsidR="009675E0" w:rsidRDefault="009675E0" w:rsidP="00C82A28">
            <w:pPr>
              <w:pStyle w:val="ListParagraph"/>
              <w:numPr>
                <w:ilvl w:val="0"/>
                <w:numId w:val="8"/>
              </w:numPr>
              <w:rPr>
                <w:rFonts w:ascii="Times New Roman" w:hAnsi="Times New Roman" w:cs="Times New Roman"/>
                <w:b/>
                <w:sz w:val="24"/>
              </w:rPr>
            </w:pPr>
            <w:r w:rsidRPr="009230EE">
              <w:rPr>
                <w:rFonts w:ascii="Arial Narrow" w:hAnsi="Arial Narrow" w:cs="Times New Roman"/>
                <w:b/>
                <w:sz w:val="24"/>
              </w:rPr>
              <w:t>Mining Operations</w:t>
            </w:r>
          </w:p>
          <w:p w:rsidR="009675E0" w:rsidRPr="009230EE" w:rsidRDefault="009675E0" w:rsidP="00D82CDC">
            <w:pPr>
              <w:pStyle w:val="ListParagraph"/>
              <w:rPr>
                <w:rFonts w:ascii="Times New Roman" w:hAnsi="Times New Roman" w:cs="Times New Roman"/>
                <w:b/>
                <w:sz w:val="24"/>
              </w:rPr>
            </w:pPr>
          </w:p>
        </w:tc>
      </w:tr>
    </w:tbl>
    <w:p w:rsidR="009675E0" w:rsidRDefault="009675E0" w:rsidP="009675E0">
      <w:pPr>
        <w:rPr>
          <w:rFonts w:ascii="Times New Roman" w:hAnsi="Times New Roman" w:cs="Times New Roman"/>
          <w:b/>
          <w:sz w:val="24"/>
        </w:rPr>
      </w:pPr>
    </w:p>
    <w:p w:rsidR="009675E0" w:rsidRDefault="009675E0" w:rsidP="009675E0">
      <w:pPr>
        <w:jc w:val="both"/>
        <w:rPr>
          <w:rFonts w:ascii="Times New Roman" w:hAnsi="Times New Roman" w:cs="Times New Roman"/>
          <w:b/>
          <w:sz w:val="24"/>
        </w:rPr>
      </w:pPr>
      <w:r>
        <w:rPr>
          <w:rFonts w:ascii="Times New Roman" w:hAnsi="Times New Roman" w:cs="Times New Roman"/>
          <w:b/>
          <w:sz w:val="24"/>
        </w:rPr>
        <w:t>Slide 2:</w:t>
      </w:r>
    </w:p>
    <w:tbl>
      <w:tblPr>
        <w:tblStyle w:val="TableGrid"/>
        <w:tblW w:w="0" w:type="auto"/>
        <w:tblInd w:w="1680" w:type="dxa"/>
        <w:tblLook w:val="04A0" w:firstRow="1" w:lastRow="0" w:firstColumn="1" w:lastColumn="0" w:noHBand="0" w:noVBand="1"/>
      </w:tblPr>
      <w:tblGrid>
        <w:gridCol w:w="6862"/>
      </w:tblGrid>
      <w:tr w:rsidR="009675E0" w:rsidTr="00C84B4A">
        <w:trPr>
          <w:trHeight w:val="2786"/>
        </w:trPr>
        <w:tc>
          <w:tcPr>
            <w:tcW w:w="6862" w:type="dxa"/>
          </w:tcPr>
          <w:p w:rsidR="009675E0" w:rsidRDefault="009675E0" w:rsidP="00D82CDC">
            <w:pPr>
              <w:jc w:val="center"/>
              <w:rPr>
                <w:rFonts w:ascii="Times New Roman" w:hAnsi="Times New Roman" w:cs="Times New Roman"/>
                <w:b/>
                <w:sz w:val="24"/>
              </w:rPr>
            </w:pPr>
            <w:r>
              <w:rPr>
                <w:rFonts w:ascii="Times New Roman" w:hAnsi="Times New Roman" w:cs="Times New Roman"/>
                <w:b/>
                <w:sz w:val="24"/>
              </w:rPr>
              <w:t>What is critical Reading?</w:t>
            </w:r>
          </w:p>
          <w:p w:rsidR="009675E0" w:rsidRDefault="009675E0" w:rsidP="00D82CDC">
            <w:pPr>
              <w:jc w:val="both"/>
              <w:rPr>
                <w:rFonts w:ascii="Times New Roman" w:hAnsi="Times New Roman" w:cs="Times New Roman"/>
                <w:b/>
                <w:sz w:val="24"/>
              </w:rPr>
            </w:pPr>
          </w:p>
          <w:p w:rsidR="009675E0" w:rsidRDefault="009675E0" w:rsidP="00D82CDC">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Critical reading</w:t>
            </w:r>
            <w:r>
              <w:rPr>
                <w:rFonts w:ascii="Arial" w:hAnsi="Arial" w:cs="Arial"/>
                <w:color w:val="202122"/>
                <w:sz w:val="21"/>
                <w:szCs w:val="21"/>
                <w:shd w:val="clear" w:color="auto" w:fill="FFFFFF"/>
              </w:rPr>
              <w:t> is a form of </w:t>
            </w:r>
            <w:hyperlink r:id="rId9" w:tooltip="Language" w:history="1">
              <w:r w:rsidRPr="00EF01AD">
                <w:rPr>
                  <w:rStyle w:val="Hyperlink"/>
                  <w:rFonts w:ascii="Arial" w:hAnsi="Arial" w:cs="Arial"/>
                  <w:sz w:val="21"/>
                  <w:szCs w:val="21"/>
                  <w:shd w:val="clear" w:color="auto" w:fill="FFFFFF"/>
                </w:rPr>
                <w:t>language</w:t>
              </w:r>
            </w:hyperlink>
            <w:r w:rsidRPr="00EF01AD">
              <w:rPr>
                <w:rFonts w:ascii="Arial" w:hAnsi="Arial" w:cs="Arial"/>
                <w:sz w:val="21"/>
                <w:szCs w:val="21"/>
                <w:u w:val="single"/>
                <w:shd w:val="clear" w:color="auto" w:fill="FFFFFF"/>
              </w:rPr>
              <w:t> </w:t>
            </w:r>
            <w:r>
              <w:rPr>
                <w:rFonts w:ascii="Arial" w:hAnsi="Arial" w:cs="Arial"/>
                <w:color w:val="202122"/>
                <w:sz w:val="21"/>
                <w:szCs w:val="21"/>
                <w:shd w:val="clear" w:color="auto" w:fill="FFFFFF"/>
              </w:rPr>
              <w:t xml:space="preserve">analysis that does not take the given text at face value, but involves a deeper examination of the claims put forth as well as the supporting points and </w:t>
            </w:r>
            <w:r w:rsidRPr="00EF01AD">
              <w:rPr>
                <w:rFonts w:ascii="Arial" w:hAnsi="Arial" w:cs="Arial"/>
                <w:sz w:val="21"/>
                <w:szCs w:val="21"/>
                <w:shd w:val="clear" w:color="auto" w:fill="FFFFFF"/>
              </w:rPr>
              <w:t>possible </w:t>
            </w:r>
            <w:hyperlink r:id="rId10" w:tooltip="Counterarguments" w:history="1">
              <w:r w:rsidRPr="00EF01AD">
                <w:rPr>
                  <w:rStyle w:val="Hyperlink"/>
                  <w:rFonts w:ascii="Arial" w:hAnsi="Arial" w:cs="Arial"/>
                  <w:sz w:val="21"/>
                  <w:szCs w:val="21"/>
                  <w:shd w:val="clear" w:color="auto" w:fill="FFFFFF"/>
                </w:rPr>
                <w:t>counterarguments</w:t>
              </w:r>
            </w:hyperlink>
            <w:r>
              <w:rPr>
                <w:rFonts w:ascii="Arial" w:hAnsi="Arial" w:cs="Arial"/>
                <w:color w:val="202122"/>
                <w:sz w:val="21"/>
                <w:szCs w:val="21"/>
                <w:shd w:val="clear" w:color="auto" w:fill="FFFFFF"/>
              </w:rPr>
              <w:t>. The ability to reinterpret and reconstruct for improved clarity and readability is also a component of critical reading. The identification of possible ambiguities and flaws in the author's reasoning, in addition to the ability to address them comprehensively, are essential to this process. Critical reading, much like </w:t>
            </w:r>
            <w:hyperlink r:id="rId11" w:tooltip="Academic writing" w:history="1">
              <w:r w:rsidRPr="00EF01AD">
                <w:rPr>
                  <w:rStyle w:val="Hyperlink"/>
                  <w:rFonts w:ascii="Arial" w:hAnsi="Arial" w:cs="Arial"/>
                  <w:sz w:val="21"/>
                  <w:szCs w:val="21"/>
                  <w:shd w:val="clear" w:color="auto" w:fill="FFFFFF"/>
                </w:rPr>
                <w:t>academic writing</w:t>
              </w:r>
            </w:hyperlink>
            <w:r>
              <w:rPr>
                <w:rFonts w:ascii="Arial" w:hAnsi="Arial" w:cs="Arial"/>
                <w:color w:val="202122"/>
                <w:sz w:val="21"/>
                <w:szCs w:val="21"/>
                <w:shd w:val="clear" w:color="auto" w:fill="FFFFFF"/>
              </w:rPr>
              <w:t>, requires the linkage of evidential points to corresponding arguments.</w:t>
            </w:r>
          </w:p>
          <w:p w:rsidR="009675E0" w:rsidRDefault="009675E0" w:rsidP="00D82CDC">
            <w:pPr>
              <w:jc w:val="both"/>
              <w:rPr>
                <w:rFonts w:ascii="Times New Roman" w:hAnsi="Times New Roman" w:cs="Times New Roman"/>
                <w:b/>
                <w:sz w:val="24"/>
              </w:rPr>
            </w:pPr>
          </w:p>
        </w:tc>
      </w:tr>
    </w:tbl>
    <w:p w:rsidR="005F5974" w:rsidRDefault="005F5974" w:rsidP="009675E0">
      <w:pPr>
        <w:jc w:val="both"/>
        <w:rPr>
          <w:rFonts w:ascii="Times New Roman" w:hAnsi="Times New Roman" w:cs="Times New Roman"/>
          <w:b/>
          <w:sz w:val="24"/>
        </w:rPr>
      </w:pPr>
    </w:p>
    <w:p w:rsidR="00B92E4D" w:rsidRDefault="00B92E4D" w:rsidP="009675E0">
      <w:pPr>
        <w:jc w:val="both"/>
        <w:rPr>
          <w:rFonts w:ascii="Times New Roman" w:hAnsi="Times New Roman" w:cs="Times New Roman"/>
          <w:b/>
          <w:sz w:val="24"/>
        </w:rPr>
      </w:pPr>
    </w:p>
    <w:p w:rsidR="009675E0" w:rsidRDefault="009675E0" w:rsidP="009675E0">
      <w:pPr>
        <w:jc w:val="both"/>
        <w:rPr>
          <w:rFonts w:ascii="Times New Roman" w:hAnsi="Times New Roman" w:cs="Times New Roman"/>
          <w:b/>
          <w:sz w:val="24"/>
        </w:rPr>
      </w:pPr>
      <w:r>
        <w:rPr>
          <w:rFonts w:ascii="Times New Roman" w:hAnsi="Times New Roman" w:cs="Times New Roman"/>
          <w:b/>
          <w:sz w:val="24"/>
        </w:rPr>
        <w:lastRenderedPageBreak/>
        <w:t>Slide 3:</w:t>
      </w:r>
    </w:p>
    <w:tbl>
      <w:tblPr>
        <w:tblStyle w:val="TableGrid"/>
        <w:tblW w:w="0" w:type="auto"/>
        <w:tblLook w:val="04A0" w:firstRow="1" w:lastRow="0" w:firstColumn="1" w:lastColumn="0" w:noHBand="0" w:noVBand="1"/>
      </w:tblPr>
      <w:tblGrid>
        <w:gridCol w:w="9350"/>
      </w:tblGrid>
      <w:tr w:rsidR="009675E0" w:rsidTr="00D82CDC">
        <w:tc>
          <w:tcPr>
            <w:tcW w:w="9350" w:type="dxa"/>
          </w:tcPr>
          <w:p w:rsidR="009675E0" w:rsidRDefault="009675E0" w:rsidP="00D82CDC">
            <w:pPr>
              <w:jc w:val="both"/>
              <w:rPr>
                <w:rFonts w:ascii="Times New Roman" w:hAnsi="Times New Roman" w:cs="Times New Roman"/>
                <w:b/>
                <w:sz w:val="24"/>
              </w:rPr>
            </w:pPr>
            <w:r>
              <w:rPr>
                <w:rFonts w:ascii="Arial" w:eastAsia="Times New Roman" w:hAnsi="Arial" w:cs="Arial"/>
                <w:noProof/>
                <w:color w:val="202124"/>
                <w:sz w:val="21"/>
                <w:szCs w:val="21"/>
              </w:rPr>
              <w:drawing>
                <wp:anchor distT="0" distB="0" distL="114300" distR="114300" simplePos="0" relativeHeight="251658240" behindDoc="0" locked="0" layoutInCell="1" allowOverlap="1" wp14:anchorId="1D0F7D21" wp14:editId="76400E29">
                  <wp:simplePos x="0" y="0"/>
                  <wp:positionH relativeFrom="margin">
                    <wp:posOffset>4904740</wp:posOffset>
                  </wp:positionH>
                  <wp:positionV relativeFrom="margin">
                    <wp:posOffset>114300</wp:posOffset>
                  </wp:positionV>
                  <wp:extent cx="895350" cy="103243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895350" cy="1032437"/>
                          </a:xfrm>
                          <a:prstGeom prst="rect">
                            <a:avLst/>
                          </a:prstGeom>
                        </pic:spPr>
                      </pic:pic>
                    </a:graphicData>
                  </a:graphic>
                </wp:anchor>
              </w:drawing>
            </w:r>
          </w:p>
          <w:p w:rsidR="009675E0" w:rsidRDefault="009675E0" w:rsidP="00D82CDC">
            <w:pPr>
              <w:jc w:val="center"/>
              <w:rPr>
                <w:rFonts w:ascii="Times New Roman" w:hAnsi="Times New Roman" w:cs="Times New Roman"/>
                <w:b/>
                <w:sz w:val="24"/>
              </w:rPr>
            </w:pPr>
            <w:r>
              <w:rPr>
                <w:rFonts w:ascii="Times New Roman" w:hAnsi="Times New Roman" w:cs="Times New Roman"/>
                <w:b/>
                <w:sz w:val="24"/>
              </w:rPr>
              <w:t>What is Social Media?</w:t>
            </w:r>
          </w:p>
          <w:p w:rsidR="009675E0" w:rsidRPr="00D44A97" w:rsidRDefault="009675E0" w:rsidP="00C82A28">
            <w:pPr>
              <w:pStyle w:val="ListParagraph"/>
              <w:numPr>
                <w:ilvl w:val="0"/>
                <w:numId w:val="9"/>
              </w:numPr>
              <w:shd w:val="clear" w:color="auto" w:fill="FFFFFF"/>
              <w:spacing w:line="240" w:lineRule="atLeast"/>
              <w:rPr>
                <w:rFonts w:ascii="Arial Narrow" w:eastAsia="Times New Roman" w:hAnsi="Arial Narrow" w:cs="Arial"/>
                <w:sz w:val="24"/>
                <w:szCs w:val="24"/>
              </w:rPr>
            </w:pPr>
            <w:r w:rsidRPr="00D44A97">
              <w:rPr>
                <w:rFonts w:ascii="Arial Narrow" w:eastAsia="Times New Roman" w:hAnsi="Arial Narrow" w:cs="Arial"/>
                <w:sz w:val="24"/>
                <w:szCs w:val="24"/>
              </w:rPr>
              <w:t>Websites and applications that enable users to create and share content or to participate in social networking</w:t>
            </w:r>
          </w:p>
          <w:p w:rsidR="009675E0" w:rsidRPr="00D44A97" w:rsidRDefault="009675E0" w:rsidP="00C82A28">
            <w:pPr>
              <w:pStyle w:val="ListParagraph"/>
              <w:numPr>
                <w:ilvl w:val="0"/>
                <w:numId w:val="9"/>
              </w:numPr>
              <w:shd w:val="clear" w:color="auto" w:fill="FFFFFF"/>
              <w:spacing w:line="240" w:lineRule="atLeast"/>
              <w:rPr>
                <w:rFonts w:ascii="Arial Narrow" w:eastAsia="Times New Roman" w:hAnsi="Arial Narrow" w:cs="Arial"/>
                <w:sz w:val="24"/>
                <w:szCs w:val="24"/>
              </w:rPr>
            </w:pPr>
            <w:r w:rsidRPr="00D44A97">
              <w:rPr>
                <w:rFonts w:ascii="Arial Narrow" w:hAnsi="Arial Narrow" w:cs="Arial"/>
                <w:sz w:val="24"/>
                <w:szCs w:val="24"/>
                <w:shd w:val="clear" w:color="auto" w:fill="FFFFFF"/>
              </w:rPr>
              <w:t>Interactive technologies and digital channels for sharing information, ideas, interests</w:t>
            </w:r>
          </w:p>
          <w:p w:rsidR="009675E0" w:rsidRPr="00D44A97" w:rsidRDefault="009675E0" w:rsidP="00D82CDC">
            <w:pPr>
              <w:pStyle w:val="ListParagraph"/>
              <w:shd w:val="clear" w:color="auto" w:fill="FFFFFF"/>
              <w:spacing w:line="240" w:lineRule="atLeast"/>
              <w:ind w:left="360"/>
              <w:rPr>
                <w:rFonts w:ascii="Arial" w:eastAsia="Times New Roman" w:hAnsi="Arial" w:cs="Arial"/>
                <w:color w:val="202124"/>
                <w:sz w:val="21"/>
                <w:szCs w:val="21"/>
              </w:rPr>
            </w:pPr>
          </w:p>
          <w:p w:rsidR="009675E0" w:rsidRDefault="009675E0" w:rsidP="00D82CDC">
            <w:pPr>
              <w:jc w:val="center"/>
              <w:rPr>
                <w:rFonts w:ascii="Times New Roman" w:hAnsi="Times New Roman" w:cs="Times New Roman"/>
                <w:b/>
                <w:sz w:val="24"/>
              </w:rPr>
            </w:pPr>
          </w:p>
        </w:tc>
      </w:tr>
    </w:tbl>
    <w:p w:rsidR="009675E0" w:rsidRDefault="009675E0" w:rsidP="009675E0">
      <w:pPr>
        <w:jc w:val="both"/>
        <w:rPr>
          <w:rFonts w:ascii="Times New Roman" w:hAnsi="Times New Roman" w:cs="Times New Roman"/>
          <w:b/>
          <w:sz w:val="24"/>
        </w:rPr>
      </w:pPr>
    </w:p>
    <w:p w:rsidR="009675E0" w:rsidRDefault="009675E0" w:rsidP="00C82A28">
      <w:pPr>
        <w:pStyle w:val="ListParagraph"/>
        <w:numPr>
          <w:ilvl w:val="3"/>
          <w:numId w:val="4"/>
        </w:numPr>
        <w:spacing w:after="160" w:line="259" w:lineRule="auto"/>
        <w:jc w:val="both"/>
        <w:rPr>
          <w:rFonts w:ascii="Times New Roman" w:hAnsi="Times New Roman" w:cs="Times New Roman"/>
          <w:b/>
          <w:sz w:val="24"/>
        </w:rPr>
      </w:pPr>
      <w:r>
        <w:rPr>
          <w:rFonts w:ascii="Times New Roman" w:hAnsi="Times New Roman" w:cs="Times New Roman"/>
          <w:b/>
          <w:sz w:val="24"/>
        </w:rPr>
        <w:t>Following is the information gathered by Farhan for his presentation on “Saving Money”. Go through the information and prepare pointers for a Power Point slide. In your answer copy, draw a slide and write the heading and pointers you prepared on saving money. You have to put all the i</w:t>
      </w:r>
      <w:r w:rsidR="00B662C6">
        <w:rPr>
          <w:rFonts w:ascii="Times New Roman" w:hAnsi="Times New Roman" w:cs="Times New Roman"/>
          <w:b/>
          <w:sz w:val="24"/>
        </w:rPr>
        <w:t>nformation on one slide only. [7</w:t>
      </w:r>
      <w:bookmarkStart w:id="0" w:name="_GoBack"/>
      <w:bookmarkEnd w:id="0"/>
      <w:r>
        <w:rPr>
          <w:rFonts w:ascii="Times New Roman" w:hAnsi="Times New Roman" w:cs="Times New Roman"/>
          <w:b/>
          <w:sz w:val="24"/>
        </w:rPr>
        <w:t>]</w:t>
      </w:r>
    </w:p>
    <w:p w:rsidR="009675E0" w:rsidRPr="00B2715C" w:rsidRDefault="009675E0" w:rsidP="009675E0">
      <w:pPr>
        <w:pStyle w:val="NormalWeb"/>
        <w:shd w:val="clear" w:color="auto" w:fill="FFFFFF"/>
        <w:spacing w:before="0" w:beforeAutospacing="0" w:after="240" w:afterAutospacing="0" w:line="276" w:lineRule="auto"/>
        <w:rPr>
          <w:color w:val="000000"/>
          <w:sz w:val="22"/>
          <w:szCs w:val="22"/>
          <w:shd w:val="clear" w:color="auto" w:fill="FFFFFF"/>
        </w:rPr>
      </w:pPr>
      <w:r w:rsidRPr="00B2715C">
        <w:rPr>
          <w:color w:val="000000"/>
          <w:sz w:val="22"/>
          <w:szCs w:val="22"/>
          <w:shd w:val="clear" w:color="auto" w:fill="FFFFFF"/>
        </w:rPr>
        <w:t xml:space="preserve">Sometimes the hardest thing about saving money is just getting started. This step-by-step guide for how to save money can help you develop a simple and realistic strategy, so you can save for all your short- and long-term savings goals. </w:t>
      </w:r>
    </w:p>
    <w:p w:rsidR="009675E0" w:rsidRPr="00B2715C" w:rsidRDefault="009675E0" w:rsidP="009675E0">
      <w:pPr>
        <w:pStyle w:val="NormalWeb"/>
        <w:shd w:val="clear" w:color="auto" w:fill="FFFFFF"/>
        <w:spacing w:before="0" w:beforeAutospacing="0" w:after="240" w:afterAutospacing="0" w:line="276" w:lineRule="auto"/>
        <w:jc w:val="both"/>
        <w:rPr>
          <w:sz w:val="22"/>
          <w:szCs w:val="22"/>
          <w:shd w:val="clear" w:color="auto" w:fill="FFFFFF"/>
        </w:rPr>
      </w:pPr>
      <w:r w:rsidRPr="00B2715C">
        <w:rPr>
          <w:color w:val="000000"/>
          <w:sz w:val="22"/>
          <w:szCs w:val="22"/>
        </w:rPr>
        <w:t xml:space="preserve">The first step to start saving money is to figure out how much you spend. Keep track of all your expenses—that means every coffee, household item and cash tip. Once you have your data, organize the numbers by categories, such as gas, groceries and mortgage, and total each amount. Use your credit card and bank statements to make sure you’re accurate—and don’t forget any. </w:t>
      </w:r>
      <w:r w:rsidRPr="00B2715C">
        <w:rPr>
          <w:color w:val="000000"/>
          <w:sz w:val="22"/>
          <w:szCs w:val="22"/>
          <w:shd w:val="clear" w:color="auto" w:fill="FFFFFF"/>
        </w:rPr>
        <w:t xml:space="preserve">Once you have an idea of what you spend in a month, you can begin </w:t>
      </w:r>
      <w:r w:rsidRPr="00B2715C">
        <w:rPr>
          <w:sz w:val="22"/>
          <w:szCs w:val="22"/>
          <w:shd w:val="clear" w:color="auto" w:fill="FFFFFF"/>
        </w:rPr>
        <w:t>to </w:t>
      </w:r>
      <w:hyperlink r:id="rId13" w:history="1">
        <w:r w:rsidRPr="00B2715C">
          <w:rPr>
            <w:rStyle w:val="Hyperlink"/>
            <w:sz w:val="22"/>
            <w:szCs w:val="22"/>
            <w:shd w:val="clear" w:color="auto" w:fill="FFFFFF"/>
          </w:rPr>
          <w:t>organize your recorded expenses into a workable budget</w:t>
        </w:r>
      </w:hyperlink>
      <w:r w:rsidRPr="00B2715C">
        <w:rPr>
          <w:sz w:val="22"/>
          <w:szCs w:val="22"/>
          <w:shd w:val="clear" w:color="auto" w:fill="FFFFFF"/>
        </w:rPr>
        <w:t xml:space="preserve">. </w:t>
      </w:r>
    </w:p>
    <w:p w:rsidR="009675E0" w:rsidRPr="00B2715C" w:rsidRDefault="009675E0" w:rsidP="009675E0">
      <w:pPr>
        <w:pStyle w:val="NormalWeb"/>
        <w:shd w:val="clear" w:color="auto" w:fill="FFFFFF"/>
        <w:spacing w:before="0" w:beforeAutospacing="0" w:after="240" w:afterAutospacing="0" w:line="276" w:lineRule="auto"/>
        <w:jc w:val="both"/>
        <w:rPr>
          <w:color w:val="000000"/>
          <w:sz w:val="22"/>
          <w:szCs w:val="22"/>
          <w:shd w:val="clear" w:color="auto" w:fill="FFFFFF"/>
        </w:rPr>
      </w:pPr>
      <w:r w:rsidRPr="00B2715C">
        <w:rPr>
          <w:color w:val="000000"/>
          <w:sz w:val="22"/>
          <w:szCs w:val="22"/>
          <w:shd w:val="clear" w:color="auto" w:fill="FFFFFF"/>
        </w:rPr>
        <w:t>Your budget should outline how your expenses measure up to your income—so you can plan your spending and limit overspending. If your expenses are so high that you can’t save as much as you’d like, it might be time to cut back. Identify nonessentials that you can spend less on, such as entertainment and dining out. Look for </w:t>
      </w:r>
      <w:hyperlink r:id="rId14" w:history="1">
        <w:r w:rsidRPr="00B2715C">
          <w:rPr>
            <w:rStyle w:val="Hyperlink"/>
            <w:sz w:val="22"/>
            <w:szCs w:val="22"/>
            <w:shd w:val="clear" w:color="auto" w:fill="FFFFFF"/>
          </w:rPr>
          <w:t>ways to save on your fixed monthly expenses</w:t>
        </w:r>
      </w:hyperlink>
      <w:r w:rsidRPr="00B2715C">
        <w:rPr>
          <w:sz w:val="22"/>
          <w:szCs w:val="22"/>
          <w:shd w:val="clear" w:color="auto" w:fill="FFFFFF"/>
        </w:rPr>
        <w:t> </w:t>
      </w:r>
      <w:r w:rsidRPr="00B2715C">
        <w:rPr>
          <w:color w:val="000000"/>
          <w:sz w:val="22"/>
          <w:szCs w:val="22"/>
          <w:shd w:val="clear" w:color="auto" w:fill="FFFFFF"/>
        </w:rPr>
        <w:t>like television and your cell phone, too. One of the best ways to save money is to set a goal. Start by thinking of what you might want to save for—perhaps you’re getting married, planning a vacation or saving for retirement. Then figure out how much money you’ll need and how long it might take you to save it. After your expenses and income, your goals are likely to have the biggest impact on how you allocate your savings. Be sure to remember long-term goals—it’s important that planning for retirement doesn’t take a back seat to shorter-term needs.</w:t>
      </w:r>
    </w:p>
    <w:p w:rsidR="009675E0" w:rsidRDefault="009675E0" w:rsidP="009675E0">
      <w:pPr>
        <w:pStyle w:val="NormalWeb"/>
        <w:shd w:val="clear" w:color="auto" w:fill="FFFFFF"/>
        <w:spacing w:before="0" w:beforeAutospacing="0" w:after="240" w:afterAutospacing="0" w:line="276" w:lineRule="auto"/>
        <w:jc w:val="center"/>
        <w:rPr>
          <w:b/>
          <w:color w:val="000000"/>
        </w:rPr>
      </w:pPr>
      <w:r w:rsidRPr="00FA6B29">
        <w:rPr>
          <w:b/>
          <w:color w:val="000000"/>
        </w:rPr>
        <w:t>Q4</w:t>
      </w:r>
    </w:p>
    <w:p w:rsidR="00B70E61" w:rsidRPr="005F5974" w:rsidRDefault="009675E0" w:rsidP="005F5974">
      <w:pPr>
        <w:pStyle w:val="NormalWeb"/>
        <w:shd w:val="clear" w:color="auto" w:fill="FFFFFF"/>
        <w:spacing w:before="0" w:beforeAutospacing="0" w:after="240" w:afterAutospacing="0" w:line="276" w:lineRule="auto"/>
        <w:jc w:val="both"/>
        <w:rPr>
          <w:b/>
          <w:color w:val="000000"/>
        </w:rPr>
      </w:pPr>
      <w:r w:rsidRPr="003C0000">
        <w:rPr>
          <w:b/>
          <w:color w:val="000000"/>
        </w:rPr>
        <w:t xml:space="preserve">Imagine that you come across </w:t>
      </w:r>
      <w:r w:rsidR="003361E8">
        <w:rPr>
          <w:b/>
          <w:color w:val="000000"/>
        </w:rPr>
        <w:t>a very</w:t>
      </w:r>
      <w:r w:rsidRPr="003C0000">
        <w:rPr>
          <w:b/>
          <w:color w:val="000000"/>
        </w:rPr>
        <w:t xml:space="preserve"> interesting application on Play Store. The application is designed to help you practice public speaking. Completeness is an essential feature of effective communication. Following completeness, compose an email message to your teacher suggesting her to download, install, and use the application and suggest the students to use it.  [10]</w:t>
      </w:r>
    </w:p>
    <w:p w:rsidR="00542BD9" w:rsidRPr="00700F1B" w:rsidRDefault="00DC7AC8" w:rsidP="00700F1B">
      <w:pPr>
        <w:rPr>
          <w:rFonts w:ascii="Times New Roman" w:hAnsi="Times New Roman" w:cs="Times New Roman"/>
          <w:b/>
          <w:sz w:val="24"/>
          <w:szCs w:val="24"/>
        </w:rPr>
      </w:pPr>
      <w:r w:rsidRPr="006C4C4E">
        <w:rPr>
          <w:rFonts w:ascii="Times New Roman" w:hAnsi="Times New Roman" w:cs="Times New Roman"/>
          <w:b/>
          <w:sz w:val="24"/>
          <w:szCs w:val="24"/>
        </w:rPr>
        <w:t>-----------------------------------------------------The End---------------------------------------------------</w:t>
      </w:r>
    </w:p>
    <w:sectPr w:rsidR="00542BD9" w:rsidRPr="00700F1B" w:rsidSect="000B60A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A02" w:rsidRDefault="00B46A02" w:rsidP="00E66744">
      <w:pPr>
        <w:spacing w:after="0" w:line="240" w:lineRule="auto"/>
      </w:pPr>
      <w:r>
        <w:separator/>
      </w:r>
    </w:p>
  </w:endnote>
  <w:endnote w:type="continuationSeparator" w:id="0">
    <w:p w:rsidR="00B46A02" w:rsidRDefault="00B46A02" w:rsidP="00E6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15806"/>
      <w:docPartObj>
        <w:docPartGallery w:val="Page Numbers (Bottom of Page)"/>
        <w:docPartUnique/>
      </w:docPartObj>
    </w:sdtPr>
    <w:sdtEndPr/>
    <w:sdtContent>
      <w:sdt>
        <w:sdtPr>
          <w:id w:val="-1769616900"/>
          <w:docPartObj>
            <w:docPartGallery w:val="Page Numbers (Top of Page)"/>
            <w:docPartUnique/>
          </w:docPartObj>
        </w:sdtPr>
        <w:sdtEndPr/>
        <w:sdtContent>
          <w:p w:rsidR="00102682" w:rsidRDefault="001026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662C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62C6">
              <w:rPr>
                <w:b/>
                <w:bCs/>
                <w:noProof/>
              </w:rPr>
              <w:t>5</w:t>
            </w:r>
            <w:r>
              <w:rPr>
                <w:b/>
                <w:bCs/>
                <w:sz w:val="24"/>
                <w:szCs w:val="24"/>
              </w:rPr>
              <w:fldChar w:fldCharType="end"/>
            </w:r>
          </w:p>
        </w:sdtContent>
      </w:sdt>
    </w:sdtContent>
  </w:sdt>
  <w:p w:rsidR="00E66744" w:rsidRDefault="00E66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A02" w:rsidRDefault="00B46A02" w:rsidP="00E66744">
      <w:pPr>
        <w:spacing w:after="0" w:line="240" w:lineRule="auto"/>
      </w:pPr>
      <w:r>
        <w:separator/>
      </w:r>
    </w:p>
  </w:footnote>
  <w:footnote w:type="continuationSeparator" w:id="0">
    <w:p w:rsidR="00B46A02" w:rsidRDefault="00B46A02" w:rsidP="00E6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10D2"/>
    <w:multiLevelType w:val="hybridMultilevel"/>
    <w:tmpl w:val="F49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27C"/>
    <w:multiLevelType w:val="hybridMultilevel"/>
    <w:tmpl w:val="12A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93C51"/>
    <w:multiLevelType w:val="hybridMultilevel"/>
    <w:tmpl w:val="4BE03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373C62"/>
    <w:multiLevelType w:val="hybridMultilevel"/>
    <w:tmpl w:val="8888719E"/>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978AD"/>
    <w:multiLevelType w:val="hybridMultilevel"/>
    <w:tmpl w:val="C65C5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7E3"/>
    <w:multiLevelType w:val="hybridMultilevel"/>
    <w:tmpl w:val="0F1C2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2F03E8"/>
    <w:multiLevelType w:val="hybridMultilevel"/>
    <w:tmpl w:val="13D63B50"/>
    <w:lvl w:ilvl="0" w:tplc="04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A67A7"/>
    <w:multiLevelType w:val="hybridMultilevel"/>
    <w:tmpl w:val="5CF0DF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20337502"/>
    <w:multiLevelType w:val="hybridMultilevel"/>
    <w:tmpl w:val="3D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9524B"/>
    <w:multiLevelType w:val="multilevel"/>
    <w:tmpl w:val="9A18EF8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0" w15:restartNumberingAfterBreak="0">
    <w:nsid w:val="43D51495"/>
    <w:multiLevelType w:val="hybridMultilevel"/>
    <w:tmpl w:val="65805538"/>
    <w:lvl w:ilvl="0" w:tplc="D242A7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410BDC0">
      <w:start w:val="1"/>
      <w:numFmt w:val="upperLetter"/>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40274"/>
    <w:multiLevelType w:val="hybridMultilevel"/>
    <w:tmpl w:val="4BB4C154"/>
    <w:lvl w:ilvl="0" w:tplc="0409000F">
      <w:start w:val="1"/>
      <w:numFmt w:val="decimal"/>
      <w:lvlText w:val="%1."/>
      <w:lvlJc w:val="left"/>
      <w:pPr>
        <w:ind w:left="720" w:hanging="360"/>
      </w:pPr>
      <w:rPr>
        <w:rFonts w:hint="default"/>
      </w:rPr>
    </w:lvl>
    <w:lvl w:ilvl="1" w:tplc="5E649C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0"/>
  </w:num>
  <w:num w:numId="5">
    <w:abstractNumId w:val="1"/>
  </w:num>
  <w:num w:numId="6">
    <w:abstractNumId w:val="3"/>
  </w:num>
  <w:num w:numId="7">
    <w:abstractNumId w:val="9"/>
  </w:num>
  <w:num w:numId="8">
    <w:abstractNumId w:val="8"/>
  </w:num>
  <w:num w:numId="9">
    <w:abstractNumId w:val="4"/>
  </w:num>
  <w:num w:numId="10">
    <w:abstractNumId w:val="0"/>
  </w:num>
  <w:num w:numId="11">
    <w:abstractNumId w:val="7"/>
  </w:num>
  <w:num w:numId="12">
    <w:abstractNumId w:val="11"/>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8ED"/>
    <w:rsid w:val="00003303"/>
    <w:rsid w:val="00004847"/>
    <w:rsid w:val="0001317E"/>
    <w:rsid w:val="00023CD9"/>
    <w:rsid w:val="000312D4"/>
    <w:rsid w:val="00031A60"/>
    <w:rsid w:val="000354E9"/>
    <w:rsid w:val="00041D70"/>
    <w:rsid w:val="00055A37"/>
    <w:rsid w:val="00061018"/>
    <w:rsid w:val="00062EFA"/>
    <w:rsid w:val="000728D5"/>
    <w:rsid w:val="000847DB"/>
    <w:rsid w:val="00086637"/>
    <w:rsid w:val="000A6F44"/>
    <w:rsid w:val="000B60AC"/>
    <w:rsid w:val="000B77C0"/>
    <w:rsid w:val="000F077A"/>
    <w:rsid w:val="00102682"/>
    <w:rsid w:val="001048A8"/>
    <w:rsid w:val="00115118"/>
    <w:rsid w:val="00134C47"/>
    <w:rsid w:val="001412BF"/>
    <w:rsid w:val="00157465"/>
    <w:rsid w:val="00171813"/>
    <w:rsid w:val="00172FF6"/>
    <w:rsid w:val="00176385"/>
    <w:rsid w:val="00177C45"/>
    <w:rsid w:val="00191974"/>
    <w:rsid w:val="00193105"/>
    <w:rsid w:val="001956A1"/>
    <w:rsid w:val="001A5B0B"/>
    <w:rsid w:val="001C0AC6"/>
    <w:rsid w:val="001C1EEA"/>
    <w:rsid w:val="001C5A06"/>
    <w:rsid w:val="001C6246"/>
    <w:rsid w:val="001E1E25"/>
    <w:rsid w:val="001F03BD"/>
    <w:rsid w:val="001F0C45"/>
    <w:rsid w:val="00205EAB"/>
    <w:rsid w:val="002332CE"/>
    <w:rsid w:val="002424C7"/>
    <w:rsid w:val="002469FA"/>
    <w:rsid w:val="002550BB"/>
    <w:rsid w:val="002723DC"/>
    <w:rsid w:val="0027631C"/>
    <w:rsid w:val="00283DCF"/>
    <w:rsid w:val="002D09AF"/>
    <w:rsid w:val="002D197F"/>
    <w:rsid w:val="002E1CB5"/>
    <w:rsid w:val="002F2601"/>
    <w:rsid w:val="002F403D"/>
    <w:rsid w:val="003051C7"/>
    <w:rsid w:val="00321975"/>
    <w:rsid w:val="003361E8"/>
    <w:rsid w:val="00346E22"/>
    <w:rsid w:val="003738A3"/>
    <w:rsid w:val="00382A6B"/>
    <w:rsid w:val="003A071A"/>
    <w:rsid w:val="003D675D"/>
    <w:rsid w:val="003E4CC1"/>
    <w:rsid w:val="003E71DE"/>
    <w:rsid w:val="00400A8C"/>
    <w:rsid w:val="00400EF9"/>
    <w:rsid w:val="00423310"/>
    <w:rsid w:val="00450874"/>
    <w:rsid w:val="0047364A"/>
    <w:rsid w:val="00476774"/>
    <w:rsid w:val="00477745"/>
    <w:rsid w:val="00485CED"/>
    <w:rsid w:val="00492C9A"/>
    <w:rsid w:val="004B42A0"/>
    <w:rsid w:val="004C26D3"/>
    <w:rsid w:val="00506485"/>
    <w:rsid w:val="0051743B"/>
    <w:rsid w:val="00522D3E"/>
    <w:rsid w:val="00526FE3"/>
    <w:rsid w:val="00542BD9"/>
    <w:rsid w:val="005A1143"/>
    <w:rsid w:val="005A2C12"/>
    <w:rsid w:val="005B2558"/>
    <w:rsid w:val="005C1871"/>
    <w:rsid w:val="005C1ABC"/>
    <w:rsid w:val="005C33F9"/>
    <w:rsid w:val="005F14F9"/>
    <w:rsid w:val="005F32F9"/>
    <w:rsid w:val="005F5974"/>
    <w:rsid w:val="00612D54"/>
    <w:rsid w:val="00613A97"/>
    <w:rsid w:val="00621E9E"/>
    <w:rsid w:val="006416D8"/>
    <w:rsid w:val="006503B0"/>
    <w:rsid w:val="006545F5"/>
    <w:rsid w:val="00663B57"/>
    <w:rsid w:val="00683844"/>
    <w:rsid w:val="006A430B"/>
    <w:rsid w:val="006A69C3"/>
    <w:rsid w:val="006A6E13"/>
    <w:rsid w:val="006C4C4E"/>
    <w:rsid w:val="006E3ADE"/>
    <w:rsid w:val="00700F1B"/>
    <w:rsid w:val="00706E07"/>
    <w:rsid w:val="00713185"/>
    <w:rsid w:val="007245AF"/>
    <w:rsid w:val="00771B07"/>
    <w:rsid w:val="007756F0"/>
    <w:rsid w:val="00780BD7"/>
    <w:rsid w:val="00782CF2"/>
    <w:rsid w:val="0079082B"/>
    <w:rsid w:val="007A7A95"/>
    <w:rsid w:val="007C0167"/>
    <w:rsid w:val="007C3083"/>
    <w:rsid w:val="007F2E14"/>
    <w:rsid w:val="00811C37"/>
    <w:rsid w:val="0083458A"/>
    <w:rsid w:val="008376A9"/>
    <w:rsid w:val="00865C2D"/>
    <w:rsid w:val="00871F1A"/>
    <w:rsid w:val="00887ABA"/>
    <w:rsid w:val="00890431"/>
    <w:rsid w:val="009035E8"/>
    <w:rsid w:val="00923384"/>
    <w:rsid w:val="009675E0"/>
    <w:rsid w:val="009774CB"/>
    <w:rsid w:val="00986189"/>
    <w:rsid w:val="00991604"/>
    <w:rsid w:val="009B7226"/>
    <w:rsid w:val="009F7A1E"/>
    <w:rsid w:val="00A004B0"/>
    <w:rsid w:val="00A143A5"/>
    <w:rsid w:val="00A15011"/>
    <w:rsid w:val="00A7177D"/>
    <w:rsid w:val="00A96065"/>
    <w:rsid w:val="00AC1794"/>
    <w:rsid w:val="00AF68F3"/>
    <w:rsid w:val="00B11D97"/>
    <w:rsid w:val="00B2715C"/>
    <w:rsid w:val="00B32703"/>
    <w:rsid w:val="00B327CC"/>
    <w:rsid w:val="00B348ED"/>
    <w:rsid w:val="00B36879"/>
    <w:rsid w:val="00B36BC8"/>
    <w:rsid w:val="00B377C9"/>
    <w:rsid w:val="00B46A02"/>
    <w:rsid w:val="00B51E4D"/>
    <w:rsid w:val="00B527F1"/>
    <w:rsid w:val="00B662C6"/>
    <w:rsid w:val="00B70E61"/>
    <w:rsid w:val="00B74988"/>
    <w:rsid w:val="00B92E4D"/>
    <w:rsid w:val="00B961D5"/>
    <w:rsid w:val="00B96A5F"/>
    <w:rsid w:val="00BB6A5B"/>
    <w:rsid w:val="00BC77E0"/>
    <w:rsid w:val="00BD3111"/>
    <w:rsid w:val="00BD3FF4"/>
    <w:rsid w:val="00BE33CD"/>
    <w:rsid w:val="00BE68AA"/>
    <w:rsid w:val="00C05F47"/>
    <w:rsid w:val="00C10685"/>
    <w:rsid w:val="00C46ADD"/>
    <w:rsid w:val="00C71DBA"/>
    <w:rsid w:val="00C75002"/>
    <w:rsid w:val="00C82A28"/>
    <w:rsid w:val="00C84B4A"/>
    <w:rsid w:val="00C913ED"/>
    <w:rsid w:val="00C93C43"/>
    <w:rsid w:val="00C95DF9"/>
    <w:rsid w:val="00CC6BAC"/>
    <w:rsid w:val="00CE16C7"/>
    <w:rsid w:val="00D30249"/>
    <w:rsid w:val="00D36A97"/>
    <w:rsid w:val="00D44B64"/>
    <w:rsid w:val="00D61717"/>
    <w:rsid w:val="00D73D0B"/>
    <w:rsid w:val="00D77754"/>
    <w:rsid w:val="00D97C47"/>
    <w:rsid w:val="00DA7529"/>
    <w:rsid w:val="00DC7AC8"/>
    <w:rsid w:val="00DE3273"/>
    <w:rsid w:val="00DE46F9"/>
    <w:rsid w:val="00E044E2"/>
    <w:rsid w:val="00E12F5C"/>
    <w:rsid w:val="00E173C2"/>
    <w:rsid w:val="00E41442"/>
    <w:rsid w:val="00E503C1"/>
    <w:rsid w:val="00E66744"/>
    <w:rsid w:val="00E6695A"/>
    <w:rsid w:val="00EA1E13"/>
    <w:rsid w:val="00ED2AA4"/>
    <w:rsid w:val="00EE428C"/>
    <w:rsid w:val="00EF02EB"/>
    <w:rsid w:val="00F0309B"/>
    <w:rsid w:val="00F04A2C"/>
    <w:rsid w:val="00F1040C"/>
    <w:rsid w:val="00F12B5C"/>
    <w:rsid w:val="00F27E4C"/>
    <w:rsid w:val="00F412E6"/>
    <w:rsid w:val="00F42D06"/>
    <w:rsid w:val="00F46A4D"/>
    <w:rsid w:val="00F5433B"/>
    <w:rsid w:val="00F60653"/>
    <w:rsid w:val="00F77043"/>
    <w:rsid w:val="00F82FEE"/>
    <w:rsid w:val="00FB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C879"/>
  <w15:docId w15:val="{27A49D47-D55B-436A-A4B8-39E6D3A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0AC"/>
  </w:style>
  <w:style w:type="paragraph" w:styleId="Heading3">
    <w:name w:val="heading 3"/>
    <w:basedOn w:val="Normal"/>
    <w:next w:val="Normal"/>
    <w:link w:val="Heading3Char"/>
    <w:uiPriority w:val="9"/>
    <w:semiHidden/>
    <w:unhideWhenUsed/>
    <w:qFormat/>
    <w:rsid w:val="009675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77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2AA4"/>
    <w:pPr>
      <w:ind w:left="720"/>
      <w:contextualSpacing/>
    </w:pPr>
  </w:style>
  <w:style w:type="paragraph" w:styleId="NormalWeb">
    <w:name w:val="Normal (Web)"/>
    <w:basedOn w:val="Normal"/>
    <w:uiPriority w:val="99"/>
    <w:unhideWhenUsed/>
    <w:rsid w:val="00B37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44"/>
  </w:style>
  <w:style w:type="paragraph" w:styleId="Footer">
    <w:name w:val="footer"/>
    <w:basedOn w:val="Normal"/>
    <w:link w:val="FooterChar"/>
    <w:uiPriority w:val="99"/>
    <w:unhideWhenUsed/>
    <w:rsid w:val="00E6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44"/>
  </w:style>
  <w:style w:type="paragraph" w:customStyle="1" w:styleId="Default">
    <w:name w:val="Default"/>
    <w:rsid w:val="002E1CB5"/>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Heading4Char">
    <w:name w:val="Heading 4 Char"/>
    <w:basedOn w:val="DefaultParagraphFont"/>
    <w:link w:val="Heading4"/>
    <w:uiPriority w:val="9"/>
    <w:rsid w:val="004777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675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67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9376">
      <w:bodyDiv w:val="1"/>
      <w:marLeft w:val="0"/>
      <w:marRight w:val="0"/>
      <w:marTop w:val="0"/>
      <w:marBottom w:val="0"/>
      <w:divBdr>
        <w:top w:val="none" w:sz="0" w:space="0" w:color="auto"/>
        <w:left w:val="none" w:sz="0" w:space="0" w:color="auto"/>
        <w:bottom w:val="none" w:sz="0" w:space="0" w:color="auto"/>
        <w:right w:val="none" w:sz="0" w:space="0" w:color="auto"/>
      </w:divBdr>
    </w:div>
    <w:div w:id="293215824">
      <w:bodyDiv w:val="1"/>
      <w:marLeft w:val="0"/>
      <w:marRight w:val="0"/>
      <w:marTop w:val="0"/>
      <w:marBottom w:val="0"/>
      <w:divBdr>
        <w:top w:val="none" w:sz="0" w:space="0" w:color="auto"/>
        <w:left w:val="none" w:sz="0" w:space="0" w:color="auto"/>
        <w:bottom w:val="none" w:sz="0" w:space="0" w:color="auto"/>
        <w:right w:val="none" w:sz="0" w:space="0" w:color="auto"/>
      </w:divBdr>
    </w:div>
    <w:div w:id="425616108">
      <w:bodyDiv w:val="1"/>
      <w:marLeft w:val="0"/>
      <w:marRight w:val="0"/>
      <w:marTop w:val="0"/>
      <w:marBottom w:val="0"/>
      <w:divBdr>
        <w:top w:val="none" w:sz="0" w:space="0" w:color="auto"/>
        <w:left w:val="none" w:sz="0" w:space="0" w:color="auto"/>
        <w:bottom w:val="none" w:sz="0" w:space="0" w:color="auto"/>
        <w:right w:val="none" w:sz="0" w:space="0" w:color="auto"/>
      </w:divBdr>
    </w:div>
    <w:div w:id="564141693">
      <w:bodyDiv w:val="1"/>
      <w:marLeft w:val="0"/>
      <w:marRight w:val="0"/>
      <w:marTop w:val="0"/>
      <w:marBottom w:val="0"/>
      <w:divBdr>
        <w:top w:val="none" w:sz="0" w:space="0" w:color="auto"/>
        <w:left w:val="none" w:sz="0" w:space="0" w:color="auto"/>
        <w:bottom w:val="none" w:sz="0" w:space="0" w:color="auto"/>
        <w:right w:val="none" w:sz="0" w:space="0" w:color="auto"/>
      </w:divBdr>
    </w:div>
    <w:div w:id="987320678">
      <w:bodyDiv w:val="1"/>
      <w:marLeft w:val="0"/>
      <w:marRight w:val="0"/>
      <w:marTop w:val="0"/>
      <w:marBottom w:val="0"/>
      <w:divBdr>
        <w:top w:val="none" w:sz="0" w:space="0" w:color="auto"/>
        <w:left w:val="none" w:sz="0" w:space="0" w:color="auto"/>
        <w:bottom w:val="none" w:sz="0" w:space="0" w:color="auto"/>
        <w:right w:val="none" w:sz="0" w:space="0" w:color="auto"/>
      </w:divBdr>
    </w:div>
    <w:div w:id="1670404855">
      <w:bodyDiv w:val="1"/>
      <w:marLeft w:val="0"/>
      <w:marRight w:val="0"/>
      <w:marTop w:val="0"/>
      <w:marBottom w:val="0"/>
      <w:divBdr>
        <w:top w:val="none" w:sz="0" w:space="0" w:color="auto"/>
        <w:left w:val="none" w:sz="0" w:space="0" w:color="auto"/>
        <w:bottom w:val="none" w:sz="0" w:space="0" w:color="auto"/>
        <w:right w:val="none" w:sz="0" w:space="0" w:color="auto"/>
      </w:divBdr>
    </w:div>
    <w:div w:id="1849516348">
      <w:bodyDiv w:val="1"/>
      <w:marLeft w:val="0"/>
      <w:marRight w:val="0"/>
      <w:marTop w:val="0"/>
      <w:marBottom w:val="0"/>
      <w:divBdr>
        <w:top w:val="none" w:sz="0" w:space="0" w:color="auto"/>
        <w:left w:val="none" w:sz="0" w:space="0" w:color="auto"/>
        <w:bottom w:val="none" w:sz="0" w:space="0" w:color="auto"/>
        <w:right w:val="none" w:sz="0" w:space="0" w:color="auto"/>
      </w:divBdr>
    </w:div>
    <w:div w:id="1902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ttermoneyhabits.bankofamerica.com/en/saving-budgeting/creating-a-budget"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cademic_wri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Counterarguments" TargetMode="External"/><Relationship Id="rId4" Type="http://schemas.openxmlformats.org/officeDocument/2006/relationships/webSettings" Target="webSettings.xml"/><Relationship Id="rId9" Type="http://schemas.openxmlformats.org/officeDocument/2006/relationships/hyperlink" Target="https://en.wikipedia.org/wiki/Language" TargetMode="External"/><Relationship Id="rId14" Type="http://schemas.openxmlformats.org/officeDocument/2006/relationships/hyperlink" Target="https://bettermoneyhabits.bankofamerica.com/en/saving-budgeting/easy-ways-to-save-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 Sultan</cp:lastModifiedBy>
  <cp:revision>186</cp:revision>
  <cp:lastPrinted>2018-10-02T08:13:00Z</cp:lastPrinted>
  <dcterms:created xsi:type="dcterms:W3CDTF">2018-09-24T10:21:00Z</dcterms:created>
  <dcterms:modified xsi:type="dcterms:W3CDTF">2022-03-03T03:21:00Z</dcterms:modified>
</cp:coreProperties>
</file>