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diplomning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p>
      <w:pPr>
        <w:pStyle w:val="Heading2"/>
        <w:jc w:val="both"/>
      </w:pPr>
      <w:r>
        <w:t xml:space="preserve">1.2. Ushbu sohada qonunchilikning rivojlanish bosqichlari va amaldagi milliy huquqiy mexanizmlar</w:t>
      </w:r>
    </w:p>
    <w:p>
      <w:pPr>
        <w:spacing w:before="0" w:after="0" w:line="360" w:lineRule="auto"/>
        <w:ind w:firstLine="709"/>
        <w:jc w:val="both"/>
      </w:pPr>
      <w:r>
        <w:t xml:space="preserve">Har qanday huquqiy institutning hozirgi holatini va istiqbollarini to'g'ri baholash uchun uning tarixiy shakllanish jarayonini, ya'ni qonunchilikning rivojlanish bosqichlarini tahlil qilish zarur. Pul yuvishga va terrorizmni moliyalashtirishga qarshi kurashish sohasidagi huquqiy tartibga solish nisbatan yosh, biroq jadal rivojlanayotgan soha bo'lib, uning genezisi xalqaro huquqning evolyutsiyasi bilan uzviy bog'liqdir. Mazkur paragrafda avval ushbu sohadagi qonunchilikning umumjahon va milliy darajadagi rivojlanish bosqichlari izchil ko'rib chiqiladi, so'ng O'zbekiston Respublikasida amal qilayotgan huquqiy mexanizmlarning tizimi va mazmuni tahlil qilinadi. Bunday ikki bosqichli yondashuv milliy tizimning xalqaro standartlar zaminida qanday shakllanganligini va u qaysi yo'nalishlarda takomillashtirishga muhtoj ekanligini aniqlash imkonini beradi.</w:t>
      </w:r>
    </w:p>
    <w:p>
      <w:pPr>
        <w:spacing w:before="0" w:after="0" w:line="360" w:lineRule="auto"/>
        <w:ind w:firstLine="709"/>
        <w:jc w:val="both"/>
      </w:pPr>
      <w:r>
        <w:t xml:space="preserve">Pul yuvishga qarshi kurashish qonunchiligining rivojlanishini shartli ravishda bir necha bosqichga bo'lish mumkin. Birinchi bosqich XX asrning 80-yillari oxiri va 90-yillarini qamrab oladi va u asosan giyohvand moddalar savdosiga qarshi kurash kontekstida shakllandi. Ushbu davrning kalit voqealari sifatida 1988-yilgi Vena konvensiyasining qabul qilinishi va 1989-yilda yetakchi sanoati rivojlangan davlatlar tashabbusi bilan Moliyaviy choralar ishlab chiqish bo'yicha maxsus guruh — FATFning tashkil etilishini ko'rsatish lozim.</w:t>
      </w:r>
      <w:r>
        <w:rPr>
          <w:rStyle w:val="FootnoteReference"/>
        </w:rPr>
        <w:footnoteReference w:id="12"/>
      </w:r>
      <w:r>
        <w:t xml:space="preserve"> Aynan shu davrda pul yuvish xalqaro hamjamiyat tomonidan alohida e'tibor talab etadigan global tahdid sifatida tan olindi va unga qarshi kurashishning institutsional asoslari yaratila boshlandi. 1990-yilda FATF o'zining dastlabki tavsiyalarini ishlab chiqdi, ular keyinchalik xalqaro standartlarning negizini tashkil etdi. Shuningdek, bu davrda Bazel qo'mitasining banklar faoliyatida mijozlarni identifikatsiya qilish tamoyiliga oid hujjatlari ham muhim rol o'ynadi.</w:t>
      </w:r>
    </w:p>
    <w:p>
      <w:pPr>
        <w:spacing w:before="0" w:after="0" w:line="360" w:lineRule="auto"/>
        <w:ind w:firstLine="709"/>
        <w:jc w:val="both"/>
      </w:pPr>
      <w:r>
        <w:t xml:space="preserve">Ikkinchi bosqich XXI asrning boshlarida, xususan 2001-yil 11-sentabrdagi terroristik hujumlardan keyin boshlandi va u terrorizmni moliyalashtirishga qarshi kurashishga alohida urg'u berilishi bilan tavsiflanadi. Aynan shu fojiali voqealar xalqaro hamjamiyatni terrorizmning moliyaviy asoslariga zarba berish zaruratini anglashga undadi. Birlashgan Millatlar Tashkiloti Xavfsizlik Kengashi tomonidan qabul qilingan bir qator rezolyutsiyalar, jumladan terroristik tashkilotlar va shaxslarning aktivlarini muzlatish hamda ularga moliyaviy resurslar yetib borishini to'sish bo'yicha majburiyatlarni belgilovchi rezolyutsiyalar mazkur bosqichning huquqiy mahsuli bo'ldi.</w:t>
      </w:r>
      <w:r>
        <w:rPr>
          <w:rStyle w:val="FootnoteReference"/>
        </w:rPr>
        <w:footnoteReference w:id="13"/>
      </w:r>
      <w:r>
        <w:t xml:space="preserve"> Shu bilan birga, FATF o'zining tavsiyalarini terrorizmni moliyalashtirishga qarshi kurashish bo'yicha maxsus tavsiyalar bilan to'ldirdi, natijada pul yuvishga va terrorizmni moliyalashtirishga qarshi kurashish yagona huquqiy rejim doirasida birlashtirildi. Uchinchi, hozirgi bosqich esa moliyaviy texnologiyalarning jadal rivojlanishi, kriptoaktivlar va raqamli moliyaviy vositalarning paydo bo'lishi bilan bog'liq bo'lib, u standartlarning virtual aktivlar muomalasini qamrab oladigan tarzda kengaytirilishini taqozo etmoqda; ushbu masalalar diplomning uchinchi bobida batafsil yoritiladi.</w:t>
      </w:r>
    </w:p>
    <w:p>
      <w:pPr>
        <w:spacing w:before="0" w:after="0" w:line="360" w:lineRule="auto"/>
        <w:ind w:firstLine="709"/>
        <w:jc w:val="both"/>
      </w:pPr>
      <w:r>
        <w:t xml:space="preserve">O'zbekiston Respublikasida pul yuvishga va terrorizmni moliyalashtirishga qarshi kurashish qonunchiligining shakllanishi mamlakat mustaqillikka erishgach amalga oshirilgan huquqiy islohotlar va xalqaro hamjamiyatga integratsiyalashuv jarayoni bilan uzviy bog'liqdir. Mustaqillikning dastlabki yillarida jinoiy daromadlarga qarshi kurashish asosan Jinoyat kodeksining iqtisodiy jinoyatlarga oid umumiy normalari doirasida olib borilgan bo'lsa-da, alohida, maxsus qonun mavjud emas edi. Milliy qonunchilikning sifat jihatidan yangi bosqichi 2004-yilda "Jinoiy faoliyatdan olingan daromadlarni legallashtirishga va terrorizmni moliyalashtirishga qarshi kurashish to'g'risida"gi Qonunning qabul qilinishi bilan boshlandi.</w:t>
      </w:r>
      <w:r>
        <w:rPr>
          <w:rStyle w:val="FootnoteReference"/>
        </w:rPr>
        <w:footnoteReference w:id="14"/>
      </w:r>
      <w:r>
        <w:t xml:space="preserve"> Ushbu Qonun pul yuvishga qarshi kurashishning huquqiy poydevorini yaratdi, moliyaviy nazoratning asosiy tushunchalarini, sub'ektlarini va mexanizmlarini belgilab berdi. Keyinchalik qonun nomi va mazmuni ommaviy qirg'in qurolini tarqatishni moliyalashtirishga qarshi kurashish masalalari bilan to'ldirilib, uning qamrovi xalqaro standartlarga muvofiq kengaytirildi.</w:t>
      </w:r>
    </w:p>
    <w:p>
      <w:pPr>
        <w:spacing w:before="0" w:after="0" w:line="360" w:lineRule="auto"/>
        <w:ind w:firstLine="709"/>
        <w:jc w:val="both"/>
      </w:pPr>
      <w:r>
        <w:t xml:space="preserve">Milliy tizimning xalqaro integratsiyasidagi muhim qadam O'zbekiston Respublikasining Evroosiyo mintaqasidagi pul yuvishga qarshi kurashish guruhi (EAG)dagi ishtiroki bo'ldi. EAG FATF tipidagi mintaqaviy tashkilot sifatida 2004-yilda tashkil etilgan bo'lib, O'zbekiston uning faoliyatida faol qatnashadi.</w:t>
      </w:r>
      <w:r>
        <w:rPr>
          <w:rStyle w:val="FootnoteReference"/>
        </w:rPr>
        <w:footnoteReference w:id="15"/>
      </w:r>
      <w:r>
        <w:t xml:space="preserve"> Ushbu tashkilot doirasida o'tkaziladigan o'zaro baholash (mutual evaluation) tartib-taomillari milliy tizimning FATF standartlariga muvofiqligini muntazam tekshirib borish va aniqlangan kamchiliklarni bartaraf etish imkonini beradi. Bunday baholashlar natijasida O'zbekiston o'z qonunchiligini bir necha bor takomillashtirdi, jumladan mijozlarni identifikatsiya qilish talablarini kuchaytirdi, shubhali operatsiyalar to'g'risida xabar berish tartibini takomillashtirdi va xalqaro hamkorlik mexanizmlarini rivojlantirdi. Shuningdek, O'zbekiston moliyaviy razvedka organi xalqaro miqyosda moliyaviy razvedka bo'linmalarini birlashtiruvchi Egmont guruhi bilan hamkorlik o'rnatib, axborot almashinuvining xalqaro kanallaridan foydalanish imkoniyatiga ega bo'ldi.</w:t>
      </w:r>
    </w:p>
    <w:p>
      <w:pPr>
        <w:spacing w:before="0" w:after="0" w:line="360" w:lineRule="auto"/>
        <w:ind w:firstLine="709"/>
        <w:jc w:val="both"/>
      </w:pPr>
      <w:r>
        <w:t xml:space="preserve">O'zbekiston milliy qonunchiligining rivojlanishini ham o'z navbatida bir necha ichki bosqichga ajratish mumkin. 2004-yildan 2008-yilgacha bo'lgan dastlabki bosqichda asosiy e'tibor moliyaviy nazorat tizimining institutsional asoslarini yaratishga, moliyaviy razvedka organini shakllantirishga va monitoring sub'ektlari uchun dastlabki majburiyatlarni belgilashga qaratildi. Keyingi bosqichda, taxminan 2009-yildan boshlab, qonunchilikka EAG doirasidagi o'zaro baholash natijalari asosida bir qator o'zgartishlar kiritilib, mijozni identifikatsiya qilish talablari kuchaytirildi va Jinoyat kodeksining tegishli normalari takomillashtirildi. So'nggi bosqichda esa, mamlakatda 2017-yildan boshlangan keng ko'lamli iqtisodiy va huquqiy islohotlar sharoitida, qonunchilik xalqaro standartlarga to'liqroq moslashtirilib, xavfga asoslangan yondashuv, virtual aktivlar muomalasini tartibga solish va raqamli moliyaviy texnologiyalar nazorati masalalari kun tartibiga qo'yildi. Mazkur izchil rivojlanish milliy tizimning statik emas, balki doimo takomillashib boruvchi, xalqaro tendensiyalarga moslashuvchan tabiatga ega ekanligidan dalolat beradi.</w:t>
      </w:r>
    </w:p>
    <w:p>
      <w:pPr>
        <w:spacing w:before="0" w:after="0" w:line="360" w:lineRule="auto"/>
        <w:ind w:firstLine="709"/>
        <w:jc w:val="both"/>
      </w:pPr>
      <w:r>
        <w:t xml:space="preserve">Amaldagi milliy huquqiy mexanizmlar tizimini tahlil qilishda, eng avvalo, uning normativ-huquqiy asosini tashkil etuvchi hujjatlar ierarxiyasini belgilab olish lozim. Mazkur ierarxiyaning eng yuqori pog'onasida O'zbekiston Respublikasining Konstitutsiyasi turadi, u qonun ustuvorligi, mulk daxlsizligi va davlatning iqtisodiy xavfsizligini ta'minlash tamoyillarini mustahkamlaydi. Keyingi pog'onada Jinoyat kodeksi joylashgan bo'lib, u jinoiy daromadlarni legallashtirish va terrorizmni moliyalashtirish uchun jinoiy javobgarlikni belgilaydi. Maxsus qonun — yuqorida tahlil qilingan AML/CFT to'g'risidagi Qonun moliyaviy nazoratning tartibga soluvchi asosini tashkil etadi. Ushbu qonunlar negizida hukumat qarorlari, Markaziy bank va boshqa vakolatli organlarning normativ hujjatlari qabul qilinib, ular qonun normalarini amalga oshirish tartibini batafsil tartibga soladi. Bunday ko'p pog'onali normativ tizim huquqiy tartibga solishning ham umumiy tamoyillarini, ham aniq amaliy tartib-taomillarini qamrab olish imkonini beradi.</w:t>
      </w:r>
    </w:p>
    <w:p>
      <w:pPr>
        <w:spacing w:before="0" w:after="0" w:line="360" w:lineRule="auto"/>
        <w:ind w:firstLine="709"/>
        <w:jc w:val="both"/>
      </w:pPr>
      <w:r>
        <w:t xml:space="preserve">Milliy tizimning markaziy bo'g'ini moliyaviy monitoring sub'ektlari faoliyatidir. Qonunchilikka muvofiq, moliyaviy monitoring sub'ektlari sifatida banklar, kredit tashkilotlari, sug'urta kompaniyalari, qimmatli qog'ozlar bozori ishtirokchilari, lizing va lombard tashkilotlari, notariuslar, shuningdek pul mablag'lari yoki boshqa mol-mulk bilan operatsiyalarni amalga oshiruvchi boshqa shaxslar tan olinadi. Ushbu sub'ektlar zimmasiga bir qator majburiyatlar yuklatilgan bo'lib, ular orasida eng muhimi mijozni identifikatsiya qilish, ya'ni xalqaro amaliyotda "o'z mijozingni bil" (KYC — Know Your Customer) tamoyili sifatida tanilgan tartib hisoblanadi. Ushbu tamoyilga binoan, moliyaviy munosabatlarni o'rnatishdan oldin mijozning shaxsi, uning faoliyat turi va moliyaviy operatsiyaning haqiqiy maqsadi aniqlanishi shart. Shuningdek, alohida e'tiborni talab etuvchi mijozlar, jumladan siyosiy jihatdan mas'ul shaxslar (PEP) nisbatan kuchaytirilgan tekshiruv chora-tadbirlari qo'llaniladi.</w:t>
      </w:r>
    </w:p>
    <w:p>
      <w:pPr>
        <w:spacing w:before="0" w:after="0" w:line="360" w:lineRule="auto"/>
        <w:ind w:firstLine="709"/>
        <w:jc w:val="both"/>
      </w:pPr>
      <w:r>
        <w:t xml:space="preserve">Moliyaviy nazorat mexanizmining yana bir muhim unsuri — operatsiyalar ustidan nazorat tizimidir. Qonunchilik ikki turdagi nazoratni nazarda tutadi: majburiy nazorat va ichki nazorat. Majburiy nazoratga belgilangan summadan oshadigan yoki qonunda ko'rsatilgan muayyan turdagi operatsiyalar tortiladi, ular to'g'risida moliyaviy monitoring sub'ektlari vakolatli organga axborot taqdim etishi shart. Ichki nazorat doirasida esa sub'ektlar shubhali, ya'ni odatiy iqtisodiy mantiqqa zid bo'lgan yoki pul yuvish hamda terrorizmni moliyalashtirish bilan bog'liq bo'lishi mumkin bo'lgan operatsiyalarni aniqlash va ular haqida xabar berish tizimini yo'lga qo'yadi. Aynan shubhali operatsiyalar to'g'risida xabar berish (STR — Suspicious Transaction Report) instituti moliyaviy razvedka tizimining axborot bilan ta'minlanishida hal qiluvchi rol o'ynaydi. Zamonaviy yondashuvga ko'ra, mazkur nazorat xavfga asoslangan yondashuv (risk-based approach) tamoyili asosida amalga oshiriladi, ya'ni nazorat resurslari pul yuvish va terrorizmni moliyalashtirish xavfi yuqori bo'lgan sohalar va operatsiyalarga ustuvor tarzda yo'naltiriladi.</w:t>
      </w:r>
    </w:p>
    <w:p>
      <w:pPr>
        <w:spacing w:before="0" w:after="0" w:line="360" w:lineRule="auto"/>
        <w:ind w:firstLine="709"/>
        <w:jc w:val="both"/>
      </w:pPr>
      <w:r>
        <w:t xml:space="preserve">Milliy tizimning institutsional markazida moliyaviy razvedka organi turadi. O'zbekiston Respublikasida ushbu vazifani Bosh prokuratura huzuridagi tegishli departament — soliq, valuta jinoyatlariga va jinoiy daromadlarni legallashtirishga qarshi kurashish bo'yicha maxsus organ bajaradi.</w:t>
      </w:r>
      <w:r>
        <w:rPr>
          <w:rStyle w:val="FootnoteReference"/>
        </w:rPr>
        <w:footnoteReference w:id="16"/>
      </w:r>
      <w:r>
        <w:t xml:space="preserve"> Mazkur organ moliyaviy monitoring sub'ektlaridan keladigan axborotni qabul qilish, to'plash, tahlil qilish va zarur hollarda uni huquqni muhofaza qiluvchi organlarga yetkazish funksiyasini amalga oshiradi. Moliyaviy razvedka organi pul yuvishga qarshi kurashishning "asab markazi" vazifasini bajaradi, zero aynan u tarqoq moliyaviy ma'lumotlarni yagona tahliliy tizimga jamlaydi va jinoiy sxemalarni aniqlashga xizmat qiladigan analitik mahsulotni shakllantiradi. Markaziy bank esa bank tizimida nazoratni tashkil etish, moliyaviy monitoring sub'ektlari faoliyatini tartibga solish va nazorat qilish bo'yicha muhim vakolatlarga ega. Ushbu organlarning o'zaro muvofiqlashtirilgan faoliyati milliy tizimning samaradorligini ta'minlovchi asosiy omildir.</w:t>
      </w:r>
    </w:p>
    <w:p>
      <w:pPr>
        <w:spacing w:before="0" w:after="0" w:line="360" w:lineRule="auto"/>
        <w:ind w:firstLine="709"/>
        <w:jc w:val="both"/>
      </w:pPr>
      <w:r>
        <w:t xml:space="preserve">Moliyaviy monitoring sub'ektlari zimmasiga yuklatilgan majburiyatlar identifikatsiya va xabar berish bilangina cheklanmaydi. Qonunchilik ularni ichki nazorat qoidalarini ishlab chiqish va amalga oshirishga, ushbu qoidalarning bajarilishini ta'minlovchi mas'ul xodim (komplaens-nazorat sub'ekti) tayinlashga, xodimlarni pul yuvishga va terrorizmni moliyalashtirishga qarshi kurashish masalalari bo'yicha muntazam o'qitib borishga majbur etadi. Bundan tashqari, sub'ektlar mijozlar va ular amalga oshirgan operatsiyalar to'g'risidagi hujjatlarni qonunda belgilangan muddat davomida saqlab turishi shart, zero ushbu hujjatlar keyinchalik tergov va sud jarayonida muhim dalil bazasi vazifasini bajarishi mumkin. Mazkur majburiyatlar majmui har bir moliyaviy tashkilotni pul yuvishga qarshi kurashishning faol ishtirokchisiga aylantiradi va davlat nazoratini xususiy sektor bilan birgalikda amalga oshiriladigan kompleks tizimga aylantiradi. Aynan shu yondashuv zamonaviy AML/CFT tizimining o'ziga xos xususiyati bo'lib, unda jinoyatchilikka qarshi kurash yuki nafaqat davlat organlari, balki butun moliyaviy sektor zimmasiga taqsimlanadi.</w:t>
      </w:r>
    </w:p>
    <w:p>
      <w:pPr>
        <w:spacing w:before="0" w:after="0" w:line="360" w:lineRule="auto"/>
        <w:ind w:firstLine="709"/>
        <w:jc w:val="both"/>
      </w:pPr>
      <w:r>
        <w:t xml:space="preserve">Zamonaviy moliyaviy nazorat tizimida xavfga asoslangan yondashuv markaziy o'rin egallaydi va u milliy darajada xavflarni baholash tartibida o'z ifodasini topadi. Mazkur yondashuvga binoan, davlat pul yuvish va terrorizmni moliyalashtirish xavfining milliy miqyosdagi manzarasini muntazam baholab boradi, eng katta xavf manbalarini, ya'ni eng zaif iqtisodiy sektorlar, mahsulot turlari va kanal-yo'llarini aniqlaydi va shu asosda nazorat resurslarini taqsimlaydi. Bunday yondashuvning afzalligi shundaki, u cheklangan resurslarni eng katta tahdid mavjud bo'lgan yo'nalishlarga jamlash, past xavfli sohalarda esa ortiqcha ma'muriy yukni kamaytirish imkonini beradi. Milliy xavflarni baholash natijalari nafaqat davlat siyosatini shakllantirishga, balki moliyaviy monitoring sub'ektlarining o'z ichki nazorat tizimlarini xavf darajasiga muvofiq sozlashga ham asos bo'lib xizmat qiladi.</w:t>
      </w:r>
    </w:p>
    <w:p>
      <w:pPr>
        <w:spacing w:before="0" w:after="0" w:line="360" w:lineRule="auto"/>
        <w:ind w:firstLine="709"/>
        <w:jc w:val="both"/>
      </w:pPr>
      <w:r>
        <w:t xml:space="preserve">Moliyaviy nazorat tizimining samaradorligini ta'minlashda axborotning maxfiyligini saqlash va sub'ektlar javobgarligini belgilash institutlari ham muhim ahamiyatga ega. Qonunchilik moliyaviy monitoring sub'ektlariga shubhali operatsiya to'g'risida vakolatli organga xabar berganligi haqida mijozni yoki uchinchi shaxslarni ogohlantirishni qat'iyan taqiqlaydi — xalqaro amaliyotda "ogohlantirmaslik" (no tipping-off) qoidasi sifatida tanilgan ushbu tamoyil tergovning samaradorligini va dalillarning saqlanishini ta'minlashga xizmat qiladi. Shu bilan birga, moliyaviy monitoring sub'ektlari zimmasiga yuklatilgan majburiyatlarni bajarmaganlik, jumladan mijozni identifikatsiya qilmaslik, shubhali operatsiyalar to'g'risida xabar bermaslik yoki ichki nazoratni tashkil etmaslik uchun ma'muriy javobgarlik nazarda tutilgan. Bunday javobgarlik chorasi monitoring sub'ektlarini o'z majburiyatlarini lozim darajada bajarishga undovchi huquqiy rag'bat vazifasini o'taydi va butun tizimning intizomini ta'minlaydi.</w:t>
      </w:r>
    </w:p>
    <w:p>
      <w:pPr>
        <w:spacing w:before="0" w:after="0" w:line="360" w:lineRule="auto"/>
        <w:ind w:firstLine="709"/>
        <w:jc w:val="both"/>
      </w:pPr>
      <w:r>
        <w:t xml:space="preserve">Milliy huquqiy mexanizmlar tizimida aktivlarni muzlatish va musodara qilish instituti ham muhim o'rin tutadi. Terrorizmni moliyalashtirishga qarshi kurashishda terroristik faoliyat bilan bog'liq deb topilgan shaxslar va tashkilotlarning aktivlarini zudlik bilan muzlatish mexanizmi alohida ahamiyatga ega, zero u terrorchilarni moliyaviy resurslardan operativ ravishda mahrum etish imkonini beradi. Pul yuvishga qarshi kurashishda esa jinoiy daromadlarni qidirish, xatlash va keyinchalik musodara qilish instituti jinoyatning iqtisodiy asosini yo'q qilishga qaratilgan. Bunday choralar nafaqat jinoyatchini jazolash, balki uni jinoiy faoliyat samarasidan mahrum etish, ya'ni jinoyatning iqtisodiy motivatsiyasini bartaraf etish maqsadiga xizmat qiladi.</w:t>
      </w:r>
    </w:p>
    <w:p>
      <w:pPr>
        <w:spacing w:before="0" w:after="0" w:line="360" w:lineRule="auto"/>
        <w:ind w:firstLine="709"/>
        <w:jc w:val="both"/>
      </w:pPr>
      <w:r>
        <w:t xml:space="preserve">Terrorizmni moliyalashtirishga qarshi kurashish mexanizmida terroristik faoliyat bilan bog'liq shaxslar va tashkilotlarning ro'yxatlarini yuritish tartibi alohida ahamiyat kasb etadi. Milliy amaliyotda ham xalqaro darajada, ya'ni BMT Xavfsizlik Kengashining tegishli qo'mitalari tomonidan shakllantiriladigan ro'yxatlar, ham milliy vakolatli organ tomonidan tuziladigan ichki ro'yxatlar qo'llaniladi. Bunday ro'yxatga kiritilgan shaxs yoki tashkilotning mablag'lari va boshqa aktivlari sud qarorini kutmasdan, ma'muriy tartibda zudlik bilan muzlatilishi lozim — bu FATF tomonidan belgilangan "kechiktirmasdan muzlatish" talabining milliy huquqdagi ifodasidir. Ushbu mexanizmning samaradorligi uning operativligiga bog'liq, zero terroristik tahdid sharoitida har bir kechikish jiddiy oqibatlarga olib kelishi mumkin. Shu bilan birga, mazkur chora-tadbirlar shaxsning huquqlarini himoya qilish kafolatlari, jumladan ro'yxatdan chiqarish va muzlatilgan mablag'larga nisbatan ariza berish tartiblari bilan muvozanatlangan bo'lishi zarur, aks holda u inson huquqlari nuqtai nazaridan tanqidga uchrashi mumkin.</w:t>
      </w:r>
    </w:p>
    <w:p>
      <w:pPr>
        <w:spacing w:before="0" w:after="0" w:line="360" w:lineRule="auto"/>
        <w:ind w:firstLine="709"/>
        <w:jc w:val="both"/>
      </w:pPr>
      <w:r>
        <w:t xml:space="preserve">Pul yuvishga va terrorizmni moliyalashtirishga qarshi kurashishning transmilliy tabiati xalqaro hamkorlik mexanizmlarini milliy tizimning ajralmas qismiga aylantiradi. Jinoiy daromadlar ko'pincha bir nechta davlat hududidan o'tkazilgani bois, ularni aniqlash va izga tushirish ko'pgina hollarda faqat davlatlararo hamkorlik orqali mumkin bo'ladi. Milliy qonunchilik jinoiy ishlar bo'yicha o'zaro huquqiy yordam ko'rsatish, jinoiy daromadlarni qidirish va musodara qilish bo'yicha xorijiy organlarning so'rovlarini ijro etish hamda moliyaviy razvedka organlari o'rtasida axborot almashinuvini amalga oshirish imkoniyatlarini nazarda tutadi. Aynan shu maqsadda O'zbekiston moliyaviy razvedka organining Egmont guruhi doirasidagi ishtiroki katta amaliy ahamiyatga ega, zero u xorijiy hamkasblar bilan tezkor va ishonchli kanallar orqali ma'lumot almashish imkonini beradi. Bunday xalqaro o'zaro hamkorlik milliy tizimning chegaralaridan tashqariga chiqib, global moliya makonida jinoiy kapitalni izga tushirish samaradorligini sezilarli darajada oshiradi.</w:t>
      </w:r>
    </w:p>
    <w:p>
      <w:pPr>
        <w:spacing w:before="0" w:after="0" w:line="360" w:lineRule="auto"/>
        <w:ind w:firstLine="709"/>
        <w:jc w:val="both"/>
      </w:pPr>
      <w:r>
        <w:t xml:space="preserve">Yuqorida tahlil qilingan mexanizmlarning samarali ishlashi ularning o'zaro uyg'unligi va muvofiqlashtirilganligiga bog'liq. Shu maqsadda milliy darajada idoralararo hamkorlikni ta'minlash, pul yuvish va terrorizmni moliyalashtirish xavflarini milliy miqyosda baholash hamda yagona davlat siyosatini yuritish bo'yicha koordinatsion mexanizmlar shakllantirilgan. Bunday yondashuv pul yuvishga qarshi kurashishni alohida organlarning tarqoq harakatlari emas, balki yagona maqsadga yo'naltirilgan tizimli faoliyat sifatida tashkil etish imkonini beradi. Shu bilan birga, mazkur mexanizmlarning amaliyotda to'liq quvvat bilan ishlashi, ularning samaradorligini ta'minlash va xalqaro standartlarga to'liq muvofiqligiga erishish hali ham hal etilishi lozim bo'lgan muammolar qatoriga kiradi, ular diplomning keyingi boblarida batafsil tahlil qilinadi.</w:t>
      </w:r>
    </w:p>
    <w:p>
      <w:pPr>
        <w:spacing w:before="0" w:after="0" w:line="360" w:lineRule="auto"/>
        <w:ind w:firstLine="709"/>
        <w:jc w:val="both"/>
      </w:pPr>
      <w:r>
        <w:t xml:space="preserve">Mazkur paragrafda o'tkazilgan tahlil shuni ko'rsatadiki, pul yuvishga va terrorizmni moliyalashtirishga qarshi kurashish qonunchiligi nisbatan qisqa tarixiy davr ichida sezilarli evolyutsiyani bosib o'tdi — giyohvandlik bilan bog'liq daromadlarga qarshi tor yo'naltirilgan choralardan tortib, raqamli iqtisodiyot tahdidlarini qamrab oladigan keng qamrovli xalqaro standartlar tizimigacha. O'zbekiston Respublikasi mazkur jarayonda 2004-yildagi maxsus qonunni qabul qilishdan boshlab, EAG va Egmont guruhi doirasidagi xalqaro hamkorlikkacha bo'lgan izchil yo'lni bosib o'tdi va milliy qonunchiligini xalqaro standartlar asosida bosqichma-bosqich takomillashtirib bordi. Amaldagi milliy huquqiy mexanizmlar tizimi ko'p pog'onali normativ asosga, moliyaviy monitoring sub'ektlarining faoliyatiga, mijozni identifikatsiya qilish va shubhali operatsiyalar to'g'risida xabar berish institutlariga, moliyaviy razvedka organining tahliliy funksiyasiga hamda aktivlarni muzlatish va musodara qilish mexanizmlariga tayanadi. Mazkur tizim umumiy jihatdan xalqaro standartlarga muvofiq shakllantirilgan bo'lsa-da, uning amaliyotdagi samaradorligini oshirish, xavfga asoslangan yondashuvni chuqurroq joriy etish va raqamli moliyaviy vositalar muomalasini qamrab olish bo'yicha takomillashtirish zaruratlari saqlanib qolmoqda. Ushbu xulosa keyingi paragrafda tahlil qilinadigan xalqaro standartlar — FATF tavsiyalarining mazmuni va ularning milliy huquqqa ta'siri masalasiga uzviy ravishda olib o'tadi.</w:t>
      </w:r>
    </w:p>
    <w:p>
      <w:pPr>
        <w:pStyle w:val="Heading2"/>
        <w:jc w:val="both"/>
      </w:pPr>
      <w:r>
        <w:t xml:space="preserve">1.3. Pul yuvishga va terrorizmni moliyalashtirishga qarshi kurashishning xalqaro standartlari (FATF tavsiyalari)</w:t>
      </w:r>
    </w:p>
    <w:p>
      <w:pPr>
        <w:spacing w:before="0" w:after="0" w:line="360" w:lineRule="auto"/>
        <w:ind w:firstLine="709"/>
        <w:jc w:val="both"/>
      </w:pPr>
      <w:r>
        <w:t xml:space="preserve">Pul yuvishga va terrorizmni moliyalashtirishga qarshi kurashish o'zining tabiati jihatidan transmilliy hodisalarga qarshi olib boriladigan kurash bo'lgani uchun, uning samaradorligi ko'p jihatdan davlatlar harakatlarining xalqaro miqyosda uyg'unlashtirilganligiga bog'liqdir. Jinoiy kapital davlat chegaralarini osongina kesib o'tadigan zamonaviy global moliya makonida har bir davlatning yakka tartibdagi sa'y-harakatlari, qanchalik mukammal bo'lmasin, yetarli natija bera olmaydi. Aynan shu obyektiv zarurat xalqaro standartlarning shakllanishiga olib keldi va ularning markazida Moliyaviy choralar ishlab chiqish bo'yicha maxsus guruh — FATF tomonidan ishlab chiqilgan tavsiyalar turadi. Mazkur paragrafda FATFning huquqiy maqomi va faoliyat mexanizmi, uning tavsiyalarining mazmuni va tuzilishi, ushbu standartlarning yuridik tabiati, shuningdek ularning O'zbekiston Respublikasi milliy qonunchiligiga ta'siri izchil tahlil qilinadi.</w:t>
      </w:r>
    </w:p>
    <w:p>
      <w:pPr>
        <w:spacing w:before="0" w:after="0" w:line="360" w:lineRule="auto"/>
        <w:ind w:firstLine="709"/>
        <w:jc w:val="both"/>
      </w:pPr>
      <w:r>
        <w:t xml:space="preserve">FATFning huquqiy tabiatini aniqlashtirish nazariy jihatdan o'ziga xos qiziqish uyg'otadi. FATF 1989-yilda Parijda bo'lib o'tgan yetakchi sanoati rivojlangan davlatlar sammitida tashkil etilgan hukumatlararo organ bo'lib, u klassik ma'nodagi xalqaro tashkilot maqomiga ega emas — uning ta'sis shartnomasi, doimiy nizomi yoki keng ko'lamli byurokratik tuzilmasi yo'q.</w:t>
      </w:r>
      <w:r>
        <w:rPr>
          <w:rStyle w:val="FootnoteReference"/>
        </w:rPr>
        <w:footnoteReference w:id="17"/>
      </w:r>
      <w:r>
        <w:t xml:space="preserve"> FATF aniq vazifani — pul yuvishga va terrorizmni moliyalashtirishga qarshi kurashish standartlarini ishlab chiqish va ularning amalga oshirilishini nazorat qilishni bajarish uchun tuzilgan moslashuvchan tuzilmadir. Aynan shu o'ziga xoslik FATF tavsiyalarining huquqiy maqomi haqidagi nazariy munozaraga sabab bo'ladi: bir qarashda, ushbu tavsiyalar majburiy yuridik kuchga ega bo'lmagan, ya'ni "yumshoq huquq" (soft law) hujjatlari hisoblanadi, zero ular xalqaro shartnoma shaklida qabul qilinmagan va rasmiy ratifikatsiya tartibidan o'tmaydi. Biroq amaliyotda ularning ta'siri ko'pgina majburiy xalqaro shartnomalarnikidan ham kuchliroqdir.</w:t>
      </w:r>
    </w:p>
    <w:p>
      <w:pPr>
        <w:spacing w:before="0" w:after="0" w:line="360" w:lineRule="auto"/>
        <w:ind w:firstLine="709"/>
        <w:jc w:val="both"/>
      </w:pPr>
      <w:r>
        <w:t xml:space="preserve">Mazkur paradoksni tushuntirish uchun FATFning ta'sir mexanizmini tahlil qilish lozim. FATF o'z standartlariga rioya etilishini o'zaro baholash (mutual evaluation) tizimi orqali ta'minlaydi, bunda har bir davlatning tizimi mustaqil ekspertlar tomonidan ikki jihatdan — texnik muvofiqlik (qonunchilikning standartlarga rasmiy mosligi) va samaradorlik (tizimning amaliyotda haqiqatan ham natija berishi) nuqtai nazaridan baholanadi. Standartlarga rioya etmaydigan davlatlar maxsus monitoring ro'yxatlariga, jumladan "kulrang ro'yxat" yoki "qora ro'yxat" deb ataladigan ro'yxatlarga kiritilishi mumkin. Bunday ro'yxatga tushish davlat uchun jiddiy iqtisodiy oqibatlarga olib keladi: xalqaro banklar bunday yurisdiksiya bilan munosabatlarni cheklaydi, investitsiya oqimi kamayadi, trans-chegaraviy operatsiyalar qimmatlashadi va murakkablashadi. Aynan shu iqtisodiy bosim mexanizmi FATF tavsiyalariga rasmiy majburiy kuchga ega bo'lmagan hujjatlar bo'lishiga qaramay, amalda majburiy xususiyat baxsh etadi. Shu ma'noda FATF standartlari "yumshoq huquq" va "qattiq huquq" o'rtasidagi oraliq holatni egallaydi degan ilmiy qarash o'rinli ko'rinadi.</w:t>
      </w:r>
    </w:p>
    <w:p>
      <w:pPr>
        <w:spacing w:before="0" w:after="0" w:line="360" w:lineRule="auto"/>
        <w:ind w:firstLine="709"/>
        <w:jc w:val="both"/>
      </w:pPr>
      <w:r>
        <w:t xml:space="preserve">FATF tavsiyalarining tarixiy evolyutsiyasi ham alohida ilmiy ahamiyatga ega, zero u standartlarning tahdidlar o'zgarishiga qarab qanday moslashib borganligini ko'rsatadi. Dastlab 1990-yilda ishlab chiqilgan tavsiyalar faqat pul yuvishga qarshi kurashishga qaratilgan bo'lib, ular asosan giyohvandlik daromadlari kontekstida shakllangan edi. 1996-yilda tavsiyalar predikat jinoyatlar doirasini kengaytirish maqsadida qayta ko'rib chiqildi. 2001-yilgi terroristik hujumlardan so'ng FATF terrorizmni moliyalashtirishga qarshi kurashish bo'yicha to'qqizta maxsus tavsiyani qabul qildi, natijada "qirq va to'qqiz tavsiya" formulasi vujudga keldi. Nihoyat, 2012-yilda barcha standartlar yagona qirq tavsiyalar to'plamiga birlashtirilib, ularga ommaviy qirg'in qurolini tarqatishni moliyalashtirishga qarshi kurashish va xavfga asoslangan yondashuv masalalari ham qo'shildi. Mazkur izchil takomillashtirish FATF standartlarining "tirik", ya'ni real tahdidlarga moslashib boruvchi tizim ekanligini namoyon etadi.</w:t>
      </w:r>
    </w:p>
    <w:p>
      <w:pPr>
        <w:spacing w:before="0" w:after="0" w:line="360" w:lineRule="auto"/>
        <w:ind w:firstLine="709"/>
        <w:jc w:val="both"/>
      </w:pPr>
      <w:r>
        <w:t xml:space="preserve">FATF o'z standartlarini global miqyosda tarqatishda mintaqaviy hamkorlik tarmog'iga tayanadi. Dunyoning turli mintaqalarida FATF tipidagi mintaqaviy organlar (FSRB) tashkil etilgan bo'lib, ular FATF metodologiyasi asosida o'z a'zolarini baholaydi va standartlarni mintaqaviy darajada tatbiq etishni ta'minlaydi. Yevropada bunday organ MONEYVAL, Osiyo-Tinch okeani mintaqasida APG, Yevroosiyo mintaqasida esa O'zbekiston a'zo bo'lgan EAG faoliyat yuritadi. Bundan tashqari, FATF Xalqaro valuta jamg'armasi, Jahon banki, BMT va Bazel qo'mitasi kabi nufuzli xalqaro institutlar bilan yaqindan hamkorlik qiladi, bu esa pul yuvishga qarshi kurashish standartlarining global moliyaviy arxitekturaga chuqur singib ketganligini ko'rsatadi. Bunday ko'p tarmoqli tizim FATF tavsiyalarining ta'sir doirasini deyarli butun dunyoni qamrab oladigan darajaga yetkazgan.</w:t>
      </w:r>
    </w:p>
    <w:p>
      <w:pPr>
        <w:spacing w:before="0" w:after="0" w:line="360" w:lineRule="auto"/>
        <w:ind w:firstLine="709"/>
        <w:jc w:val="both"/>
      </w:pPr>
      <w:r>
        <w:t xml:space="preserve">FATF baholash metodologiyasining o'zi ham chuqur tahlilga loyiq, zero u standartlarni amalga oshirishni ikki o'lchovda — texnik muvofiqlik va samaradorlik bo'yicha o'lchaydi. Texnik muvofiqlik har bir tavsiyaning milliy qonunchilikda qanchalik to'g'ri aks ettirilganligini baholaydi va to'rt darajali shkala bo'yicha — to'liq muvofiq, asosan muvofiq, qisman muvofiq va muvofiq emas degan baholar beriladi. Samaradorlik o'lchovi esa tizimning real natijalarini baholash uchun belgilangan bir qator bevosita natijalar (immediate outcomes) bo'yicha o'tkaziladi, ular orasida xavflarni tushunish, xalqaro hamkorlik, nazorat, profilaktik chora-tadbirlar, jinoiy daromadlarni musodara qilish va terrorizmni moliyalashtirishni tergov qilish kabi yo'nalishlar mavjud. Ushbu ikki o'lchovli yondashuv mamlakat tizimining nafaqat "qog'ozdagi", balki amaliyotdagi holatini ham har tomonlama baholash imkonini beradi va aynan shu jihat zamonaviy FATF metodologiyasini ilgarigi, asosan formal baholashga asoslangan yondashuvdan ajratib turadi.</w:t>
      </w:r>
    </w:p>
    <w:p>
      <w:pPr>
        <w:spacing w:before="0" w:after="0" w:line="360" w:lineRule="auto"/>
        <w:ind w:firstLine="709"/>
        <w:jc w:val="both"/>
      </w:pPr>
      <w:r>
        <w:t xml:space="preserve">FATF tavsiyalarining mazmuni va tuzilishini batafsil tahlil qilish ushbu standartlarning kompleks tabiatini ochib beradi. Hozirgi kunda amal qilayotgan standartlar to'plami "Pul yuvishga, terrorizmni moliyalashtirishga va ommaviy qirg'in qurolini tarqatishni moliyalashtirishga qarshi kurashish bo'yicha xalqaro standartlar" deb nomlanib, u qirq tavsiyadan iborat.</w:t>
      </w:r>
      <w:r>
        <w:rPr>
          <w:rStyle w:val="FootnoteReference"/>
        </w:rPr>
        <w:footnoteReference w:id="18"/>
      </w:r>
      <w:r>
        <w:t xml:space="preserve"> Mazkur tavsiyalar bir necha mantiqiy bloklarga bo'linadi va ular birgalikda pul yuvishga hamda terrorizmni moliyalashtirishga qarshi kurashishning kompleks tizimini tashkil etadi. Birinchi blok davlat siyosatini muvofiqlashtirish va xavfga asoslangan yondashuvga oid bo'lib, u har bir davlatdan o'z hududidagi pul yuvish va terrorizmni moliyalashtirish xavflarini baholashni hamda shu asosda muvofiqlashtirilgan milliy siyosat yuritishni talab qiladi. Aynan xavfga asoslangan yondashuv zamonaviy FATF standartlarining markaziy g'oyasi bo'lib, u resurslarni eng katta tahdid mavjud bo'lgan yo'nalishlarga jamlash imkonini beradi.</w:t>
      </w:r>
    </w:p>
    <w:p>
      <w:pPr>
        <w:spacing w:before="0" w:after="0" w:line="360" w:lineRule="auto"/>
        <w:ind w:firstLine="709"/>
        <w:jc w:val="both"/>
      </w:pPr>
      <w:r>
        <w:t xml:space="preserve">Tavsiyalarning navbatdagi muhim bloki jinoiy javobgarlik va musodara masalalariga bag'ishlangan. Standartlar a'zo davlatlardan pul yuvishni Vena va Palermo konvensiyalari asosida kriminallashtirishni, terrorizmni moliyalashtirishni esa tegishli xalqaro konvensiya asosida alohida jinoyat sifatida belgilashni hamda jinoiy daromadlarni musodara qilishning samarali mexanizmini joriy etishni talab qiladi. Alohida e'tiborga molik jihat shundaki, FATF predikat jinoyatlarning iloji boricha keng doirasini qamrab olishni tavsiya etadi, bu esa pul yuvishga qarshi kurashning qamrovini sezilarli darajada kengaytiradi. Shuningdek, standartlar terroristlar va ommaviy qirg'in qurolini tarqatishni moliyalashtirish bilan bog'liq shaxslarning aktivlarini kechiktirmasdan muzlatish bo'yicha maqsadli moliyaviy sanksiyalar mexanizmini joriy etishni talab qiladi.</w:t>
      </w:r>
    </w:p>
    <w:p>
      <w:pPr>
        <w:spacing w:before="0" w:after="0" w:line="360" w:lineRule="auto"/>
        <w:ind w:firstLine="709"/>
        <w:jc w:val="both"/>
      </w:pPr>
      <w:r>
        <w:t xml:space="preserve">Tavsiyalarning eng katta va amaliy jihatdan eng muhim bloki moliyaviy institutlar va belgilangan nomoliyaviy faoliyat turlari hamda kasblar (DNFBP) uchun profilaktik chora-tadbirlarni belgilaydi. Ushbu blok mijozni identifikatsiya qilish va tegishli tekshiruv (CDD — Customer Due Diligence), hujjatlarni saqlash, shubhali operatsiyalar to'g'risida xabar berish, siyosiy jihatdan mas'ul shaxslarga nisbatan kuchaytirilgan nazorat, korrespondent bank munosabatlari va yangi texnologiyalar bilan bog'liq xavflarni baholash kabi majburiyatlarni o'z ichiga oladi. Alohida ta'kidlash lozimki, FATF profilaktik chora-tadbirlarni nafaqat an'anaviy moliya institutlari, balki notariuslar, advokatlar, buxgalterlar, qimmatbaho metall va toshlar bilan savdo qiluvchilar, ko'chmas mulk vositachilari kabi nomoliyaviy faoliyat sub'ektlariga ham tatbiq etadi, zero amaliyot ushbu sohalar ham pul yuvish uchun faol foydalaniladigan kanallar ekanligini ko'rsatdi.</w:t>
      </w:r>
    </w:p>
    <w:p>
      <w:pPr>
        <w:spacing w:before="0" w:after="0" w:line="360" w:lineRule="auto"/>
        <w:ind w:firstLine="709"/>
        <w:jc w:val="both"/>
      </w:pPr>
      <w:r>
        <w:t xml:space="preserve">Predikat jinoyatlar doirasini belgilashda FATF "belgilangan jinoyat toifalari" deb ataladigan ro'yxatdan foydalanadi, u uyushgan jinoiy guruh faoliyati, terrorizm, odam savdosi va migrantlarni noqonuniy olib o'tish, jinsiy ekspluatatsiya, giyohvand moddalar savdosi, qurol savdosi, korrupsiya va pora, firibgarlik, qalbakilashtirish, ekologik jinoyatlar, qotillik va og'ir tan jarohati yetkazish, o'g'irlik, kontrabanda, tovlamachilik, soliqdan bo'yin tovlash, qaroqchilik hamda insayder savdosi kabi keng doiradagi jinoyatlarni qamrab oladi. Bunday keng ro'yxat pul yuvishga qarshi kurashishning amaliy qamrovini sezilarli darajada kengaytiradi va deyarli har qanday foyda keltiruvchi og'ir jinoyatni legallashtirishning asosi sifatida tan olish imkonini beradi.</w:t>
      </w:r>
    </w:p>
    <w:p>
      <w:pPr>
        <w:spacing w:before="0" w:after="0" w:line="360" w:lineRule="auto"/>
        <w:ind w:firstLine="709"/>
        <w:jc w:val="both"/>
      </w:pPr>
      <w:r>
        <w:t xml:space="preserve">So'nggi yillarda FATF haqiqiy benefitsiar egalik to'g'risidagi standartlarni sezilarli darajada kuchaytirdi. 2022-yilda yuridik shaxslarning shaffofligiga oid tavsiya qayta ko'rib chiqilib, davlatlardan kompaniyalarning haqiqiy egalari to'g'risidagi ma'lumotlarni markazlashtirilgan reyestrlar yoki shunga o'xshash mexanizmlar orqali yig'ish va saqlashni talab qildi. Ushbu yangilik jinoyatchilarning anonim qobiq kompaniyalar ortida yashirinishiga qarshi kurashning muhim qadami bo'ldi, zero amaliyot eng yirik pul yuvish va korrupsiya sxemalari aynan murakkab korporativ tuzilmalar orqali amalga oshirilishini ko'rsatdi. Benefitsiar egalik shaffofligi masalasi bugungi kunda xalqaro AML/CFT siyosatining eng ustuvor yo'nalishlaridan biri hisoblanadi.</w:t>
      </w:r>
    </w:p>
    <w:p>
      <w:pPr>
        <w:spacing w:before="0" w:after="0" w:line="360" w:lineRule="auto"/>
        <w:ind w:firstLine="709"/>
        <w:jc w:val="both"/>
      </w:pPr>
      <w:r>
        <w:t xml:space="preserve">Tavsiyalarning yana ikki muhim bloki institutsional va xalqaro hamkorlik masalalariga bag'ishlangan. Institutsional blok har bir davlatdan moliyaviy razvedka organini (FIU) tashkil etishni, nazorat va huquqni muhofaza qiluvchi organlarning vakolatlarini belgilashni, yuridik shaxslar va huquqiy tuzilmalarning haqiqiy benefitsiar egalari (beneficial ownership) to'g'risidagi ma'lumotlarning shaffofligini ta'minlashni talab qiladi. Haqiqiy benefitsiar egalik masalasi zamonaviy AML/CFT tizimida alohida dolzarblik kasb etmoqda, zero jinoyatchilar ko'pincha murakkab korporativ tuzilmalar va qobiq kompaniyalar ortida o'z shaxsini yashiradilar. Xalqaro hamkorlik bloki esa davlatlar o'rtasida o'zaro huquqiy yordam ko'rsatish, jinoyatchilarni ekstraditsiya qilish, aktivlarni qaytarish va moliyaviy razvedka organlari o'rtasida axborot almashinuvini ta'minlash mexanizmlarini belgilaydi.</w:t>
      </w:r>
    </w:p>
    <w:p>
      <w:pPr>
        <w:spacing w:before="0" w:after="0" w:line="360" w:lineRule="auto"/>
        <w:ind w:firstLine="709"/>
        <w:jc w:val="both"/>
      </w:pPr>
      <w:r>
        <w:t xml:space="preserve">Zamonaviy sharoitda FATF standartlarining muhim evolyutsiyasi virtual aktivlar va ularning provayderlari (VASP — Virtual Asset Service Providers) sohasidagi tartibga solish bilan bog'liqdir. Kriptoaktivlarning keng tarqalishi an'anaviy moliyaviy nazorat mexanizmlarini chetlab o'tish imkoniyatini yaratgani sababli, FATF o'z tavsiyalarini virtual aktivlar bilan operatsiyalarni qamrab oladigan tarzda kengaytirdi va virtual aktiv provayderlariga nisbatan ham an'anaviy moliya institutlariga qo'yiladigan talablarni — litsenziyalash, mijozni identifikatsiya qilish va shubhali operatsiyalar to'g'risida xabar berishni joriy etdi. Bu boradagi eng muhim yangilik "o'tkazma qoidasi" (travel rule) deb ataladigan talab bo'lib, unga binoan virtual aktiv provayderlari pul o'tkazmasi jo'natuvchisi va oluvchisi to'g'risidagi ma'lumotlarni bir-biriga uzatishi shart. Ushbu masalalar diplomning uchinchi bobida batafsil tahlil qilinadi, biroq bu yerda shuni qayd etish lozimki, FATF standartlari texnologik taraqqiyotga moslashuvchan, doimo yangilanib boruvchi tizim ekanligini namoyon etadi.</w:t>
      </w:r>
    </w:p>
    <w:p>
      <w:pPr>
        <w:spacing w:before="0" w:after="0" w:line="360" w:lineRule="auto"/>
        <w:ind w:firstLine="709"/>
        <w:jc w:val="both"/>
      </w:pPr>
      <w:r>
        <w:t xml:space="preserve">FATF standartlarining O'zbekiston Respublikasi milliy qonunchiligiga ta'sirini tahlil qilish ushbu xalqaro hujjatlarning amaliy ahamiyatini yaqqol ko'rsatadi. O'zbekiston EAG orqali FATF standartlari tizimiga integratsiyalashgan bo'lib, milliy qonunchilik ushbu tavsiyalar asosida bosqichma-bosqich shakllantirilgan va takomillashtirilgan. Yuqoridagi paragraflarda tahlil qilingan milliy mexanizmlar — moliyaviy monitoring sub'ektlarining majburiyatlari, mijozni identifikatsiya qilish tartibi, shubhali operatsiyalar to'g'risida xabar berish instituti, moliyaviy razvedka organining faoliyati va aktivlarni muzlatish mexanizmi — bularning barchasi bevosita FATF tavsiyalarining milliy huquqdagi ifodasidir. EAG doirasida o'tkaziladigan o'zaro baholash jarayonida aniqlangan kamchiliklar O'zbekiston qonunchiligini takomillashtirish uchun aniq yo'nalishlarni belgilab beradi va shu tariqa xalqaro standartlar milliy huquqning rivojlanishiga bevosita ta'sir ko'rsatadi.</w:t>
      </w:r>
    </w:p>
    <w:p>
      <w:pPr>
        <w:spacing w:before="0" w:after="0" w:line="360" w:lineRule="auto"/>
        <w:ind w:firstLine="709"/>
        <w:jc w:val="both"/>
      </w:pPr>
      <w:r>
        <w:t xml:space="preserve">Shu bilan birga, xalqaro standartlarni milliy huquqqa joriy etish jarayoni o'ziga xos muammolarni ham keltirib chiqaradi. Birinchidan, standartlarning faqat rasmiy, ya'ni texnik joriy etilishi yetarli emas — ularning amaliyotda haqiqatan ham samarali ishlashini ta'minlash ancha murakkab vazifadir. FATFning o'zi ham keyingi yillarda baholashning markazini texnik muvofiqlikdan samaradorlikka ko'chirdi, ya'ni endi nafaqat qonunlar mavjudligi, balki ularning amalda qanday natija berayotgani baholanadi. Ikkinchidan, har bir davlatning o'ziga xos huquqiy tizimi, iqtisodiy sharoiti va institutsional imkoniyatlari mavjud bo'lib, universal standartlarni milliy kontekstga moslashtirish nozik yondashuvni talab qiladi. Uchinchidan, xalqaro standartlar inson huquqlari, shaxsiy hayot daxlsizligi va mulk huquqi bilan muvozanatlangan tarzda joriy etilishi zarur, aks holda ular asossiz cheklovlarga olib kelishi mumkin. Ushbu muammolar diplomning keyingi boblarida sravnitel-huquqiy tahlil doirasida chuqurroq o'rganiladi.</w:t>
      </w:r>
    </w:p>
    <w:p>
      <w:pPr>
        <w:spacing w:before="0" w:after="0" w:line="360" w:lineRule="auto"/>
        <w:ind w:firstLine="709"/>
        <w:jc w:val="both"/>
      </w:pPr>
      <w:r>
        <w:t xml:space="preserve">FATF standartlarining global ahamiyatini e'tirof etish bilan birga, ularga nisbatan bildirilayotgan tanqidiy qarashlarni ham ilmiy jihatdan tahlil qilish o'rinli. Birinchi muammo — "xavfdan qochish" (de-risking) hodisasi bo'lib, unda moliya institutlari qat'iy talablarni bajarish bilan bog'liq xarajat va xavflardan qochish maqsadida butun-butun mijozlar toifasi yoki mintaqalar bilan munosabatlarni umuman to'xtatadi. Bunday yondashuv ayrim rivojlanayotgan davlatlar, kichik biznes va kam ta'minlangan aholi qatlamlarining moliyaviy xizmatlardan chetlashtirilishiga, ya'ni moliyaviy inklyuziyaning pasayishiga olib keladi. Ikkinchi muammo FATF standartlarining inson huquqlari va shaxsiy ma'lumotlar himoyasi bilan o'zaro nisbatiga oid bo'lib, kuchaytirilgan nazorat ba'zan shaxsiy hayot daxlsizligi huquqini cheklash xavfini tug'diradi. Uchinchi muammo esa standartlarni belgilash jarayonida rivojlanayotgan davlatlar ovozining yetarlicha hisobga olinmasligi va universal yondashuvning milliy o'ziga xosliklarni hamisha ham inobatga olmasligidir. Mazkur tanqidiy qarashlar standartlarni qo'llashda muvozanatli va kontekstga moslashuvchan yondashuv zarurligini ko'rsatadi.</w:t>
      </w:r>
    </w:p>
    <w:p>
      <w:pPr>
        <w:spacing w:before="0" w:after="0" w:line="360" w:lineRule="auto"/>
        <w:ind w:firstLine="709"/>
        <w:jc w:val="both"/>
      </w:pPr>
      <w:r>
        <w:t xml:space="preserve">Alohida ta'kidlash lozimki, zamonaviy FATF standartlari ommaviy qirg'in qurolini tarqatishni moliyalashtirishga qarshi kurashish masalalarini ham qamrab oladi. Ushbu yo'nalish terrorizmni moliyalashtirishga qarshi kurashish bilan o'xshash bo'lsa-da, o'ziga xos xususiyatlarga ega, zero u BMT Xavfsizlik Kengashining tegishli rezolyutsiyalari asosida muayyan davlatlarga nisbatan joriy etilgan maqsadli moliyaviy sanksiyalarni amalga oshirish bilan bog'liq. Mazkur masalaning O'zbekiston milliy qonunchiligida o'z aksini topganligi — maxsus qonun nomining ommaviy qirg'in qurolini tarqatishni moliyalashtirishga qarshi kurashish masalalari bilan to'ldirilganligi — milliy tizimning xalqaro standartlarning ushbu eng yangi qatlamini ham qabul qilganligidan dalolat beradi.</w:t>
      </w:r>
    </w:p>
    <w:p>
      <w:pPr>
        <w:spacing w:before="0" w:after="0" w:line="360" w:lineRule="auto"/>
        <w:ind w:firstLine="709"/>
        <w:jc w:val="both"/>
      </w:pPr>
      <w:r>
        <w:t xml:space="preserve">Mazkur paragrafda o'tkazilgan tahlil shuni ko'rsatadiki, FATF tavsiyalari pul yuvishga va terrorizmni moliyalashtirishga qarshi kurashishning xalqaro standartlar tizimining markazini tashkil etadi.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sohasini ham qamrab oladigan tarzda doimo takomillashib boradi. O'zbekiston Respublikasi milliy qonunchiligi ushbu standartlar asosida shakllantirilgan bo'lib, EAG doirasidagi o'zaro baholash milliy tizimni takomillashtirishning muhim harakatlantiruvchi kuchi vazifasini bajaradi. Ayni paytda standartlarni nafaqat rasmiy, balki samarali joriy etish, ularni milliy kontekstga moslashtirish va inson huquqlari bilan muvozanatlash zarurati mazkur sohaning eng muhim muammolaridan biri bo'lib qolmoqda. Ushbu xulosa I bob yuzasidan umumiy xulosalarni shakllantirish va keyingi boblarda jinoiy javobgarlik hamda amaliyot masalalarini tahlil qilish uchun zarur nazariy zamin yaratadi.</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 w:id="12">
    <w:p>
      <w:pPr>
        <w:pStyle w:val="FootnoteText"/>
        <w:jc w:val="both"/>
      </w:pPr>
      <w:r>
        <w:rPr>
          <w:rStyle w:val="FootnoteReference"/>
        </w:rPr>
        <w:footnoteRef/>
      </w:r>
      <w:r>
        <w:t xml:space="preserve"> FATF (Financial Action Task Force) 1989-yilda Parijda bo'lib o'tgan "Katta yettilik" (G7) sammitida tashkil etilgan. Hozirda u pul yuvishga va terrorizmni moliyalashtirishga qarshi kurashish bo'yicha standartlarni belgilovchi yetakchi xalqaro tashkilot hisoblanadi.</w:t>
      </w:r>
    </w:p>
  </w:footnote>
  <w:footnote w:id="13">
    <w:p>
      <w:pPr>
        <w:pStyle w:val="FootnoteText"/>
        <w:jc w:val="both"/>
      </w:pPr>
      <w:r>
        <w:rPr>
          <w:rStyle w:val="FootnoteReference"/>
        </w:rPr>
        <w:footnoteRef/>
      </w:r>
      <w:r>
        <w:t xml:space="preserve"> BMT Xavfsizlik Kengashining 1267 (1999), 1373 (2001) va 1540 (2004) sonli rezolyutsiyalari terroristlarning aktivlarini muzlatish, terrorizmni moliyalashtirishni kriminallashtirish va ommaviy qirg'in qurolini tarqatishni moliyalashtirishga qarshi kurashish bo'yicha davlatlarning majburiyatlarini belgilaydi.</w:t>
      </w:r>
    </w:p>
  </w:footnote>
  <w:footnote w:id="14">
    <w:p>
      <w:pPr>
        <w:pStyle w:val="FootnoteText"/>
        <w:jc w:val="both"/>
      </w:pPr>
      <w:r>
        <w:rPr>
          <w:rStyle w:val="FootnoteReference"/>
        </w:rPr>
        <w:footnoteRef/>
      </w:r>
      <w:r>
        <w:t xml:space="preserve"> O'zbekiston Respublikasining 2004-yil 26-avgustdagi O'RQ-660-sonli Qonuni. Dastlabki nomi keyinchalik ommaviy qirg'in qurolini tarqatishni moliyalashtirishga qarshi kurashish masalalari bilan to'ldirilgan. Manba: lex.uz.</w:t>
      </w:r>
    </w:p>
  </w:footnote>
  <w:footnote w:id="15">
    <w:p>
      <w:pPr>
        <w:pStyle w:val="FootnoteText"/>
        <w:jc w:val="both"/>
      </w:pPr>
      <w:r>
        <w:rPr>
          <w:rStyle w:val="FootnoteReference"/>
        </w:rPr>
        <w:footnoteRef/>
      </w:r>
      <w:r>
        <w:t xml:space="preserve"> Evroosiyo mintaqasidagi pul yuvishga va terrorizmni moliyalashtirishga qarshi kurashish guruhi (EAG) 2004-yilda tashkil etilgan FATF tipidagi mintaqaviy organ. O'zbekiston uning a'zosi hisoblanadi. Manba: www.eurasiangroup.org.</w:t>
      </w:r>
    </w:p>
  </w:footnote>
  <w:footnote w:id="16">
    <w:p>
      <w:pPr>
        <w:pStyle w:val="FootnoteText"/>
        <w:jc w:val="both"/>
      </w:pPr>
      <w:r>
        <w:rPr>
          <w:rStyle w:val="FootnoteReference"/>
        </w:rPr>
        <w:footnoteRef/>
      </w:r>
      <w:r>
        <w:t xml:space="preserve"> O'zbekiston Respublikasi moliyaviy razvedka organi funksiyasi Bosh prokuratura huzuridagi tegishli departament zimmasiga yuklatilgan. Organning aniq nomi va vakolatlari amaldagi qonunchilik hamda tegishli nizom bo'yicha (lex.uz) aniqlashtirilishi tavsiya etiladi.</w:t>
      </w:r>
    </w:p>
  </w:footnote>
  <w:footnote w:id="17">
    <w:p>
      <w:pPr>
        <w:pStyle w:val="FootnoteText"/>
        <w:jc w:val="both"/>
      </w:pPr>
      <w:r>
        <w:rPr>
          <w:rStyle w:val="FootnoteReference"/>
        </w:rPr>
        <w:footnoteRef/>
      </w:r>
      <w:r>
        <w:t xml:space="preserve"> FATF hukumatlararo organ bo'lib, klassik ma'noda xalqaro tashkilot maqomiga ega emas. U standart belgilovchi organ (standard-setting body) sifatida faoliyat yuritadi va uning mandati davriy ravishda yangilanib turadi. Manba: www.fatf-gafi.org.</w:t>
      </w:r>
    </w:p>
  </w:footnote>
  <w:footnote w:id="18">
    <w:p>
      <w:pPr>
        <w:pStyle w:val="FootnoteText"/>
        <w:jc w:val="both"/>
      </w:pPr>
      <w:r>
        <w:rPr>
          <w:rStyle w:val="FootnoteReference"/>
        </w:rPr>
        <w:footnoteRef/>
      </w:r>
      <w:r>
        <w:t xml:space="preserve"> FATF. International Standards on Combating Money Laundering and the Financing of Terrorism &amp; Proliferation — The FATF Recommendations (2012-yilda qabul qilingan va keyinchalik, jumladan 2023-yilgacha yangilanib borilgan qirq tavsiya). Manba: www.fatf-gafi.org.</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