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1F4B" w14:textId="77777777" w:rsidR="00E3284E" w:rsidRDefault="00EE173B">
      <w:pPr>
        <w:spacing w:before="2600"/>
        <w:jc w:val="center"/>
      </w:pPr>
      <w:r>
        <w:rPr>
          <w:b/>
          <w:bCs/>
          <w:color w:val="0FA7C2"/>
          <w:spacing w:val="60"/>
          <w:sz w:val="30"/>
          <w:szCs w:val="30"/>
        </w:rPr>
        <w:t>QUANTUM SOURCE</w:t>
      </w:r>
    </w:p>
    <w:p w14:paraId="5FB96E50" w14:textId="77777777" w:rsidR="00E3284E" w:rsidRDefault="00EE173B">
      <w:pPr>
        <w:spacing w:before="260"/>
        <w:jc w:val="center"/>
      </w:pPr>
      <w:r>
        <w:rPr>
          <w:b/>
          <w:bCs/>
          <w:color w:val="1A1A2E"/>
          <w:sz w:val="52"/>
          <w:szCs w:val="52"/>
        </w:rPr>
        <w:t>Scaling Quantum Computing</w:t>
      </w:r>
    </w:p>
    <w:p w14:paraId="67C9ECBE" w14:textId="77777777" w:rsidR="00E3284E" w:rsidRDefault="00EE173B">
      <w:pPr>
        <w:spacing w:before="120"/>
        <w:jc w:val="center"/>
      </w:pPr>
      <w:r>
        <w:rPr>
          <w:color w:val="595959"/>
          <w:sz w:val="30"/>
          <w:szCs w:val="30"/>
        </w:rPr>
        <w:t>Presentation Speaking Script</w:t>
      </w:r>
    </w:p>
    <w:p w14:paraId="488C34A0" w14:textId="77777777" w:rsidR="00E3284E" w:rsidRDefault="00EE173B">
      <w:pPr>
        <w:spacing w:before="700"/>
        <w:jc w:val="center"/>
      </w:pPr>
      <w:r>
        <w:rPr>
          <w:i/>
          <w:iCs/>
          <w:color w:val="595959"/>
          <w:sz w:val="22"/>
          <w:szCs w:val="22"/>
        </w:rPr>
        <w:t>Prepared for delivery by the CEO  ·  Investor / Overview Deck</w:t>
      </w:r>
    </w:p>
    <w:p w14:paraId="45CBC4C7" w14:textId="77777777" w:rsidR="00E3284E" w:rsidRDefault="00EE173B">
      <w:pPr>
        <w:spacing w:before="40"/>
        <w:jc w:val="center"/>
      </w:pPr>
      <w:r>
        <w:rPr>
          <w:i/>
          <w:iCs/>
          <w:color w:val="595959"/>
          <w:sz w:val="22"/>
          <w:szCs w:val="22"/>
        </w:rPr>
        <w:t>Aligned to the QS Deck (Aug 2026)</w:t>
      </w:r>
    </w:p>
    <w:p w14:paraId="3548DA4A" w14:textId="77777777" w:rsidR="00E3284E" w:rsidRDefault="00EE173B">
      <w:r>
        <w:br/>
      </w:r>
    </w:p>
    <w:p w14:paraId="6876552D" w14:textId="77777777" w:rsidR="00B905FB" w:rsidRDefault="00B905FB">
      <w:pPr>
        <w:keepNext/>
        <w:pBdr>
          <w:bottom w:val="single" w:sz="8" w:space="4" w:color="0FA7C2"/>
        </w:pBdr>
        <w:spacing w:before="320" w:after="120"/>
        <w:rPr>
          <w:b/>
          <w:bCs/>
          <w:color w:val="0FA7C2"/>
          <w:sz w:val="26"/>
          <w:szCs w:val="26"/>
          <w:rtl/>
        </w:rPr>
      </w:pPr>
      <w:r>
        <w:rPr>
          <w:rFonts w:hint="cs"/>
          <w:b/>
          <w:bCs/>
          <w:color w:val="0FA7C2"/>
          <w:sz w:val="26"/>
          <w:szCs w:val="26"/>
          <w:rtl/>
        </w:rPr>
        <w:t xml:space="preserve"> </w:t>
      </w:r>
    </w:p>
    <w:p w14:paraId="5DB053F1" w14:textId="77777777" w:rsidR="00F81A3D" w:rsidRDefault="00F81A3D">
      <w:pPr>
        <w:keepNext/>
        <w:pBdr>
          <w:bottom w:val="single" w:sz="8" w:space="4" w:color="0FA7C2"/>
        </w:pBdr>
        <w:spacing w:before="320" w:after="120"/>
        <w:rPr>
          <w:b/>
          <w:bCs/>
          <w:color w:val="0FA7C2"/>
          <w:sz w:val="26"/>
          <w:szCs w:val="26"/>
        </w:rPr>
      </w:pPr>
    </w:p>
    <w:p w14:paraId="52C01FDA" w14:textId="77777777" w:rsidR="00F81A3D" w:rsidRDefault="00F81A3D">
      <w:pPr>
        <w:keepNext/>
        <w:pBdr>
          <w:bottom w:val="single" w:sz="8" w:space="4" w:color="0FA7C2"/>
        </w:pBdr>
        <w:spacing w:before="320" w:after="120"/>
        <w:rPr>
          <w:b/>
          <w:bCs/>
          <w:color w:val="0FA7C2"/>
          <w:sz w:val="26"/>
          <w:szCs w:val="26"/>
        </w:rPr>
      </w:pPr>
    </w:p>
    <w:p w14:paraId="30737BFD" w14:textId="77777777" w:rsidR="00F81A3D" w:rsidRDefault="00F81A3D">
      <w:pPr>
        <w:keepNext/>
        <w:pBdr>
          <w:bottom w:val="single" w:sz="8" w:space="4" w:color="0FA7C2"/>
        </w:pBdr>
        <w:spacing w:before="320" w:after="120"/>
        <w:rPr>
          <w:b/>
          <w:bCs/>
          <w:color w:val="0FA7C2"/>
          <w:sz w:val="26"/>
          <w:szCs w:val="26"/>
        </w:rPr>
      </w:pPr>
    </w:p>
    <w:p w14:paraId="1540D5DC" w14:textId="77777777" w:rsidR="00F81A3D" w:rsidRDefault="00F81A3D">
      <w:pPr>
        <w:keepNext/>
        <w:pBdr>
          <w:bottom w:val="single" w:sz="8" w:space="4" w:color="0FA7C2"/>
        </w:pBdr>
        <w:spacing w:before="320" w:after="120"/>
        <w:rPr>
          <w:b/>
          <w:bCs/>
          <w:color w:val="0FA7C2"/>
          <w:sz w:val="26"/>
          <w:szCs w:val="26"/>
        </w:rPr>
      </w:pPr>
    </w:p>
    <w:p w14:paraId="01016B95" w14:textId="77777777" w:rsidR="00F81A3D" w:rsidRDefault="00F81A3D">
      <w:pPr>
        <w:keepNext/>
        <w:pBdr>
          <w:bottom w:val="single" w:sz="8" w:space="4" w:color="0FA7C2"/>
        </w:pBdr>
        <w:spacing w:before="320" w:after="120"/>
        <w:rPr>
          <w:b/>
          <w:bCs/>
          <w:color w:val="0FA7C2"/>
          <w:sz w:val="26"/>
          <w:szCs w:val="26"/>
        </w:rPr>
      </w:pPr>
    </w:p>
    <w:p w14:paraId="333F59AD" w14:textId="2688397D" w:rsidR="00E3284E" w:rsidRDefault="00EE173B">
      <w:pPr>
        <w:keepNext/>
        <w:pBdr>
          <w:bottom w:val="single" w:sz="8" w:space="4" w:color="0FA7C2"/>
        </w:pBdr>
        <w:spacing w:before="320" w:after="120"/>
      </w:pPr>
      <w:r>
        <w:rPr>
          <w:b/>
          <w:bCs/>
          <w:color w:val="0FA7C2"/>
          <w:sz w:val="26"/>
          <w:szCs w:val="26"/>
        </w:rPr>
        <w:t>Slide · Title</w:t>
      </w:r>
      <w:r>
        <w:rPr>
          <w:b/>
          <w:bCs/>
          <w:color w:val="1A1A2E"/>
          <w:sz w:val="26"/>
          <w:szCs w:val="26"/>
        </w:rPr>
        <w:t xml:space="preserve">   Scaling Quantum Computing</w:t>
      </w:r>
    </w:p>
    <w:p w14:paraId="206009C8" w14:textId="529C9FBA" w:rsidR="00E3284E" w:rsidRDefault="00B905FB">
      <w:pPr>
        <w:spacing w:after="140" w:line="300" w:lineRule="auto"/>
      </w:pPr>
      <w:r>
        <w:rPr>
          <w:color w:val="222222"/>
        </w:rPr>
        <w:t>Hello and thank you for being here. My name is Oded Melamed, and I'm the CEO and co-founder of Quantum Source. Over the next few minutes I'll walk you through who we are, the problem we're solving, and the technology we've built to solve it. Our mission, in one line, is exactly what's on the screen — making scalable, useful quantum computers a reality. Let me show you how we get there.</w:t>
      </w:r>
    </w:p>
    <w:p w14:paraId="1F63FF85" w14:textId="77777777" w:rsidR="00E3284E" w:rsidRDefault="00EE173B">
      <w:pPr>
        <w:keepNext/>
        <w:pBdr>
          <w:bottom w:val="single" w:sz="8" w:space="4" w:color="0FA7C2"/>
        </w:pBdr>
        <w:spacing w:before="320" w:after="120"/>
      </w:pPr>
      <w:r>
        <w:rPr>
          <w:b/>
          <w:bCs/>
          <w:color w:val="0FA7C2"/>
          <w:sz w:val="26"/>
          <w:szCs w:val="26"/>
        </w:rPr>
        <w:lastRenderedPageBreak/>
        <w:t>Slide 1</w:t>
      </w:r>
      <w:r>
        <w:rPr>
          <w:b/>
          <w:bCs/>
          <w:color w:val="1A1A2E"/>
          <w:sz w:val="26"/>
          <w:szCs w:val="26"/>
        </w:rPr>
        <w:t xml:space="preserve">   Founding Team</w:t>
      </w:r>
    </w:p>
    <w:p w14:paraId="5A4E5E31" w14:textId="77777777" w:rsidR="00E3284E" w:rsidRDefault="00EE173B">
      <w:pPr>
        <w:spacing w:after="140" w:line="300" w:lineRule="auto"/>
      </w:pPr>
      <w:r>
        <w:rPr>
          <w:color w:val="222222"/>
        </w:rPr>
        <w:t>Quantum Source was founded by a team that brings together deep entrepreneurial and deep scientific experience. I've spent more than thirty years building companies — I was previously CEO and co-founder of Altair Semiconductor, which was acquired by Sony. Gil Semo, our VP of R&amp;D, was part of the founding team of Anobit, acquired by Apple. Our Chief Scientist, Professor Barak Dayan, heads the Quantum Optics lab at the Weizmann Institute, and led the chip-based cavity-QED work in Jeff Kimble's group at Caltech — he is one of the world's leading experimentalists in atom-photon interaction. And our Chairman, Dan Charash, was CEO and co-founder of Provigent, acquired by Broadcom.</w:t>
      </w:r>
    </w:p>
    <w:p w14:paraId="0B806594" w14:textId="77777777" w:rsidR="00E3284E" w:rsidRDefault="00EE173B">
      <w:pPr>
        <w:spacing w:after="140" w:line="300" w:lineRule="auto"/>
      </w:pPr>
      <w:r>
        <w:rPr>
          <w:color w:val="222222"/>
        </w:rPr>
        <w:t>What ties this team together is that the science underneath the company isn't new to us. It's the result of two decades of work, with landmark papers in Science, Nature Photonics, and Nature Physics.</w:t>
      </w:r>
    </w:p>
    <w:p w14:paraId="57C5A832" w14:textId="77777777" w:rsidR="00E3284E" w:rsidRDefault="00EE173B">
      <w:pPr>
        <w:keepNext/>
        <w:pBdr>
          <w:bottom w:val="single" w:sz="8" w:space="4" w:color="0FA7C2"/>
        </w:pBdr>
        <w:spacing w:before="320" w:after="120"/>
      </w:pPr>
      <w:r>
        <w:rPr>
          <w:b/>
          <w:bCs/>
          <w:color w:val="0FA7C2"/>
          <w:sz w:val="26"/>
          <w:szCs w:val="26"/>
        </w:rPr>
        <w:t>Slide 2</w:t>
      </w:r>
      <w:r>
        <w:rPr>
          <w:b/>
          <w:bCs/>
          <w:color w:val="1A1A2E"/>
          <w:sz w:val="26"/>
          <w:szCs w:val="26"/>
        </w:rPr>
        <w:t xml:space="preserve">   Building on 20 years of scientific leadership</w:t>
      </w:r>
    </w:p>
    <w:p w14:paraId="54D2604D" w14:textId="77777777" w:rsidR="00E3284E" w:rsidRDefault="00EE173B">
      <w:pPr>
        <w:spacing w:after="140" w:line="300" w:lineRule="auto"/>
      </w:pPr>
      <w:r>
        <w:rPr>
          <w:color w:val="222222"/>
        </w:rPr>
        <w:t>I want to dwell on that point for a second, because it matters. Quantum Source is not starting from a blank page. Our technology is built on more than twenty years of scientific leadership in photon-atom quantum gates — work that began at Caltech and Weizmann, with foundational papers going back to 2006, through the first realization of a chip-based photon-atom quantum gate. That same line of research now continues inside Quantum Source, with our own recent publications in PRX Quantum and on the arXiv.</w:t>
      </w:r>
    </w:p>
    <w:p w14:paraId="25C55785" w14:textId="77777777" w:rsidR="00E3284E" w:rsidRDefault="00EE173B">
      <w:pPr>
        <w:spacing w:after="140" w:line="300" w:lineRule="auto"/>
      </w:pPr>
      <w:r>
        <w:rPr>
          <w:color w:val="222222"/>
        </w:rPr>
        <w:t>So the physics you'll see today is proven science. What we are doing is turning it into a machine.</w:t>
      </w:r>
    </w:p>
    <w:p w14:paraId="1EBB5239" w14:textId="77777777" w:rsidR="00E3284E" w:rsidRDefault="00EE173B">
      <w:pPr>
        <w:keepNext/>
        <w:pBdr>
          <w:bottom w:val="single" w:sz="8" w:space="4" w:color="0FA7C2"/>
        </w:pBdr>
        <w:spacing w:before="320" w:after="120"/>
      </w:pPr>
      <w:r>
        <w:rPr>
          <w:b/>
          <w:bCs/>
          <w:color w:val="0FA7C2"/>
          <w:sz w:val="26"/>
          <w:szCs w:val="26"/>
        </w:rPr>
        <w:t>Slide 3</w:t>
      </w:r>
      <w:r>
        <w:rPr>
          <w:b/>
          <w:bCs/>
          <w:color w:val="1A1A2E"/>
          <w:sz w:val="26"/>
          <w:szCs w:val="26"/>
        </w:rPr>
        <w:t xml:space="preserve">   QS by the Numbers  ·  Backed By</w:t>
      </w:r>
    </w:p>
    <w:p w14:paraId="134E246F" w14:textId="77777777" w:rsidR="00E3284E" w:rsidRDefault="00EE173B">
      <w:pPr>
        <w:spacing w:after="140" w:line="300" w:lineRule="auto"/>
      </w:pPr>
      <w:r>
        <w:rPr>
          <w:color w:val="222222"/>
        </w:rPr>
        <w:t>A few numbers to frame the company. We were founded in 2021. We've raised 77 million dollars in seed and Round A funding. We hold 12 patents. We're a team of 67 people — 30 of them hold a PhD in Physics or Electrical Engineering, and 5 are professors.</w:t>
      </w:r>
    </w:p>
    <w:p w14:paraId="3A03F950" w14:textId="2E88DED0" w:rsidR="00F81A3D" w:rsidRPr="00F81A3D" w:rsidRDefault="00EE173B" w:rsidP="00F81A3D">
      <w:pPr>
        <w:spacing w:after="140" w:line="300" w:lineRule="auto"/>
      </w:pPr>
      <w:r>
        <w:rPr>
          <w:color w:val="222222"/>
        </w:rPr>
        <w:t>And we're backed by a strong group of investors — Pitango, Grove Ventures, Eclipse, Standard Investments, and others. I want to highlight one in particular: Dell Technologies Capital. This is the only quantum investment made by the world's largest classical computer company — and I think that tells you something about how seriously the industry takes this approach.</w:t>
      </w:r>
    </w:p>
    <w:p w14:paraId="05E69D8F" w14:textId="73590AE5" w:rsidR="00E3284E" w:rsidRDefault="00EE173B">
      <w:pPr>
        <w:keepNext/>
        <w:pBdr>
          <w:bottom w:val="single" w:sz="8" w:space="4" w:color="0FA7C2"/>
        </w:pBdr>
        <w:spacing w:before="320" w:after="120"/>
      </w:pPr>
      <w:r>
        <w:rPr>
          <w:b/>
          <w:bCs/>
          <w:color w:val="0FA7C2"/>
          <w:sz w:val="26"/>
          <w:szCs w:val="26"/>
        </w:rPr>
        <w:t>Slide 4</w:t>
      </w:r>
      <w:r>
        <w:rPr>
          <w:b/>
          <w:bCs/>
          <w:color w:val="1A1A2E"/>
          <w:sz w:val="26"/>
          <w:szCs w:val="26"/>
        </w:rPr>
        <w:t xml:space="preserve">   The Next Economic Frontier  —  $2 Trillion</w:t>
      </w:r>
    </w:p>
    <w:p w14:paraId="7B3738F5" w14:textId="77777777" w:rsidR="00E3284E" w:rsidRDefault="00EE173B">
      <w:pPr>
        <w:spacing w:after="140" w:line="300" w:lineRule="auto"/>
      </w:pPr>
      <w:r>
        <w:rPr>
          <w:color w:val="222222"/>
        </w:rPr>
        <w:t>So why does any of this matter? Quantum computing is the next economic frontier. According to McKinsey's Quantum Technology Monitor from June 2025, quantum computing could create up to two trillion dollars of value by 2035. And it isn't concentrated in one place — it spans national security and defense, health and life sciences, financial services, energy and climate, automotive and logistics, and machine learning.</w:t>
      </w:r>
    </w:p>
    <w:p w14:paraId="1091102F" w14:textId="77777777" w:rsidR="00E3284E" w:rsidRDefault="00EE173B">
      <w:pPr>
        <w:spacing w:after="140" w:line="300" w:lineRule="auto"/>
      </w:pPr>
      <w:r>
        <w:rPr>
          <w:color w:val="222222"/>
        </w:rPr>
        <w:lastRenderedPageBreak/>
        <w:t>These are among the hardest computational problems in the world, and quantum is the tool that finally makes them tractable.</w:t>
      </w:r>
    </w:p>
    <w:p w14:paraId="2826943F" w14:textId="77777777" w:rsidR="00E3284E" w:rsidRDefault="00EE173B">
      <w:pPr>
        <w:keepNext/>
        <w:pBdr>
          <w:bottom w:val="single" w:sz="8" w:space="4" w:color="0FA7C2"/>
        </w:pBdr>
        <w:spacing w:before="320" w:after="120"/>
      </w:pPr>
      <w:r>
        <w:rPr>
          <w:b/>
          <w:bCs/>
          <w:color w:val="0FA7C2"/>
          <w:sz w:val="26"/>
          <w:szCs w:val="26"/>
        </w:rPr>
        <w:t>Slide 5</w:t>
      </w:r>
      <w:r>
        <w:rPr>
          <w:b/>
          <w:bCs/>
          <w:color w:val="1A1A2E"/>
          <w:sz w:val="26"/>
          <w:szCs w:val="26"/>
        </w:rPr>
        <w:t xml:space="preserve">   Large-Scale, Fault-Tolerant QC Is Needed</w:t>
      </w:r>
    </w:p>
    <w:p w14:paraId="6B11FF10" w14:textId="77777777" w:rsidR="00E3284E" w:rsidRDefault="00EE173B">
      <w:pPr>
        <w:spacing w:after="140" w:line="300" w:lineRule="auto"/>
      </w:pPr>
      <w:r>
        <w:rPr>
          <w:color w:val="222222"/>
        </w:rPr>
        <w:t>But to actually capture that value, you need large-scale, fault-tolerant quantum computers — machines big enough and reliable enough to solve meaningful problems in a reasonable time. Let me make that concrete.</w:t>
      </w:r>
    </w:p>
    <w:p w14:paraId="2C730246" w14:textId="77777777" w:rsidR="00E3284E" w:rsidRDefault="00EE173B">
      <w:pPr>
        <w:spacing w:after="140" w:line="300" w:lineRule="auto"/>
      </w:pPr>
      <w:r>
        <w:rPr>
          <w:color w:val="222222"/>
        </w:rPr>
        <w:t>To break RSA-2048 encryption, you need on the order of a million physical qubits — about 1,500 logical qubits. To simulate molecules, roughly half a million to five million qubits. For derivative pricing in finance, five million and up. And all of this has to run at a logical error rate better than ten to the minus twelve.</w:t>
      </w:r>
    </w:p>
    <w:p w14:paraId="532AFBD7" w14:textId="77777777" w:rsidR="00E3284E" w:rsidRDefault="00EE173B">
      <w:pPr>
        <w:spacing w:after="140" w:line="300" w:lineRule="auto"/>
      </w:pPr>
      <w:r>
        <w:rPr>
          <w:color w:val="222222"/>
        </w:rPr>
        <w:t>The reason you need so many physical qubits is error correction. Qubits are fragile and noisy, so to build one reliable logical qubit you have to encode it across many physical ones. That's why a task needing 1,500 logical qubits translates into around a million physical qubits. The gap between that requirement and where quantum computers are today is enormous — and closing it is the whole game.</w:t>
      </w:r>
    </w:p>
    <w:p w14:paraId="330C3ABA" w14:textId="77777777" w:rsidR="00E3284E" w:rsidRDefault="00EE173B">
      <w:pPr>
        <w:keepNext/>
        <w:pBdr>
          <w:bottom w:val="single" w:sz="8" w:space="4" w:color="0FA7C2"/>
        </w:pBdr>
        <w:spacing w:before="320" w:after="120"/>
      </w:pPr>
      <w:r>
        <w:rPr>
          <w:b/>
          <w:bCs/>
          <w:color w:val="0FA7C2"/>
          <w:sz w:val="26"/>
          <w:szCs w:val="26"/>
        </w:rPr>
        <w:t>Slide 6</w:t>
      </w:r>
      <w:r>
        <w:rPr>
          <w:b/>
          <w:bCs/>
          <w:color w:val="1A1A2E"/>
          <w:sz w:val="26"/>
          <w:szCs w:val="26"/>
        </w:rPr>
        <w:t xml:space="preserve">   The Challenge  —  Two Bars to Clear</w:t>
      </w:r>
    </w:p>
    <w:p w14:paraId="66BBA547" w14:textId="67015809" w:rsidR="00F81A3D" w:rsidRPr="00F81A3D" w:rsidRDefault="00EE173B" w:rsidP="00F81A3D">
      <w:pPr>
        <w:spacing w:after="140" w:line="300" w:lineRule="auto"/>
      </w:pPr>
      <w:r>
        <w:rPr>
          <w:color w:val="222222"/>
        </w:rPr>
        <w:t>Here is where it gets interesting — and this is the framing I really want you to take away today. The challenge isn't one bar, it's two, and you have to clear both at the same time. The first is numbers: you need millions of physical qubits, all running well below the error-correction threshold. The second is connectivity: you need to entangle qubits that are nowhere near each other — not just neighbors sitting side by side.</w:t>
      </w:r>
    </w:p>
    <w:p w14:paraId="641FDFF4" w14:textId="4580514C" w:rsidR="00E3284E" w:rsidRDefault="00EE173B">
      <w:pPr>
        <w:keepNext/>
        <w:pBdr>
          <w:bottom w:val="single" w:sz="8" w:space="4" w:color="0FA7C2"/>
        </w:pBdr>
        <w:spacing w:before="320" w:after="120"/>
      </w:pPr>
      <w:r>
        <w:rPr>
          <w:b/>
          <w:bCs/>
          <w:color w:val="0FA7C2"/>
          <w:sz w:val="26"/>
          <w:szCs w:val="26"/>
        </w:rPr>
        <w:t>Slide 7</w:t>
      </w:r>
      <w:r>
        <w:rPr>
          <w:b/>
          <w:bCs/>
          <w:color w:val="1A1A2E"/>
          <w:sz w:val="26"/>
          <w:szCs w:val="26"/>
        </w:rPr>
        <w:t xml:space="preserve">   The Challenge  —  Scale = Numbers + Connectivity</w:t>
      </w:r>
    </w:p>
    <w:p w14:paraId="35DF8FA6" w14:textId="77777777" w:rsidR="00E3284E" w:rsidRDefault="00EE173B">
      <w:pPr>
        <w:spacing w:after="120" w:line="276" w:lineRule="auto"/>
        <w:ind w:left="220"/>
      </w:pPr>
      <w:r>
        <w:rPr>
          <w:i/>
          <w:iCs/>
          <w:color w:val="595959"/>
          <w:sz w:val="21"/>
          <w:szCs w:val="21"/>
        </w:rPr>
        <w:t>[On the build] The equation appears at the bottom.</w:t>
      </w:r>
    </w:p>
    <w:p w14:paraId="5C969E62" w14:textId="77777777" w:rsidR="00E3284E" w:rsidRDefault="00EE173B">
      <w:pPr>
        <w:spacing w:after="140" w:line="300" w:lineRule="auto"/>
      </w:pPr>
      <w:r>
        <w:rPr>
          <w:color w:val="222222"/>
        </w:rPr>
        <w:t>And that gives us the single most important equation in this presentation: scale equals numbers plus connectivity. Any technology that wants to build a useful quantum computer has to deliver both. Hold onto this — it's the lens through which everything else today should be viewed.</w:t>
      </w:r>
    </w:p>
    <w:p w14:paraId="1946EF98" w14:textId="77777777" w:rsidR="00E3284E" w:rsidRDefault="00EE173B">
      <w:pPr>
        <w:keepNext/>
        <w:pBdr>
          <w:bottom w:val="single" w:sz="8" w:space="4" w:color="0FA7C2"/>
        </w:pBdr>
        <w:spacing w:before="320" w:after="120"/>
      </w:pPr>
      <w:r>
        <w:rPr>
          <w:b/>
          <w:bCs/>
          <w:color w:val="0FA7C2"/>
          <w:sz w:val="26"/>
          <w:szCs w:val="26"/>
        </w:rPr>
        <w:t>Slide 8</w:t>
      </w:r>
      <w:r>
        <w:rPr>
          <w:b/>
          <w:bCs/>
          <w:color w:val="1A1A2E"/>
          <w:sz w:val="26"/>
          <w:szCs w:val="26"/>
        </w:rPr>
        <w:t xml:space="preserve">   Matter-Based Qubits Can't Solve Both Challenges</w:t>
      </w:r>
    </w:p>
    <w:p w14:paraId="51625377" w14:textId="77777777" w:rsidR="00E3284E" w:rsidRDefault="00EE173B">
      <w:pPr>
        <w:spacing w:after="140" w:line="300" w:lineRule="auto"/>
      </w:pPr>
      <w:r>
        <w:rPr>
          <w:color w:val="222222"/>
        </w:rPr>
        <w:t>So let's ask: can today's leading technologies clear both bars? These are the matter-based qubits — superconducting, trapped ions, and neutral atoms. And the honest answer is no. Look at the chart: after decades of progress, the number of connected qubits is still in the hundreds — many orders of magnitude short of the commercially useful zone at the top.</w:t>
      </w:r>
    </w:p>
    <w:p w14:paraId="4428CD61" w14:textId="77777777" w:rsidR="00E3284E" w:rsidRDefault="00EE173B">
      <w:pPr>
        <w:spacing w:after="140" w:line="300" w:lineRule="auto"/>
      </w:pPr>
      <w:r>
        <w:rPr>
          <w:color w:val="222222"/>
        </w:rPr>
        <w:t xml:space="preserve">And it isn't just a matter of time; each one hits a structural wall. Superconducting chips are planar, so interactions are largely limited to nearest neighbors, and extending connectivity adds crosstalk and control complexity. Trapped ions share motional modes that get crowded as you add ions, degrading gate fidelity. And </w:t>
      </w:r>
      <w:r>
        <w:rPr>
          <w:color w:val="222222"/>
        </w:rPr>
        <w:lastRenderedPageBreak/>
        <w:t>neutral atoms are reconfigurable by shuttling, but moving and measuring mid-circuit pushes error-correction cycles to milliseconds — a thousand times slower than superconducting.</w:t>
      </w:r>
    </w:p>
    <w:p w14:paraId="6C5BD136" w14:textId="77777777" w:rsidR="00E3284E" w:rsidRDefault="00EE173B">
      <w:pPr>
        <w:keepNext/>
        <w:pBdr>
          <w:bottom w:val="single" w:sz="8" w:space="4" w:color="0FA7C2"/>
        </w:pBdr>
        <w:spacing w:before="320" w:after="120"/>
      </w:pPr>
      <w:r>
        <w:rPr>
          <w:b/>
          <w:bCs/>
          <w:color w:val="0FA7C2"/>
          <w:sz w:val="26"/>
          <w:szCs w:val="26"/>
        </w:rPr>
        <w:t>Slide 9</w:t>
      </w:r>
      <w:r>
        <w:rPr>
          <w:b/>
          <w:bCs/>
          <w:color w:val="1A1A2E"/>
          <w:sz w:val="26"/>
          <w:szCs w:val="26"/>
        </w:rPr>
        <w:t xml:space="preserve">   Photons Break Through the Ceiling</w:t>
      </w:r>
    </w:p>
    <w:p w14:paraId="1975EFB1" w14:textId="77777777" w:rsidR="00E3284E" w:rsidRDefault="00EE173B">
      <w:pPr>
        <w:spacing w:after="120" w:line="276" w:lineRule="auto"/>
        <w:ind w:left="220"/>
      </w:pPr>
      <w:r>
        <w:rPr>
          <w:i/>
          <w:iCs/>
          <w:color w:val="595959"/>
          <w:sz w:val="21"/>
          <w:szCs w:val="21"/>
        </w:rPr>
        <w:t>[On the build] 'Photons' appears near the top of the chart, in the commercially useful zone.</w:t>
      </w:r>
    </w:p>
    <w:p w14:paraId="5C792281" w14:textId="77777777" w:rsidR="00E3284E" w:rsidRDefault="00EE173B">
      <w:pPr>
        <w:spacing w:after="140" w:line="300" w:lineRule="auto"/>
      </w:pPr>
      <w:r>
        <w:rPr>
          <w:color w:val="222222"/>
        </w:rPr>
        <w:t>Now watch what happens when we add photons. Photonic architectures are the one approach that can actually reach into that commercially useful zone — up into the millions of connected qubits. Photons naturally solve the scale problem. Which is exactly why photonics is the best route to a large-scale, fault-tolerant machine.</w:t>
      </w:r>
    </w:p>
    <w:p w14:paraId="2E2D9A76" w14:textId="77777777" w:rsidR="00E3284E" w:rsidRDefault="00EE173B">
      <w:pPr>
        <w:keepNext/>
        <w:pBdr>
          <w:bottom w:val="single" w:sz="8" w:space="4" w:color="0FA7C2"/>
        </w:pBdr>
        <w:spacing w:before="320" w:after="120"/>
      </w:pPr>
      <w:r>
        <w:rPr>
          <w:b/>
          <w:bCs/>
          <w:color w:val="0FA7C2"/>
          <w:sz w:val="26"/>
          <w:szCs w:val="26"/>
        </w:rPr>
        <w:t>Slide 10</w:t>
      </w:r>
      <w:r>
        <w:rPr>
          <w:b/>
          <w:bCs/>
          <w:color w:val="1A1A2E"/>
          <w:sz w:val="26"/>
          <w:szCs w:val="26"/>
        </w:rPr>
        <w:t xml:space="preserve">   Why Photons  —  A Modular, 'Copy &amp; Paste' Architecture</w:t>
      </w:r>
    </w:p>
    <w:p w14:paraId="268B746A" w14:textId="77777777" w:rsidR="00E3284E" w:rsidRDefault="00EE173B">
      <w:pPr>
        <w:spacing w:after="140" w:line="300" w:lineRule="auto"/>
      </w:pPr>
      <w:r>
        <w:rPr>
          <w:color w:val="222222"/>
        </w:rPr>
        <w:t>Why are photons so scalable? Because a photonic quantum computer is inherently modular. Instead of building one giant machine, you generate small clusters of entangled photonic qubits and connect them together.</w:t>
      </w:r>
    </w:p>
    <w:p w14:paraId="4EFDCE4A" w14:textId="77777777" w:rsidR="00E3284E" w:rsidRDefault="00EE173B">
      <w:pPr>
        <w:spacing w:after="140" w:line="300" w:lineRule="auto"/>
      </w:pPr>
      <w:r>
        <w:rPr>
          <w:color w:val="222222"/>
        </w:rPr>
        <w:t>The core components are these: Resource State Generators, or RSGs, which produce the small photonic clusters; stitchers, which entangle clusters coming from different RSGs; and single-photon detectors, controlled by a classical processor, which measure the qubits. The beauty of it is that it's essentially copy-and-paste — to build a bigger computer, you replicate the same building blocks. That's what gives photonics its path to scale.</w:t>
      </w:r>
    </w:p>
    <w:p w14:paraId="79DFC72B" w14:textId="77777777" w:rsidR="00E3284E" w:rsidRDefault="00EE173B">
      <w:pPr>
        <w:keepNext/>
        <w:pBdr>
          <w:bottom w:val="single" w:sz="8" w:space="4" w:color="0FA7C2"/>
        </w:pBdr>
        <w:spacing w:before="320" w:after="120"/>
      </w:pPr>
      <w:r>
        <w:rPr>
          <w:b/>
          <w:bCs/>
          <w:color w:val="0FA7C2"/>
          <w:sz w:val="26"/>
          <w:szCs w:val="26"/>
        </w:rPr>
        <w:t>Slide 11</w:t>
      </w:r>
      <w:r>
        <w:rPr>
          <w:b/>
          <w:bCs/>
          <w:color w:val="1A1A2E"/>
          <w:sz w:val="26"/>
          <w:szCs w:val="26"/>
        </w:rPr>
        <w:t xml:space="preserve">   Why Photons  —  But They Create a New Problem</w:t>
      </w:r>
    </w:p>
    <w:p w14:paraId="18E8B81B" w14:textId="77777777" w:rsidR="00E3284E" w:rsidRDefault="00EE173B">
      <w:pPr>
        <w:spacing w:after="140" w:line="300" w:lineRule="auto"/>
      </w:pPr>
      <w:r>
        <w:rPr>
          <w:color w:val="222222"/>
        </w:rPr>
        <w:t>But here's the catch. Photons solve scale, and in doing so they create a new problem. Photons don't naturally interact with each other, so generating those entangled clusters is extraordinarily inefficient. With today's probabilistic methods, the efficiency is around ten to the minus six.</w:t>
      </w:r>
    </w:p>
    <w:p w14:paraId="32EBA479" w14:textId="77777777" w:rsidR="00E3284E" w:rsidRDefault="00EE173B">
      <w:pPr>
        <w:spacing w:after="140" w:line="300" w:lineRule="auto"/>
      </w:pPr>
      <w:r>
        <w:rPr>
          <w:color w:val="222222"/>
        </w:rPr>
        <w:t>In practice that means a single RSG — conceptually this small block — is actually a huge, complex machine. And you don't need one. You need thousands of them for a single fault-tolerant quantum computer.</w:t>
      </w:r>
    </w:p>
    <w:p w14:paraId="1511866F" w14:textId="77777777" w:rsidR="00E3284E" w:rsidRDefault="00EE173B">
      <w:pPr>
        <w:keepNext/>
        <w:pBdr>
          <w:bottom w:val="single" w:sz="8" w:space="4" w:color="0FA7C2"/>
        </w:pBdr>
        <w:spacing w:before="320" w:after="120"/>
      </w:pPr>
      <w:r>
        <w:rPr>
          <w:b/>
          <w:bCs/>
          <w:color w:val="0FA7C2"/>
          <w:sz w:val="26"/>
          <w:szCs w:val="26"/>
        </w:rPr>
        <w:t>Slide 12</w:t>
      </w:r>
      <w:r>
        <w:rPr>
          <w:b/>
          <w:bCs/>
          <w:color w:val="1A1A2E"/>
          <w:sz w:val="26"/>
          <w:szCs w:val="26"/>
        </w:rPr>
        <w:t xml:space="preserve">   Resource State Generation  —  The Infrastructure Problem</w:t>
      </w:r>
    </w:p>
    <w:p w14:paraId="5C5F06F2" w14:textId="77777777" w:rsidR="00E3284E" w:rsidRDefault="00EE173B">
      <w:pPr>
        <w:spacing w:after="140" w:line="300" w:lineRule="auto"/>
      </w:pPr>
      <w:r>
        <w:rPr>
          <w:color w:val="222222"/>
        </w:rPr>
        <w:t>And this is what that actually looks like. When every RSG is a massive machine, and you need thousands of them, a single fault-tolerant quantum computer starts to look like this — the scale of a factory, or a football field, costing hundreds of millions of dollars.</w:t>
      </w:r>
    </w:p>
    <w:p w14:paraId="449A5BB6" w14:textId="77777777" w:rsidR="00E3284E" w:rsidRDefault="00EE173B">
      <w:pPr>
        <w:spacing w:after="140" w:line="300" w:lineRule="auto"/>
      </w:pPr>
      <w:r>
        <w:rPr>
          <w:color w:val="222222"/>
        </w:rPr>
        <w:t>This is the bottleneck that has held photonic quantum computing back. And this is the problem Quantum Source was founded to solve.</w:t>
      </w:r>
    </w:p>
    <w:p w14:paraId="70BD413C" w14:textId="77777777" w:rsidR="00E3284E" w:rsidRDefault="00EE173B">
      <w:pPr>
        <w:keepNext/>
        <w:pBdr>
          <w:bottom w:val="single" w:sz="8" w:space="4" w:color="0FA7C2"/>
        </w:pBdr>
        <w:spacing w:before="320" w:after="120"/>
      </w:pPr>
      <w:r>
        <w:rPr>
          <w:b/>
          <w:bCs/>
          <w:color w:val="0FA7C2"/>
          <w:sz w:val="26"/>
          <w:szCs w:val="26"/>
        </w:rPr>
        <w:lastRenderedPageBreak/>
        <w:t>Slide 13</w:t>
      </w:r>
      <w:r>
        <w:rPr>
          <w:b/>
          <w:bCs/>
          <w:color w:val="1A1A2E"/>
          <w:sz w:val="26"/>
          <w:szCs w:val="26"/>
        </w:rPr>
        <w:t xml:space="preserve">   Quantum Source Is Solving This Drastic Inefficiency</w:t>
      </w:r>
    </w:p>
    <w:p w14:paraId="277C9F1F" w14:textId="77777777" w:rsidR="00E3284E" w:rsidRDefault="00EE173B">
      <w:pPr>
        <w:spacing w:after="140" w:line="300" w:lineRule="auto"/>
      </w:pPr>
      <w:r>
        <w:rPr>
          <w:color w:val="222222"/>
        </w:rPr>
        <w:t>So here is our answer. Quantum Source solves this drastic inefficiency by enabling a deterministic interaction between single atoms and single photons. Instead of relying on probability — generating millions of attempts to get one success — we make the interaction happen on demand, every single time. And to do that, we had to invent a new modality.</w:t>
      </w:r>
    </w:p>
    <w:p w14:paraId="72F139B5" w14:textId="77777777" w:rsidR="00E3284E" w:rsidRDefault="00EE173B">
      <w:pPr>
        <w:keepNext/>
        <w:pBdr>
          <w:bottom w:val="single" w:sz="8" w:space="4" w:color="0FA7C2"/>
        </w:pBdr>
        <w:spacing w:before="320" w:after="120"/>
      </w:pPr>
      <w:r>
        <w:rPr>
          <w:b/>
          <w:bCs/>
          <w:color w:val="0FA7C2"/>
          <w:sz w:val="26"/>
          <w:szCs w:val="26"/>
        </w:rPr>
        <w:t>Slide 14</w:t>
      </w:r>
      <w:r>
        <w:rPr>
          <w:b/>
          <w:bCs/>
          <w:color w:val="1A1A2E"/>
          <w:sz w:val="26"/>
          <w:szCs w:val="26"/>
        </w:rPr>
        <w:t xml:space="preserve">   The Compound-Qubit Modality</w:t>
      </w:r>
    </w:p>
    <w:p w14:paraId="2B3FBF9A" w14:textId="77777777" w:rsidR="00E3284E" w:rsidRDefault="00EE173B">
      <w:pPr>
        <w:spacing w:after="140" w:line="300" w:lineRule="auto"/>
      </w:pPr>
      <w:r>
        <w:rPr>
          <w:color w:val="222222"/>
        </w:rPr>
        <w:t>We call it the compound-qubit modality. It's the modality that resolves the scale challenge — both numbers and connectivity — and does it efficiently, while providing faster quantum computing at a fraction of the size and cost. Let me explain how it works.</w:t>
      </w:r>
    </w:p>
    <w:p w14:paraId="47A651AF" w14:textId="77777777" w:rsidR="00E3284E" w:rsidRDefault="00EE173B">
      <w:pPr>
        <w:keepNext/>
        <w:pBdr>
          <w:bottom w:val="single" w:sz="8" w:space="4" w:color="0FA7C2"/>
        </w:pBdr>
        <w:spacing w:before="320" w:after="120"/>
      </w:pPr>
      <w:r>
        <w:rPr>
          <w:b/>
          <w:bCs/>
          <w:color w:val="0FA7C2"/>
          <w:sz w:val="26"/>
          <w:szCs w:val="26"/>
        </w:rPr>
        <w:t>Slide 15</w:t>
      </w:r>
      <w:r>
        <w:rPr>
          <w:b/>
          <w:bCs/>
          <w:color w:val="1A1A2E"/>
          <w:sz w:val="26"/>
          <w:szCs w:val="26"/>
        </w:rPr>
        <w:t xml:space="preserve">   Our Advantage  —  Deterministic Atom-Photon Gates</w:t>
      </w:r>
    </w:p>
    <w:p w14:paraId="52987F23" w14:textId="77777777" w:rsidR="00E3284E" w:rsidRDefault="00EE173B">
      <w:pPr>
        <w:spacing w:after="140" w:line="300" w:lineRule="auto"/>
      </w:pPr>
      <w:r>
        <w:rPr>
          <w:color w:val="222222"/>
        </w:rPr>
        <w:t>Our advantage comes from combining two different kinds of qubits: photons and atoms. A photon is a tiny packet of light; an atom is, in effect, a tiny antenna. On their own, they barely interact. But if you confine a single photon inside a micron-scale optical cavity, you dramatically amplify its electric field — and for long enough that it couples strongly to a single atom.</w:t>
      </w:r>
    </w:p>
    <w:p w14:paraId="3F525661" w14:textId="77777777" w:rsidR="00E3284E" w:rsidRDefault="00EE173B">
      <w:pPr>
        <w:spacing w:after="140" w:line="300" w:lineRule="auto"/>
      </w:pPr>
      <w:r>
        <w:rPr>
          <w:color w:val="222222"/>
        </w:rPr>
        <w:t>In our system, we trap single rubidium-87 atoms for seconds at a time, with precise positioning, and couple them optically to the guided mode of a fiber. This is not a simulation — it's demonstrated in our work that is set to appear in Nature Photonics.</w:t>
      </w:r>
    </w:p>
    <w:p w14:paraId="54C899F5" w14:textId="77777777" w:rsidR="00E3284E" w:rsidRDefault="00EE173B">
      <w:pPr>
        <w:keepNext/>
        <w:pBdr>
          <w:bottom w:val="single" w:sz="8" w:space="4" w:color="0FA7C2"/>
        </w:pBdr>
        <w:spacing w:before="320" w:after="120"/>
      </w:pPr>
      <w:r>
        <w:rPr>
          <w:b/>
          <w:bCs/>
          <w:color w:val="0FA7C2"/>
          <w:sz w:val="26"/>
          <w:szCs w:val="26"/>
        </w:rPr>
        <w:t>Slide 16</w:t>
      </w:r>
      <w:r>
        <w:rPr>
          <w:b/>
          <w:bCs/>
          <w:color w:val="1A1A2E"/>
          <w:sz w:val="26"/>
          <w:szCs w:val="26"/>
        </w:rPr>
        <w:t xml:space="preserve">   Our Advantage  —  Deterministic Generation of Entanglement</w:t>
      </w:r>
    </w:p>
    <w:p w14:paraId="2EC73A3A" w14:textId="77777777" w:rsidR="00E3284E" w:rsidRDefault="00EE173B">
      <w:pPr>
        <w:spacing w:after="120" w:line="276" w:lineRule="auto"/>
        <w:ind w:left="220"/>
      </w:pPr>
      <w:r>
        <w:rPr>
          <w:i/>
          <w:iCs/>
          <w:color w:val="595959"/>
          <w:sz w:val="21"/>
          <w:szCs w:val="21"/>
        </w:rPr>
        <w:t>[On the build] The message shifts to DETERMINISTIC generation.</w:t>
      </w:r>
    </w:p>
    <w:p w14:paraId="2C117DF7" w14:textId="77777777" w:rsidR="00E3284E" w:rsidRDefault="00EE173B">
      <w:pPr>
        <w:spacing w:after="140" w:line="300" w:lineRule="auto"/>
      </w:pPr>
      <w:r>
        <w:rPr>
          <w:color w:val="222222"/>
        </w:rPr>
        <w:t>And that strong coupling is what unlocks the key capability: it enables the deterministic generation of entangled photonic states. Not probabilistic — deterministic. Every interaction produces the entanglement we want, on demand. This is the heart of the company, and it's backed by our recent results on rapid photon-atom entanglement and Bell-state generation.</w:t>
      </w:r>
    </w:p>
    <w:p w14:paraId="361A3DBB" w14:textId="77777777" w:rsidR="00E3284E" w:rsidRDefault="00EE173B">
      <w:pPr>
        <w:keepNext/>
        <w:pBdr>
          <w:bottom w:val="single" w:sz="8" w:space="4" w:color="0FA7C2"/>
        </w:pBdr>
        <w:spacing w:before="320" w:after="120"/>
      </w:pPr>
      <w:r>
        <w:rPr>
          <w:b/>
          <w:bCs/>
          <w:color w:val="0FA7C2"/>
          <w:sz w:val="26"/>
          <w:szCs w:val="26"/>
        </w:rPr>
        <w:t>Slide 17</w:t>
      </w:r>
      <w:r>
        <w:rPr>
          <w:b/>
          <w:bCs/>
          <w:color w:val="1A1A2E"/>
          <w:sz w:val="26"/>
          <w:szCs w:val="26"/>
        </w:rPr>
        <w:t xml:space="preserve">   Probabilistic vs. Deterministic  —  The Numbers</w:t>
      </w:r>
    </w:p>
    <w:p w14:paraId="27BEEFF9" w14:textId="77777777" w:rsidR="00E3284E" w:rsidRDefault="00EE173B">
      <w:pPr>
        <w:spacing w:after="140" w:line="300" w:lineRule="auto"/>
      </w:pPr>
      <w:r>
        <w:rPr>
          <w:color w:val="222222"/>
        </w:rPr>
        <w:t>Let me put numbers on what that means, because the difference is staggering. Take a single RSG producing an 18-photon resource state. The probabilistic approach has to operate at two kelvin — near absolute zero — and requires more than 60 million photon sources. Our deterministic approach runs at room temperature and needs just six sources. That's roughly eleven million times fewer sources.</w:t>
      </w:r>
    </w:p>
    <w:p w14:paraId="6308F068" w14:textId="77777777" w:rsidR="00E3284E" w:rsidRDefault="00EE173B">
      <w:pPr>
        <w:spacing w:after="140" w:line="300" w:lineRule="auto"/>
      </w:pPr>
      <w:r>
        <w:rPr>
          <w:color w:val="222222"/>
        </w:rPr>
        <w:t xml:space="preserve">Now, to be fair, our method is about 60 times slower per generation and has about ten times more fiber loss. But even after we account for both of those, the net advantage is over eighteen thousand times — more than </w:t>
      </w:r>
      <w:r>
        <w:rPr>
          <w:color w:val="222222"/>
        </w:rPr>
        <w:lastRenderedPageBreak/>
        <w:t>four orders of magnitude more efficient. And remember: the RSG is 95 to 99 percent of the entire system's bill of materials, so this is the number that decides the size and cost of the whole machine.</w:t>
      </w:r>
    </w:p>
    <w:p w14:paraId="68FBB486" w14:textId="77777777" w:rsidR="00E3284E" w:rsidRDefault="00EE173B">
      <w:pPr>
        <w:keepNext/>
        <w:pBdr>
          <w:bottom w:val="single" w:sz="8" w:space="4" w:color="0FA7C2"/>
        </w:pBdr>
        <w:spacing w:before="320" w:after="120"/>
      </w:pPr>
      <w:r>
        <w:rPr>
          <w:b/>
          <w:bCs/>
          <w:color w:val="0FA7C2"/>
          <w:sz w:val="26"/>
          <w:szCs w:val="26"/>
        </w:rPr>
        <w:t>Slide 18</w:t>
      </w:r>
      <w:r>
        <w:rPr>
          <w:b/>
          <w:bCs/>
          <w:color w:val="1A1A2E"/>
          <w:sz w:val="26"/>
          <w:szCs w:val="26"/>
        </w:rPr>
        <w:t xml:space="preserve">   Probabilistic vs. Deterministic  —  What It Means Physically</w:t>
      </w:r>
    </w:p>
    <w:p w14:paraId="1B49645B" w14:textId="77777777" w:rsidR="00E3284E" w:rsidRDefault="00EE173B">
      <w:pPr>
        <w:spacing w:after="120" w:line="276" w:lineRule="auto"/>
        <w:ind w:left="220"/>
      </w:pPr>
      <w:r>
        <w:rPr>
          <w:i/>
          <w:iCs/>
          <w:color w:val="595959"/>
          <w:sz w:val="21"/>
          <w:szCs w:val="21"/>
        </w:rPr>
        <w:t>[On the build] The QS server-room image appears opposite the factory.</w:t>
      </w:r>
    </w:p>
    <w:p w14:paraId="699BAB35" w14:textId="77777777" w:rsidR="00E3284E" w:rsidRDefault="00EE173B">
      <w:pPr>
        <w:spacing w:after="140" w:line="300" w:lineRule="auto"/>
      </w:pPr>
      <w:r>
        <w:rPr>
          <w:color w:val="222222"/>
        </w:rPr>
        <w:t>And that four-orders-of-magnitude efficiency changes everything physically. The same computer that was a factory on the probabilistic side collapses down to a set of racks — a standard server room. Same computation, dramatically smaller footprint, running at room temperature, with no exotic infrastructure.</w:t>
      </w:r>
    </w:p>
    <w:p w14:paraId="1403FA48" w14:textId="77777777" w:rsidR="00E3284E" w:rsidRDefault="00EE173B">
      <w:pPr>
        <w:keepNext/>
        <w:pBdr>
          <w:bottom w:val="single" w:sz="8" w:space="4" w:color="0FA7C2"/>
        </w:pBdr>
        <w:spacing w:before="320" w:after="120"/>
      </w:pPr>
      <w:r>
        <w:rPr>
          <w:b/>
          <w:bCs/>
          <w:color w:val="0FA7C2"/>
          <w:sz w:val="26"/>
          <w:szCs w:val="26"/>
        </w:rPr>
        <w:t>Slide 19</w:t>
      </w:r>
      <w:r>
        <w:rPr>
          <w:b/>
          <w:bCs/>
          <w:color w:val="1A1A2E"/>
          <w:sz w:val="26"/>
          <w:szCs w:val="26"/>
        </w:rPr>
        <w:t xml:space="preserve">   Development Stage  —  Core Physics Is Proven. Now We Scale.</w:t>
      </w:r>
    </w:p>
    <w:p w14:paraId="77A55074" w14:textId="77777777" w:rsidR="00E3284E" w:rsidRDefault="00EE173B">
      <w:pPr>
        <w:spacing w:after="140" w:line="300" w:lineRule="auto"/>
      </w:pPr>
      <w:r>
        <w:rPr>
          <w:color w:val="222222"/>
        </w:rPr>
        <w:t>A fair question at this point is: how much of this is real today? The answer is that the core physics is already proven. We've demonstrated the four pillars — atom trapping, photon-atom entanglement, photon-pair generation, and the CZ gate. Those are done.</w:t>
      </w:r>
    </w:p>
    <w:p w14:paraId="1C0C6A1A" w14:textId="77777777" w:rsidR="00E3284E" w:rsidRDefault="00EE173B">
      <w:pPr>
        <w:spacing w:after="140" w:line="300" w:lineRule="auto"/>
      </w:pPr>
      <w:r>
        <w:rPr>
          <w:color w:val="222222"/>
        </w:rPr>
        <w:t>So our current focus is not proving the physics — it's building a production-ready physical layer and scaling up: miniaturizing the unit cells and detectors, advancing our routing and error-correction protocols, and moving toward utility-scale assembly and control. In other words, the science risk is behind us. What lies ahead is engineering.</w:t>
      </w:r>
    </w:p>
    <w:p w14:paraId="234F39F2" w14:textId="77777777" w:rsidR="00E3284E" w:rsidRDefault="00EE173B">
      <w:pPr>
        <w:keepNext/>
        <w:pBdr>
          <w:bottom w:val="single" w:sz="8" w:space="4" w:color="0FA7C2"/>
        </w:pBdr>
        <w:spacing w:before="320" w:after="120"/>
      </w:pPr>
      <w:r>
        <w:rPr>
          <w:b/>
          <w:bCs/>
          <w:color w:val="0FA7C2"/>
          <w:sz w:val="26"/>
          <w:szCs w:val="26"/>
        </w:rPr>
        <w:t>Slide 20</w:t>
      </w:r>
      <w:r>
        <w:rPr>
          <w:b/>
          <w:bCs/>
          <w:color w:val="1A1A2E"/>
          <w:sz w:val="26"/>
          <w:szCs w:val="26"/>
        </w:rPr>
        <w:t xml:space="preserve">   FTQC  —  High-Level System Architecture</w:t>
      </w:r>
    </w:p>
    <w:p w14:paraId="316EABDE" w14:textId="77777777" w:rsidR="00E3284E" w:rsidRDefault="00EE173B">
      <w:pPr>
        <w:spacing w:after="140" w:line="300" w:lineRule="auto"/>
      </w:pPr>
      <w:r>
        <w:rPr>
          <w:color w:val="222222"/>
        </w:rPr>
        <w:t>Here is how the full fault-tolerant system fits together, at a high level, in five steps. First, on-demand photons are generated at the unit cells. Second, they entangle with atoms at additional unit cells. Third, the photons are routed to form the cluster topologies we need. Fourth, they're detected by superconducting single-photon detectors, which builds a measurement-based, fault-tolerant cluster state. And fifth, a classical layer controls the whole system and decodes errors in real time.</w:t>
      </w:r>
    </w:p>
    <w:p w14:paraId="7DC42AE7" w14:textId="77777777" w:rsidR="00E3284E" w:rsidRDefault="00EE173B">
      <w:pPr>
        <w:spacing w:after="140" w:line="300" w:lineRule="auto"/>
      </w:pPr>
      <w:r>
        <w:rPr>
          <w:color w:val="222222"/>
        </w:rPr>
        <w:t>The elegant part is that this scales to any number of qubits simply by duplicating the subsystems — copy and paste, again.</w:t>
      </w:r>
    </w:p>
    <w:p w14:paraId="69AED627" w14:textId="77777777" w:rsidR="00E3284E" w:rsidRDefault="00EE173B">
      <w:pPr>
        <w:keepNext/>
        <w:pBdr>
          <w:bottom w:val="single" w:sz="8" w:space="4" w:color="0FA7C2"/>
        </w:pBdr>
        <w:spacing w:before="320" w:after="120"/>
      </w:pPr>
      <w:r>
        <w:rPr>
          <w:b/>
          <w:bCs/>
          <w:color w:val="0FA7C2"/>
          <w:sz w:val="26"/>
          <w:szCs w:val="26"/>
        </w:rPr>
        <w:t>Slide 21</w:t>
      </w:r>
      <w:r>
        <w:rPr>
          <w:b/>
          <w:bCs/>
          <w:color w:val="1A1A2E"/>
          <w:sz w:val="26"/>
          <w:szCs w:val="26"/>
        </w:rPr>
        <w:t xml:space="preserve">   Agile Quantum Error Correction</w:t>
      </w:r>
    </w:p>
    <w:p w14:paraId="735A8848" w14:textId="77777777" w:rsidR="00E3284E" w:rsidRDefault="00EE173B">
      <w:pPr>
        <w:spacing w:after="140" w:line="300" w:lineRule="auto"/>
      </w:pPr>
      <w:r>
        <w:rPr>
          <w:color w:val="222222"/>
        </w:rPr>
        <w:t>A word on error correction, because it's a genuine differentiator. For us, the number of qubits is not a hard limitation — we optimize for loss resilience. Today we use the RHG lattice, which is the most resilient code for photon loss. But because our routing is modular, our architecture is agile: we can adopt new error-correction codes with minimal changes to the hardware, and we have a simulation environment to test and benchmark them.</w:t>
      </w:r>
    </w:p>
    <w:p w14:paraId="732B247E" w14:textId="77777777" w:rsidR="00E3284E" w:rsidRDefault="00EE173B">
      <w:pPr>
        <w:spacing w:after="140" w:line="300" w:lineRule="auto"/>
      </w:pPr>
      <w:r>
        <w:rPr>
          <w:color w:val="222222"/>
        </w:rPr>
        <w:lastRenderedPageBreak/>
        <w:t>The result is fast error-correction cycles — 200 nanoseconds, compared with a microsecond for superconducting and about a millisecond for neutral atoms — with minimal routing overhead. On the RSA-2048 benchmark, that translates to breaking a key in roughly an hour and a half.</w:t>
      </w:r>
    </w:p>
    <w:p w14:paraId="5923FD2B" w14:textId="77777777" w:rsidR="00E3284E" w:rsidRDefault="00EE173B">
      <w:pPr>
        <w:keepNext/>
        <w:pBdr>
          <w:bottom w:val="single" w:sz="8" w:space="4" w:color="0FA7C2"/>
        </w:pBdr>
        <w:spacing w:before="320" w:after="120"/>
      </w:pPr>
      <w:r>
        <w:rPr>
          <w:b/>
          <w:bCs/>
          <w:color w:val="0FA7C2"/>
          <w:sz w:val="26"/>
          <w:szCs w:val="26"/>
        </w:rPr>
        <w:t>Slide 22</w:t>
      </w:r>
      <w:r>
        <w:rPr>
          <w:b/>
          <w:bCs/>
          <w:color w:val="1A1A2E"/>
          <w:sz w:val="26"/>
          <w:szCs w:val="26"/>
        </w:rPr>
        <w:t xml:space="preserve">   Quantum Source Products  —  One Core Technology, Two Product Lines</w:t>
      </w:r>
    </w:p>
    <w:p w14:paraId="54B43D27" w14:textId="77777777" w:rsidR="00E3284E" w:rsidRDefault="00EE173B">
      <w:pPr>
        <w:spacing w:after="140" w:line="300" w:lineRule="auto"/>
      </w:pPr>
      <w:r>
        <w:rPr>
          <w:color w:val="222222"/>
        </w:rPr>
        <w:t>Let me translate the technology into products. It's one core technology — ORIGIN, our fundamental building block — powering two product lines. The first is QS-ORBIT: a large-scale, fault-tolerant quantum computer, with a drastically reduced footprint and lower cost. The second is QS-LINK: a high-performance quantum interconnect that efficiently connects quantum processing units — even across different modalities. One technology, two ways to bring it to market.</w:t>
      </w:r>
    </w:p>
    <w:p w14:paraId="219AD58A" w14:textId="77777777" w:rsidR="00E3284E" w:rsidRDefault="00EE173B">
      <w:pPr>
        <w:keepNext/>
        <w:pBdr>
          <w:bottom w:val="single" w:sz="8" w:space="4" w:color="0FA7C2"/>
        </w:pBdr>
        <w:spacing w:before="320" w:after="120"/>
      </w:pPr>
      <w:r>
        <w:rPr>
          <w:b/>
          <w:bCs/>
          <w:color w:val="0FA7C2"/>
          <w:sz w:val="26"/>
          <w:szCs w:val="26"/>
        </w:rPr>
        <w:t>Slide 23</w:t>
      </w:r>
      <w:r>
        <w:rPr>
          <w:b/>
          <w:bCs/>
          <w:color w:val="1A1A2E"/>
          <w:sz w:val="26"/>
          <w:szCs w:val="26"/>
        </w:rPr>
        <w:t xml:space="preserve">   QS-ORBIT Milestones  —  The Roadmap to Million-Qubit Systems</w:t>
      </w:r>
    </w:p>
    <w:p w14:paraId="4BFED6D7" w14:textId="77777777" w:rsidR="00E3284E" w:rsidRDefault="00EE173B">
      <w:pPr>
        <w:spacing w:after="140" w:line="300" w:lineRule="auto"/>
      </w:pPr>
      <w:r>
        <w:rPr>
          <w:color w:val="222222"/>
        </w:rPr>
        <w:t>Here's the roadmap. In 2028, QS-ORBIT 0.5 — a high-quality cluster of around 50 physical qubits, proving the building block. In 2029, QS-ORBIT 1 — our early fault-tolerant system, around a thousand physical qubits, at a logical error rate of ten to the minus five. And in 2031, QS-ORBIT 2 — a full fault-tolerant quantum computer, hundreds to thousands of logical qubits, with a logical error rate of ten to the minus ten.</w:t>
      </w:r>
    </w:p>
    <w:p w14:paraId="0A84C96E" w14:textId="77777777" w:rsidR="00E3284E" w:rsidRDefault="00EE173B">
      <w:pPr>
        <w:spacing w:after="140" w:line="300" w:lineRule="auto"/>
      </w:pPr>
      <w:r>
        <w:rPr>
          <w:color w:val="222222"/>
        </w:rPr>
        <w:t>Each step is a clear, measurable milestone in error correction and hardware scale, leading to mass production.</w:t>
      </w:r>
    </w:p>
    <w:p w14:paraId="233033D7" w14:textId="77777777" w:rsidR="00E3284E" w:rsidRDefault="00EE173B">
      <w:pPr>
        <w:keepNext/>
        <w:pBdr>
          <w:bottom w:val="single" w:sz="8" w:space="4" w:color="0FA7C2"/>
        </w:pBdr>
        <w:spacing w:before="320" w:after="120"/>
      </w:pPr>
      <w:r>
        <w:rPr>
          <w:b/>
          <w:bCs/>
          <w:color w:val="0FA7C2"/>
          <w:sz w:val="26"/>
          <w:szCs w:val="26"/>
        </w:rPr>
        <w:t>Slide 24</w:t>
      </w:r>
      <w:r>
        <w:rPr>
          <w:b/>
          <w:bCs/>
          <w:color w:val="1A1A2E"/>
          <w:sz w:val="26"/>
          <w:szCs w:val="26"/>
        </w:rPr>
        <w:t xml:space="preserve">   QS-LINK  —  Solving the Scaling Bottleneck of Matter-Based QC</w:t>
      </w:r>
    </w:p>
    <w:p w14:paraId="0B417F66" w14:textId="77777777" w:rsidR="00E3284E" w:rsidRDefault="00EE173B">
      <w:pPr>
        <w:spacing w:after="140" w:line="300" w:lineRule="auto"/>
      </w:pPr>
      <w:r>
        <w:rPr>
          <w:color w:val="222222"/>
        </w:rPr>
        <w:t>Our second product, QS-LINK, addresses a problem the whole industry is running into: matter-based machines can't scale indefinitely on their own, so the field is turning to distributed quantum computing — connecting many processors together. Photonic interconnects are emerging as the leading way to do that, and QS-LINK, built on a subset of our fault-tolerant architecture, makes them genuinely deployable.</w:t>
      </w:r>
    </w:p>
    <w:p w14:paraId="6AC119AF" w14:textId="77777777" w:rsidR="00E3284E" w:rsidRDefault="00EE173B">
      <w:pPr>
        <w:spacing w:after="140" w:line="300" w:lineRule="auto"/>
      </w:pPr>
      <w:r>
        <w:rPr>
          <w:color w:val="222222"/>
        </w:rPr>
        <w:t>It offers data-center-scale connectivity — not just centimeters. It connects heterogeneous QPUs with the same hardware, with no requirement that the photons be indistinguishable. It runs at room temperature. And it delivers entanglement rates in the megahertz, where others are at kilohertz, with a success rate three orders of magnitude better than the alternatives. We expect availability in the second half of 2027.</w:t>
      </w:r>
    </w:p>
    <w:p w14:paraId="0D03402B" w14:textId="77777777" w:rsidR="00E3284E" w:rsidRDefault="00EE173B">
      <w:pPr>
        <w:keepNext/>
        <w:pBdr>
          <w:bottom w:val="single" w:sz="8" w:space="4" w:color="0FA7C2"/>
        </w:pBdr>
        <w:spacing w:before="320" w:after="120"/>
      </w:pPr>
      <w:r>
        <w:rPr>
          <w:b/>
          <w:bCs/>
          <w:color w:val="0FA7C2"/>
          <w:sz w:val="26"/>
          <w:szCs w:val="26"/>
        </w:rPr>
        <w:t>Slide 25</w:t>
      </w:r>
      <w:r>
        <w:rPr>
          <w:b/>
          <w:bCs/>
          <w:color w:val="1A1A2E"/>
          <w:sz w:val="26"/>
          <w:szCs w:val="26"/>
        </w:rPr>
        <w:t xml:space="preserve">   Competitive Landscape</w:t>
      </w:r>
    </w:p>
    <w:p w14:paraId="50C1732F" w14:textId="77777777" w:rsidR="00E3284E" w:rsidRDefault="00EE173B">
      <w:pPr>
        <w:spacing w:after="140" w:line="300" w:lineRule="auto"/>
      </w:pPr>
      <w:r>
        <w:rPr>
          <w:color w:val="222222"/>
        </w:rPr>
        <w:t xml:space="preserve">Let me place us against the field — photonic players like PsiQuantum, and matter-based players like IBM, Google, IonQ, Quantinuum, QuEra and Pasqal. We operate at room temperature — 25 degrees — while superconducting and photonic approaches require cryogenic cooling. Our scalability potential is in the millions. Our estimated footprint is about one square meter per logical qubit, versus tens — or up to a hundred and fifty — for others. And our estimated cost is around forty dollars per physical qubit, compared </w:t>
      </w:r>
      <w:r>
        <w:rPr>
          <w:color w:val="222222"/>
        </w:rPr>
        <w:lastRenderedPageBreak/>
        <w:t>with thousands to hundreds of thousands elsewhere — all while targeting a logical qubit error rate of ten to the minus twelve.</w:t>
      </w:r>
    </w:p>
    <w:p w14:paraId="286CA971" w14:textId="77777777" w:rsidR="00E3284E" w:rsidRDefault="00EE173B">
      <w:pPr>
        <w:spacing w:after="140" w:line="300" w:lineRule="auto"/>
      </w:pPr>
      <w:r>
        <w:rPr>
          <w:color w:val="222222"/>
        </w:rPr>
        <w:t>It's this combination — room temperature, small footprint, low cost, and true scale — that makes our approach commercially viable, not just scientifically interesting.</w:t>
      </w:r>
    </w:p>
    <w:p w14:paraId="6BAD25F2" w14:textId="77777777" w:rsidR="00E3284E" w:rsidRDefault="00EE173B">
      <w:pPr>
        <w:keepNext/>
        <w:pBdr>
          <w:bottom w:val="single" w:sz="8" w:space="4" w:color="0FA7C2"/>
        </w:pBdr>
        <w:spacing w:before="320" w:after="120"/>
      </w:pPr>
      <w:r>
        <w:rPr>
          <w:b/>
          <w:bCs/>
          <w:color w:val="0FA7C2"/>
          <w:sz w:val="26"/>
          <w:szCs w:val="26"/>
        </w:rPr>
        <w:t>Slide 26</w:t>
      </w:r>
      <w:r>
        <w:rPr>
          <w:b/>
          <w:bCs/>
          <w:color w:val="1A1A2E"/>
          <w:sz w:val="26"/>
          <w:szCs w:val="26"/>
        </w:rPr>
        <w:t xml:space="preserve">   Summary  —  Scaling Quantum Computing</w:t>
      </w:r>
    </w:p>
    <w:p w14:paraId="6C95A335" w14:textId="77777777" w:rsidR="00E3284E" w:rsidRDefault="00EE173B">
      <w:pPr>
        <w:spacing w:after="140" w:line="300" w:lineRule="auto"/>
      </w:pPr>
      <w:r>
        <w:rPr>
          <w:color w:val="222222"/>
        </w:rPr>
        <w:t>So let me bring it all together. We build the full-stack, utility-scale, fault-tolerant quantum computer. We do it with a massive efficiency advantage — over ten thousand times more efficient than purely photonic approaches. That efficiency drives a practical cost, which is what makes quantum computing economically viable and accelerates real-world adoption. Our error-correction architecture is fast, and agile enough to adopt new codes without redesigning the hardware. And the same core technology powers a differentiated interconnect that supports scaling and heterogeneous quantum systems.</w:t>
      </w:r>
    </w:p>
    <w:p w14:paraId="43A3107B" w14:textId="77777777" w:rsidR="00E3284E" w:rsidRDefault="00EE173B">
      <w:pPr>
        <w:spacing w:after="140" w:line="300" w:lineRule="auto"/>
      </w:pPr>
      <w:r>
        <w:rPr>
          <w:color w:val="222222"/>
        </w:rPr>
        <w:t>Numbers plus connectivity — solved, efficiently. That is Quantum Source.</w:t>
      </w:r>
    </w:p>
    <w:p w14:paraId="61BC0BA2" w14:textId="77777777" w:rsidR="00E3284E" w:rsidRDefault="00EE173B">
      <w:pPr>
        <w:keepNext/>
        <w:pBdr>
          <w:bottom w:val="single" w:sz="8" w:space="4" w:color="0FA7C2"/>
        </w:pBdr>
        <w:spacing w:before="320" w:after="120"/>
      </w:pPr>
      <w:r>
        <w:rPr>
          <w:b/>
          <w:bCs/>
          <w:color w:val="0FA7C2"/>
          <w:sz w:val="26"/>
          <w:szCs w:val="26"/>
        </w:rPr>
        <w:t>Slide 27</w:t>
      </w:r>
      <w:r>
        <w:rPr>
          <w:b/>
          <w:bCs/>
          <w:color w:val="1A1A2E"/>
          <w:sz w:val="26"/>
          <w:szCs w:val="26"/>
        </w:rPr>
        <w:t xml:space="preserve">   Thank You</w:t>
      </w:r>
    </w:p>
    <w:p w14:paraId="06173499" w14:textId="77777777" w:rsidR="00E3284E" w:rsidRDefault="00EE173B">
      <w:pPr>
        <w:spacing w:after="140" w:line="300" w:lineRule="auto"/>
      </w:pPr>
      <w:r>
        <w:rPr>
          <w:color w:val="222222"/>
        </w:rPr>
        <w:t>Thank you. I'd be glad to take your questions — and you can find more about us at qs-labs.com.</w:t>
      </w:r>
    </w:p>
    <w:sectPr w:rsidR="00E3284E" w:rsidSect="00F81A3D">
      <w:headerReference w:type="default" r:id="rId10"/>
      <w:footerReference w:type="default" r:id="rId11"/>
      <w:pgSz w:w="12240" w:h="15840"/>
      <w:pgMar w:top="1530" w:right="810" w:bottom="5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17324" w14:textId="77777777" w:rsidR="00416B98" w:rsidRDefault="00416B98">
      <w:r>
        <w:separator/>
      </w:r>
    </w:p>
  </w:endnote>
  <w:endnote w:type="continuationSeparator" w:id="0">
    <w:p w14:paraId="57DA99D7" w14:textId="77777777" w:rsidR="00416B98" w:rsidRDefault="00416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E8B08" w14:textId="77777777" w:rsidR="00E3284E" w:rsidRDefault="00EE173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905F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9984" w14:textId="77777777" w:rsidR="00416B98" w:rsidRDefault="00416B98">
      <w:r>
        <w:separator/>
      </w:r>
    </w:p>
  </w:footnote>
  <w:footnote w:type="continuationSeparator" w:id="0">
    <w:p w14:paraId="2E82C4BC" w14:textId="77777777" w:rsidR="00416B98" w:rsidRDefault="00416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EE2C" w14:textId="77777777" w:rsidR="00E3284E" w:rsidRDefault="00EE173B">
    <w:pPr>
      <w:jc w:val="right"/>
    </w:pPr>
    <w:r>
      <w:rPr>
        <w:color w:val="999999"/>
        <w:sz w:val="16"/>
        <w:szCs w:val="16"/>
      </w:rPr>
      <w:t xml:space="preserve">Quantum </w:t>
    </w:r>
    <w:proofErr w:type="gramStart"/>
    <w:r>
      <w:rPr>
        <w:color w:val="999999"/>
        <w:sz w:val="16"/>
        <w:szCs w:val="16"/>
      </w:rPr>
      <w:t>Source  ·</w:t>
    </w:r>
    <w:proofErr w:type="gramEnd"/>
    <w:r>
      <w:rPr>
        <w:color w:val="999999"/>
        <w:sz w:val="16"/>
        <w:szCs w:val="16"/>
      </w:rPr>
      <w:t xml:space="preserve">  Speaking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E31"/>
    <w:multiLevelType w:val="hybridMultilevel"/>
    <w:tmpl w:val="2D4ACC58"/>
    <w:lvl w:ilvl="0" w:tplc="0936BDBC">
      <w:start w:val="1"/>
      <w:numFmt w:val="bullet"/>
      <w:lvlText w:val="●"/>
      <w:lvlJc w:val="left"/>
      <w:pPr>
        <w:ind w:left="720" w:hanging="360"/>
      </w:pPr>
    </w:lvl>
    <w:lvl w:ilvl="1" w:tplc="61F2ED88">
      <w:start w:val="1"/>
      <w:numFmt w:val="bullet"/>
      <w:lvlText w:val="○"/>
      <w:lvlJc w:val="left"/>
      <w:pPr>
        <w:ind w:left="1440" w:hanging="360"/>
      </w:pPr>
    </w:lvl>
    <w:lvl w:ilvl="2" w:tplc="15082EEC">
      <w:start w:val="1"/>
      <w:numFmt w:val="bullet"/>
      <w:lvlText w:val="■"/>
      <w:lvlJc w:val="left"/>
      <w:pPr>
        <w:ind w:left="2160" w:hanging="360"/>
      </w:pPr>
    </w:lvl>
    <w:lvl w:ilvl="3" w:tplc="7BC6D6F6">
      <w:start w:val="1"/>
      <w:numFmt w:val="bullet"/>
      <w:lvlText w:val="●"/>
      <w:lvlJc w:val="left"/>
      <w:pPr>
        <w:ind w:left="2880" w:hanging="360"/>
      </w:pPr>
    </w:lvl>
    <w:lvl w:ilvl="4" w:tplc="12E2B1EE">
      <w:start w:val="1"/>
      <w:numFmt w:val="bullet"/>
      <w:lvlText w:val="○"/>
      <w:lvlJc w:val="left"/>
      <w:pPr>
        <w:ind w:left="3600" w:hanging="360"/>
      </w:pPr>
    </w:lvl>
    <w:lvl w:ilvl="5" w:tplc="A3625BEE">
      <w:start w:val="1"/>
      <w:numFmt w:val="bullet"/>
      <w:lvlText w:val="■"/>
      <w:lvlJc w:val="left"/>
      <w:pPr>
        <w:ind w:left="4320" w:hanging="360"/>
      </w:pPr>
    </w:lvl>
    <w:lvl w:ilvl="6" w:tplc="426CAD7C">
      <w:start w:val="1"/>
      <w:numFmt w:val="bullet"/>
      <w:lvlText w:val="●"/>
      <w:lvlJc w:val="left"/>
      <w:pPr>
        <w:ind w:left="5040" w:hanging="360"/>
      </w:pPr>
    </w:lvl>
    <w:lvl w:ilvl="7" w:tplc="09AEC3D4">
      <w:start w:val="1"/>
      <w:numFmt w:val="bullet"/>
      <w:lvlText w:val="●"/>
      <w:lvlJc w:val="left"/>
      <w:pPr>
        <w:ind w:left="5760" w:hanging="360"/>
      </w:pPr>
    </w:lvl>
    <w:lvl w:ilvl="8" w:tplc="45183C86">
      <w:start w:val="1"/>
      <w:numFmt w:val="bullet"/>
      <w:lvlText w:val="●"/>
      <w:lvlJc w:val="left"/>
      <w:pPr>
        <w:ind w:left="6480" w:hanging="360"/>
      </w:pPr>
    </w:lvl>
  </w:abstractNum>
  <w:num w:numId="1" w16cid:durableId="720133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84E"/>
    <w:rsid w:val="00416B98"/>
    <w:rsid w:val="004B38E7"/>
    <w:rsid w:val="00645D75"/>
    <w:rsid w:val="00671FB7"/>
    <w:rsid w:val="00B905FB"/>
    <w:rsid w:val="00E3284E"/>
    <w:rsid w:val="00EE173B"/>
    <w:rsid w:val="00F81A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354C"/>
  <w15:docId w15:val="{599B28FE-7C05-417B-9F1F-FCC3089B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C5640BD356240AF253E93FD78C1E5" ma:contentTypeVersion="18" ma:contentTypeDescription="Create a new document." ma:contentTypeScope="" ma:versionID="6cdacd1132c19d38df90ae63c769fc05">
  <xsd:schema xmlns:xsd="http://www.w3.org/2001/XMLSchema" xmlns:xs="http://www.w3.org/2001/XMLSchema" xmlns:p="http://schemas.microsoft.com/office/2006/metadata/properties" xmlns:ns2="f7ec2f0f-52a9-481c-bbaf-e5aac31f640b" xmlns:ns3="05cb55be-d286-4715-b19d-fdbe9ce5d4f8" targetNamespace="http://schemas.microsoft.com/office/2006/metadata/properties" ma:root="true" ma:fieldsID="eedaefa0e9b50aee933909fd6b0919b9" ns2:_="" ns3:_="">
    <xsd:import namespace="f7ec2f0f-52a9-481c-bbaf-e5aac31f640b"/>
    <xsd:import namespace="05cb55be-d286-4715-b19d-fdbe9ce5d4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ec2f0f-52a9-481c-bbaf-e5aac31f64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dfa1d8-9476-4fd6-9d13-1125e5375bc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cb55be-d286-4715-b19d-fdbe9ce5d4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d0fe02-13ac-4000-92d0-8f4f1af86f08}" ma:internalName="TaxCatchAll" ma:showField="CatchAllData" ma:web="05cb55be-d286-4715-b19d-fdbe9ce5d4f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ec2f0f-52a9-481c-bbaf-e5aac31f640b">
      <Terms xmlns="http://schemas.microsoft.com/office/infopath/2007/PartnerControls"/>
    </lcf76f155ced4ddcb4097134ff3c332f>
    <TaxCatchAll xmlns="05cb55be-d286-4715-b19d-fdbe9ce5d4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DD8677-FB7D-42F5-BE0A-6C9A8B04F0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ec2f0f-52a9-481c-bbaf-e5aac31f640b"/>
    <ds:schemaRef ds:uri="05cb55be-d286-4715-b19d-fdbe9ce5d4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2A7AE8-F6EF-4222-B2F4-CB7CBC1A0720}">
  <ds:schemaRefs>
    <ds:schemaRef ds:uri="http://schemas.microsoft.com/office/2006/metadata/properties"/>
    <ds:schemaRef ds:uri="http://schemas.microsoft.com/office/infopath/2007/PartnerControls"/>
    <ds:schemaRef ds:uri="f7ec2f0f-52a9-481c-bbaf-e5aac31f640b"/>
    <ds:schemaRef ds:uri="05cb55be-d286-4715-b19d-fdbe9ce5d4f8"/>
  </ds:schemaRefs>
</ds:datastoreItem>
</file>

<file path=customXml/itemProps3.xml><?xml version="1.0" encoding="utf-8"?>
<ds:datastoreItem xmlns:ds="http://schemas.openxmlformats.org/officeDocument/2006/customXml" ds:itemID="{4141BDF1-D3F4-4A15-AD90-D2BCB74418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Scaling Quantum Computing — Speaking Script</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Quantum Computing — Speaking Script</dc:title>
  <dc:creator>Quantum Source</dc:creator>
  <cp:lastModifiedBy>Nati Bar Grinman</cp:lastModifiedBy>
  <cp:revision>2</cp:revision>
  <cp:lastPrinted>2026-08-13T11:35:00Z</cp:lastPrinted>
  <dcterms:created xsi:type="dcterms:W3CDTF">2026-08-16T14:13:00Z</dcterms:created>
  <dcterms:modified xsi:type="dcterms:W3CDTF">2026-08-16T14:13:00Z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0x01010014CC5640BD356240AF253E93FD78C1E5</vt:lpwstr>
  </property>
  <property fmtid="{D5CDD505-2E9C-101B-9397-08002B2CF9AE}" pid="3" name="docLang">
    <vt:lpwstr>en</vt:lpwstr>
  </property>
  <property fmtid="{D5CDD505-2E9C-101B-9397-08002B2CF9AE}" pid="4" name="MediaServiceImageTags">
    <vt:lpwstr/>
  </property>
</Properties>
</file>