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21A2" w:rsidRDefault="00CF26C0">
      <w:r>
        <w:rPr>
          <w:rStyle w:val="Strong"/>
        </w:rPr>
        <w:t>Scalability and Performance Studies, Scheduling, Storage Systems</w:t>
      </w:r>
      <w:bookmarkStart w:id="0" w:name="_GoBack"/>
      <w:bookmarkEnd w:id="0"/>
    </w:p>
    <w:sectPr w:rsidR="00CC21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6C0"/>
    <w:rsid w:val="00342159"/>
    <w:rsid w:val="006F45AB"/>
    <w:rsid w:val="00982AA5"/>
    <w:rsid w:val="00A71440"/>
    <w:rsid w:val="00BB55AB"/>
    <w:rsid w:val="00CC21A2"/>
    <w:rsid w:val="00CF26C0"/>
    <w:rsid w:val="00D60CDE"/>
    <w:rsid w:val="00FD3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76F590-2056-4A2A-8E61-5BEDB4B13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F26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BEST LAPTOP</dc:creator>
  <cp:keywords/>
  <dc:description/>
  <cp:lastModifiedBy>BEST LAPTOP</cp:lastModifiedBy>
  <cp:revision>1</cp:revision>
  <dcterms:created xsi:type="dcterms:W3CDTF">2025-12-31T07:28:00Z</dcterms:created>
  <dcterms:modified xsi:type="dcterms:W3CDTF">2025-12-31T07:28:00Z</dcterms:modified>
</cp:coreProperties>
</file>