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C8A66B"/>
          <w:sz w:val="96"/>
        </w:rPr>
        <w:t>NOIRÉ</w:t>
      </w:r>
    </w:p>
    <w:p>
      <w:pPr>
        <w:jc w:val="center"/>
      </w:pPr>
      <w:r>
        <w:rPr>
          <w:b/>
          <w:color w:val="6F6A60"/>
          <w:sz w:val="24"/>
        </w:rPr>
        <w:t>LUXURY FASHION ACCESSORIES</w:t>
      </w:r>
    </w:p>
    <w:p>
      <w:pPr>
        <w:spacing w:before="400"/>
        <w:jc w:val="center"/>
      </w:pPr>
      <w:r>
        <w:rPr>
          <w:rFonts w:ascii="Aptos Display" w:hAnsi="Aptos Display"/>
          <w:color w:val="0A0A09"/>
          <w:sz w:val="44"/>
        </w:rPr>
        <w:t>Custom E-commerce Website</w:t>
        <w:br/>
        <w:t>Project Documentation &amp; Development Guide</w:t>
      </w:r>
    </w:p>
    <w:p>
      <w:pPr>
        <w:spacing w:before="480"/>
        <w:jc w:val="center"/>
      </w:pPr>
      <w:r>
        <w:rPr>
          <w:color w:val="6F6A60"/>
          <w:sz w:val="20"/>
        </w:rPr>
        <w:t>Next.js • React • TypeScript • Tailwind CSS • PostgreSQL • 3D Product Experience</w:t>
      </w:r>
    </w:p>
    <w:p>
      <w:pPr>
        <w:spacing w:before="2000"/>
        <w:jc w:val="center"/>
      </w:pPr>
      <w:r>
        <w:rPr>
          <w:color w:val="6F6A60"/>
          <w:sz w:val="18"/>
        </w:rPr>
        <w:t>Version 1.0  |  Phase 1: Foundation &amp; Homepage</w:t>
      </w:r>
    </w:p>
    <w:p>
      <w:r>
        <w:br w:type="page"/>
      </w:r>
    </w:p>
    <w:p>
      <w:pPr>
        <w:pStyle w:val="Heading1"/>
      </w:pPr>
      <w:r>
        <w:t>1. Project Overview</w:t>
      </w:r>
    </w:p>
    <w:p>
      <w:r>
        <w:t>NOIRÉ is planned as a premium, international fashion-accessories e-commerce brand. The website will use a dark-luxury visual identity with refined typography, restrained champagne-gold accents, editorial product photography, subtle motion and selected interactive 3D product experiences. The store is being built as a custom Next.js application rather than using WordPress.</w:t>
      </w:r>
    </w:p>
    <w:p>
      <w:pPr>
        <w:pStyle w:val="Heading2"/>
      </w:pPr>
      <w:r>
        <w:t>Project goals</w:t>
      </w:r>
    </w:p>
    <w:p>
      <w:pPr>
        <w:pStyle w:val="ListBullet"/>
        <w:spacing w:after="40"/>
      </w:pPr>
      <w:r>
        <w:t>Create a polished, responsive luxury storefront for desktop, tablet and mobile.</w:t>
      </w:r>
    </w:p>
    <w:p>
      <w:pPr>
        <w:pStyle w:val="ListBullet"/>
        <w:spacing w:after="40"/>
      </w:pPr>
      <w:r>
        <w:t>Launch with three product categories: watches, wallets/leather goods and sunglasses/eyewear.</w:t>
      </w:r>
    </w:p>
    <w:p>
      <w:pPr>
        <w:pStyle w:val="ListBullet"/>
        <w:spacing w:after="40"/>
      </w:pPr>
      <w:r>
        <w:t>Build a foundation that can later connect to hosted PostgreSQL, a custom admin dashboard and international payments.</w:t>
      </w:r>
    </w:p>
    <w:p>
      <w:pPr>
        <w:pStyle w:val="ListBullet"/>
        <w:spacing w:after="40"/>
      </w:pPr>
      <w:r>
        <w:t>Use optimized product imagery first and load 3D experiences only where they improve product discovery.</w:t>
      </w:r>
    </w:p>
    <w:p>
      <w:pPr>
        <w:pStyle w:val="ListBullet"/>
        <w:spacing w:after="40"/>
      </w:pPr>
      <w:r>
        <w:t>Keep performance, accessibility, security and maintainability part of the build from the start.</w:t>
      </w:r>
    </w:p>
    <w:p>
      <w:pPr>
        <w:pStyle w:val="Heading2"/>
      </w:pPr>
      <w:r>
        <w:t>Current scope and status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0A0A09"/>
          </w:tcPr>
          <w:p>
            <w:pPr>
              <w:spacing w:after="40"/>
            </w:pPr>
            <w:r/>
            <w:r>
              <w:rPr>
                <w:rFonts w:ascii="Aptos" w:hAnsi="Aptos"/>
                <w:b/>
                <w:color w:val="F1EEE7"/>
                <w:sz w:val="18"/>
              </w:rPr>
              <w:t>Area</w:t>
            </w:r>
          </w:p>
        </w:tc>
        <w:tc>
          <w:tcPr>
            <w:tcW w:type="dxa" w:w="3312"/>
            <w:vAlign w:val="center"/>
            <w:shd w:fill="0A0A09"/>
          </w:tcPr>
          <w:p>
            <w:pPr>
              <w:spacing w:after="40"/>
            </w:pPr>
            <w:r/>
            <w:r>
              <w:rPr>
                <w:rFonts w:ascii="Aptos" w:hAnsi="Aptos"/>
                <w:b/>
                <w:color w:val="F1EEE7"/>
                <w:sz w:val="18"/>
              </w:rPr>
              <w:t>Phase 1 status</w:t>
            </w:r>
          </w:p>
        </w:tc>
        <w:tc>
          <w:tcPr>
            <w:tcW w:type="dxa" w:w="3312"/>
            <w:vAlign w:val="center"/>
            <w:shd w:fill="0A0A09"/>
          </w:tcPr>
          <w:p>
            <w:pPr>
              <w:spacing w:after="40"/>
            </w:pPr>
            <w:r/>
            <w:r>
              <w:rPr>
                <w:rFonts w:ascii="Aptos" w:hAnsi="Aptos"/>
                <w:b/>
                <w:color w:val="F1EEE7"/>
                <w:sz w:val="18"/>
              </w:rPr>
              <w:t>Notes</w:t>
            </w:r>
          </w:p>
        </w:tc>
      </w:tr>
      <w:tr>
        <w:tc>
          <w:tcPr>
            <w:tcW w:type="dxa" w:w="3312"/>
            <w:vAlign w:val="center"/>
            <w:shd w:fill="F7F5F0"/>
          </w:tcPr>
          <w:p>
            <w:pPr>
              <w:spacing w:after="40"/>
            </w:pPr>
            <w:r/>
            <w:r>
              <w:rPr>
                <w:rFonts w:ascii="Aptos" w:hAnsi="Aptos"/>
                <w:b/>
                <w:sz w:val="18"/>
              </w:rPr>
              <w:t>Brand styling</w:t>
            </w:r>
          </w:p>
        </w:tc>
        <w:tc>
          <w:tcPr>
            <w:tcW w:type="dxa" w:w="3312"/>
            <w:vAlign w:val="center"/>
            <w:shd w:fill="F7F5F0"/>
          </w:tcPr>
          <w:p>
            <w:pPr>
              <w:spacing w:after="40"/>
            </w:pPr>
            <w:r/>
            <w:r>
              <w:rPr>
                <w:rFonts w:ascii="Aptos" w:hAnsi="Aptos"/>
                <w:b w:val="0"/>
                <w:sz w:val="18"/>
              </w:rPr>
              <w:t>Starter implemented</w:t>
            </w:r>
          </w:p>
        </w:tc>
        <w:tc>
          <w:tcPr>
            <w:tcW w:type="dxa" w:w="3312"/>
            <w:vAlign w:val="center"/>
            <w:shd w:fill="F7F5F0"/>
          </w:tcPr>
          <w:p>
            <w:pPr>
              <w:spacing w:after="40"/>
            </w:pPr>
            <w:r/>
            <w:r>
              <w:rPr>
                <w:rFonts w:ascii="Aptos" w:hAnsi="Aptos"/>
                <w:b w:val="0"/>
                <w:sz w:val="18"/>
              </w:rPr>
              <w:t>Dark background, gold accents, editorial layout</w:t>
            </w:r>
          </w:p>
        </w:tc>
      </w:tr>
      <w:tr>
        <w:tc>
          <w:tcPr>
            <w:tcW w:type="dxa" w:w="3312"/>
            <w:vAlign w:val="center"/>
          </w:tcPr>
          <w:p>
            <w:pPr>
              <w:spacing w:after="40"/>
            </w:pPr>
            <w:r/>
            <w:r>
              <w:rPr>
                <w:rFonts w:ascii="Aptos" w:hAnsi="Aptos"/>
                <w:b/>
                <w:sz w:val="18"/>
              </w:rPr>
              <w:t>Homepage</w:t>
            </w:r>
          </w:p>
        </w:tc>
        <w:tc>
          <w:tcPr>
            <w:tcW w:type="dxa" w:w="3312"/>
            <w:vAlign w:val="center"/>
          </w:tcPr>
          <w:p>
            <w:pPr>
              <w:spacing w:after="40"/>
            </w:pPr>
            <w:r/>
            <w:r>
              <w:rPr>
                <w:rFonts w:ascii="Aptos" w:hAnsi="Aptos"/>
                <w:b w:val="0"/>
                <w:sz w:val="18"/>
              </w:rPr>
              <w:t>Starter implemented</w:t>
            </w:r>
          </w:p>
        </w:tc>
        <w:tc>
          <w:tcPr>
            <w:tcW w:type="dxa" w:w="3312"/>
            <w:vAlign w:val="center"/>
          </w:tcPr>
          <w:p>
            <w:pPr>
              <w:spacing w:after="40"/>
            </w:pPr>
            <w:r/>
            <w:r>
              <w:rPr>
                <w:rFonts w:ascii="Aptos" w:hAnsi="Aptos"/>
                <w:b w:val="0"/>
                <w:sz w:val="18"/>
              </w:rPr>
              <w:t>Hero, collections, featured products, story, footer</w:t>
            </w:r>
          </w:p>
        </w:tc>
      </w:tr>
      <w:tr>
        <w:tc>
          <w:tcPr>
            <w:tcW w:type="dxa" w:w="3312"/>
            <w:vAlign w:val="center"/>
            <w:shd w:fill="F7F5F0"/>
          </w:tcPr>
          <w:p>
            <w:pPr>
              <w:spacing w:after="40"/>
            </w:pPr>
            <w:r/>
            <w:r>
              <w:rPr>
                <w:rFonts w:ascii="Aptos" w:hAnsi="Aptos"/>
                <w:b/>
                <w:sz w:val="18"/>
              </w:rPr>
              <w:t>Responsive layout</w:t>
            </w:r>
          </w:p>
        </w:tc>
        <w:tc>
          <w:tcPr>
            <w:tcW w:type="dxa" w:w="3312"/>
            <w:vAlign w:val="center"/>
            <w:shd w:fill="F7F5F0"/>
          </w:tcPr>
          <w:p>
            <w:pPr>
              <w:spacing w:after="40"/>
            </w:pPr>
            <w:r/>
            <w:r>
              <w:rPr>
                <w:rFonts w:ascii="Aptos" w:hAnsi="Aptos"/>
                <w:b w:val="0"/>
                <w:sz w:val="18"/>
              </w:rPr>
              <w:t>CSS included</w:t>
            </w:r>
          </w:p>
        </w:tc>
        <w:tc>
          <w:tcPr>
            <w:tcW w:type="dxa" w:w="3312"/>
            <w:vAlign w:val="center"/>
            <w:shd w:fill="F7F5F0"/>
          </w:tcPr>
          <w:p>
            <w:pPr>
              <w:spacing w:after="40"/>
            </w:pPr>
            <w:r/>
            <w:r>
              <w:rPr>
                <w:rFonts w:ascii="Aptos" w:hAnsi="Aptos"/>
                <w:b w:val="0"/>
                <w:sz w:val="18"/>
              </w:rPr>
              <w:t>Desktop, tablet and mobile breakpoints</w:t>
            </w:r>
          </w:p>
        </w:tc>
      </w:tr>
      <w:tr>
        <w:tc>
          <w:tcPr>
            <w:tcW w:type="dxa" w:w="3312"/>
            <w:vAlign w:val="center"/>
          </w:tcPr>
          <w:p>
            <w:pPr>
              <w:spacing w:after="40"/>
            </w:pPr>
            <w:r/>
            <w:r>
              <w:rPr>
                <w:rFonts w:ascii="Aptos" w:hAnsi="Aptos"/>
                <w:b/>
                <w:sz w:val="18"/>
              </w:rPr>
              <w:t>Product data</w:t>
            </w:r>
          </w:p>
        </w:tc>
        <w:tc>
          <w:tcPr>
            <w:tcW w:type="dxa" w:w="3312"/>
            <w:vAlign w:val="center"/>
          </w:tcPr>
          <w:p>
            <w:pPr>
              <w:spacing w:after="40"/>
            </w:pPr>
            <w:r/>
            <w:r>
              <w:rPr>
                <w:rFonts w:ascii="Aptos" w:hAnsi="Aptos"/>
                <w:b w:val="0"/>
                <w:sz w:val="18"/>
              </w:rPr>
              <w:t>Sample only</w:t>
            </w:r>
          </w:p>
        </w:tc>
        <w:tc>
          <w:tcPr>
            <w:tcW w:type="dxa" w:w="3312"/>
            <w:vAlign w:val="center"/>
          </w:tcPr>
          <w:p>
            <w:pPr>
              <w:spacing w:after="40"/>
            </w:pPr>
            <w:r/>
            <w:r>
              <w:rPr>
                <w:rFonts w:ascii="Aptos" w:hAnsi="Aptos"/>
                <w:b w:val="0"/>
                <w:sz w:val="18"/>
              </w:rPr>
              <w:t>Temporary local arrays and illustrative prices</w:t>
            </w:r>
          </w:p>
        </w:tc>
      </w:tr>
      <w:tr>
        <w:tc>
          <w:tcPr>
            <w:tcW w:type="dxa" w:w="3312"/>
            <w:vAlign w:val="center"/>
            <w:shd w:fill="F7F5F0"/>
          </w:tcPr>
          <w:p>
            <w:pPr>
              <w:spacing w:after="40"/>
            </w:pPr>
            <w:r/>
            <w:r>
              <w:rPr>
                <w:rFonts w:ascii="Aptos" w:hAnsi="Aptos"/>
                <w:b/>
                <w:sz w:val="18"/>
              </w:rPr>
              <w:t>Search</w:t>
            </w:r>
          </w:p>
        </w:tc>
        <w:tc>
          <w:tcPr>
            <w:tcW w:type="dxa" w:w="3312"/>
            <w:vAlign w:val="center"/>
            <w:shd w:fill="F7F5F0"/>
          </w:tcPr>
          <w:p>
            <w:pPr>
              <w:spacing w:after="40"/>
            </w:pPr>
            <w:r/>
            <w:r>
              <w:rPr>
                <w:rFonts w:ascii="Aptos" w:hAnsi="Aptos"/>
                <w:b w:val="0"/>
                <w:sz w:val="18"/>
              </w:rPr>
              <w:t>Basic demo</w:t>
            </w:r>
          </w:p>
        </w:tc>
        <w:tc>
          <w:tcPr>
            <w:tcW w:type="dxa" w:w="3312"/>
            <w:vAlign w:val="center"/>
            <w:shd w:fill="F7F5F0"/>
          </w:tcPr>
          <w:p>
            <w:pPr>
              <w:spacing w:after="40"/>
            </w:pPr>
            <w:r/>
            <w:r>
              <w:rPr>
                <w:rFonts w:ascii="Aptos" w:hAnsi="Aptos"/>
                <w:b w:val="0"/>
                <w:sz w:val="18"/>
              </w:rPr>
              <w:t>Filters the sample featured-products array</w:t>
            </w:r>
          </w:p>
        </w:tc>
      </w:tr>
      <w:tr>
        <w:tc>
          <w:tcPr>
            <w:tcW w:type="dxa" w:w="3312"/>
            <w:vAlign w:val="center"/>
          </w:tcPr>
          <w:p>
            <w:pPr>
              <w:spacing w:after="40"/>
            </w:pPr>
            <w:r/>
            <w:r>
              <w:rPr>
                <w:rFonts w:ascii="Aptos" w:hAnsi="Aptos"/>
                <w:b/>
                <w:sz w:val="18"/>
              </w:rPr>
              <w:t>Cart and checkout</w:t>
            </w:r>
          </w:p>
        </w:tc>
        <w:tc>
          <w:tcPr>
            <w:tcW w:type="dxa" w:w="3312"/>
            <w:vAlign w:val="center"/>
          </w:tcPr>
          <w:p>
            <w:pPr>
              <w:spacing w:after="40"/>
            </w:pPr>
            <w:r/>
            <w:r>
              <w:rPr>
                <w:rFonts w:ascii="Aptos" w:hAnsi="Aptos"/>
                <w:b w:val="0"/>
                <w:sz w:val="18"/>
              </w:rPr>
              <w:t>Not implemented</w:t>
            </w:r>
          </w:p>
        </w:tc>
        <w:tc>
          <w:tcPr>
            <w:tcW w:type="dxa" w:w="3312"/>
            <w:vAlign w:val="center"/>
          </w:tcPr>
          <w:p>
            <w:pPr>
              <w:spacing w:after="40"/>
            </w:pPr>
            <w:r/>
            <w:r>
              <w:rPr>
                <w:rFonts w:ascii="Aptos" w:hAnsi="Aptos"/>
                <w:b w:val="0"/>
                <w:sz w:val="18"/>
              </w:rPr>
              <w:t>Bag icon is a placeholder</w:t>
            </w:r>
          </w:p>
        </w:tc>
      </w:tr>
      <w:tr>
        <w:tc>
          <w:tcPr>
            <w:tcW w:type="dxa" w:w="3312"/>
            <w:vAlign w:val="center"/>
            <w:shd w:fill="F7F5F0"/>
          </w:tcPr>
          <w:p>
            <w:pPr>
              <w:spacing w:after="40"/>
            </w:pPr>
            <w:r/>
            <w:r>
              <w:rPr>
                <w:rFonts w:ascii="Aptos" w:hAnsi="Aptos"/>
                <w:b/>
                <w:sz w:val="18"/>
              </w:rPr>
              <w:t>PostgreSQL/API</w:t>
            </w:r>
          </w:p>
        </w:tc>
        <w:tc>
          <w:tcPr>
            <w:tcW w:type="dxa" w:w="3312"/>
            <w:vAlign w:val="center"/>
            <w:shd w:fill="F7F5F0"/>
          </w:tcPr>
          <w:p>
            <w:pPr>
              <w:spacing w:after="40"/>
            </w:pPr>
            <w:r/>
            <w:r>
              <w:rPr>
                <w:rFonts w:ascii="Aptos" w:hAnsi="Aptos"/>
                <w:b w:val="0"/>
                <w:sz w:val="18"/>
              </w:rPr>
              <w:t>Not implemented</w:t>
            </w:r>
          </w:p>
        </w:tc>
        <w:tc>
          <w:tcPr>
            <w:tcW w:type="dxa" w:w="3312"/>
            <w:vAlign w:val="center"/>
            <w:shd w:fill="F7F5F0"/>
          </w:tcPr>
          <w:p>
            <w:pPr>
              <w:spacing w:after="40"/>
            </w:pPr>
            <w:r/>
            <w:r>
              <w:rPr>
                <w:rFonts w:ascii="Aptos" w:hAnsi="Aptos"/>
                <w:b w:val="0"/>
                <w:sz w:val="18"/>
              </w:rPr>
              <w:t>Planned for backend phase</w:t>
            </w:r>
          </w:p>
        </w:tc>
      </w:tr>
      <w:tr>
        <w:tc>
          <w:tcPr>
            <w:tcW w:type="dxa" w:w="3312"/>
            <w:vAlign w:val="center"/>
          </w:tcPr>
          <w:p>
            <w:pPr>
              <w:spacing w:after="40"/>
            </w:pPr>
            <w:r/>
            <w:r>
              <w:rPr>
                <w:rFonts w:ascii="Aptos" w:hAnsi="Aptos"/>
                <w:b/>
                <w:sz w:val="18"/>
              </w:rPr>
              <w:t>3D models/viewer</w:t>
            </w:r>
          </w:p>
        </w:tc>
        <w:tc>
          <w:tcPr>
            <w:tcW w:type="dxa" w:w="3312"/>
            <w:vAlign w:val="center"/>
          </w:tcPr>
          <w:p>
            <w:pPr>
              <w:spacing w:after="40"/>
            </w:pPr>
            <w:r/>
            <w:r>
              <w:rPr>
                <w:rFonts w:ascii="Aptos" w:hAnsi="Aptos"/>
                <w:b w:val="0"/>
                <w:sz w:val="18"/>
              </w:rPr>
              <w:t>Not implemented</w:t>
            </w:r>
          </w:p>
        </w:tc>
        <w:tc>
          <w:tcPr>
            <w:tcW w:type="dxa" w:w="3312"/>
            <w:vAlign w:val="center"/>
          </w:tcPr>
          <w:p>
            <w:pPr>
              <w:spacing w:after="40"/>
            </w:pPr>
            <w:r/>
            <w:r>
              <w:rPr>
                <w:rFonts w:ascii="Aptos" w:hAnsi="Aptos"/>
                <w:b w:val="0"/>
                <w:sz w:val="18"/>
              </w:rPr>
              <w:t>Libraries can be installed; models still need creation</w:t>
            </w:r>
          </w:p>
        </w:tc>
      </w:tr>
      <w:tr>
        <w:tc>
          <w:tcPr>
            <w:tcW w:type="dxa" w:w="3312"/>
            <w:vAlign w:val="center"/>
            <w:shd w:fill="F7F5F0"/>
          </w:tcPr>
          <w:p>
            <w:pPr>
              <w:spacing w:after="40"/>
            </w:pPr>
            <w:r/>
            <w:r>
              <w:rPr>
                <w:rFonts w:ascii="Aptos" w:hAnsi="Aptos"/>
                <w:b/>
                <w:sz w:val="18"/>
              </w:rPr>
              <w:t>Payments/admin</w:t>
            </w:r>
          </w:p>
        </w:tc>
        <w:tc>
          <w:tcPr>
            <w:tcW w:type="dxa" w:w="3312"/>
            <w:vAlign w:val="center"/>
            <w:shd w:fill="F7F5F0"/>
          </w:tcPr>
          <w:p>
            <w:pPr>
              <w:spacing w:after="40"/>
            </w:pPr>
            <w:r/>
            <w:r>
              <w:rPr>
                <w:rFonts w:ascii="Aptos" w:hAnsi="Aptos"/>
                <w:b w:val="0"/>
                <w:sz w:val="18"/>
              </w:rPr>
              <w:t>Not implemented</w:t>
            </w:r>
          </w:p>
        </w:tc>
        <w:tc>
          <w:tcPr>
            <w:tcW w:type="dxa" w:w="3312"/>
            <w:vAlign w:val="center"/>
            <w:shd w:fill="F7F5F0"/>
          </w:tcPr>
          <w:p>
            <w:pPr>
              <w:spacing w:after="40"/>
            </w:pPr>
            <w:r/>
            <w:r>
              <w:rPr>
                <w:rFonts w:ascii="Aptos" w:hAnsi="Aptos"/>
                <w:b w:val="0"/>
                <w:sz w:val="18"/>
              </w:rPr>
              <w:t>Requires later backend and provider setup</w:t>
            </w:r>
          </w:p>
        </w:tc>
      </w:tr>
    </w:tbl>
    <w:p>
      <w:pPr>
        <w:pStyle w:val="Heading1"/>
      </w:pPr>
      <w:r>
        <w:t>2. Brand and Design Direction</w:t>
      </w:r>
    </w:p>
    <w:p>
      <w:r>
        <w:t>Brand positioning: modern, understated luxury. The interface should feel confident and premium rather than crowded. Use generous spacing, high-quality photography, subtle motion and clear product information.</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0A0A09"/>
          </w:tcPr>
          <w:p>
            <w:pPr>
              <w:spacing w:after="40"/>
            </w:pPr>
            <w:r/>
            <w:r>
              <w:rPr>
                <w:rFonts w:ascii="Aptos" w:hAnsi="Aptos"/>
                <w:b/>
                <w:color w:val="F1EEE7"/>
                <w:sz w:val="18"/>
              </w:rPr>
              <w:t>Token</w:t>
            </w:r>
          </w:p>
        </w:tc>
        <w:tc>
          <w:tcPr>
            <w:tcW w:type="dxa" w:w="3312"/>
            <w:vAlign w:val="center"/>
            <w:shd w:fill="0A0A09"/>
          </w:tcPr>
          <w:p>
            <w:pPr>
              <w:spacing w:after="40"/>
            </w:pPr>
            <w:r/>
            <w:r>
              <w:rPr>
                <w:rFonts w:ascii="Aptos" w:hAnsi="Aptos"/>
                <w:b/>
                <w:color w:val="F1EEE7"/>
                <w:sz w:val="18"/>
              </w:rPr>
              <w:t>Hex value</w:t>
            </w:r>
          </w:p>
        </w:tc>
        <w:tc>
          <w:tcPr>
            <w:tcW w:type="dxa" w:w="3312"/>
            <w:vAlign w:val="center"/>
            <w:shd w:fill="0A0A09"/>
          </w:tcPr>
          <w:p>
            <w:pPr>
              <w:spacing w:after="40"/>
            </w:pPr>
            <w:r/>
            <w:r>
              <w:rPr>
                <w:rFonts w:ascii="Aptos" w:hAnsi="Aptos"/>
                <w:b/>
                <w:color w:val="F1EEE7"/>
                <w:sz w:val="18"/>
              </w:rPr>
              <w:t>Usage</w:t>
            </w:r>
          </w:p>
        </w:tc>
      </w:tr>
      <w:tr>
        <w:tc>
          <w:tcPr>
            <w:tcW w:type="dxa" w:w="3312"/>
            <w:vAlign w:val="center"/>
            <w:shd w:fill="F7F5F0"/>
          </w:tcPr>
          <w:p>
            <w:pPr>
              <w:spacing w:after="40"/>
            </w:pPr>
            <w:r/>
            <w:r>
              <w:rPr>
                <w:rFonts w:ascii="Aptos" w:hAnsi="Aptos"/>
                <w:b/>
                <w:sz w:val="18"/>
              </w:rPr>
              <w:t>Obsidian</w:t>
            </w:r>
          </w:p>
        </w:tc>
        <w:tc>
          <w:tcPr>
            <w:tcW w:type="dxa" w:w="3312"/>
            <w:vAlign w:val="center"/>
            <w:shd w:fill="F7F5F0"/>
          </w:tcPr>
          <w:p>
            <w:pPr>
              <w:spacing w:after="40"/>
            </w:pPr>
            <w:r/>
            <w:r>
              <w:rPr>
                <w:rFonts w:ascii="Aptos" w:hAnsi="Aptos"/>
                <w:b w:val="0"/>
                <w:sz w:val="18"/>
              </w:rPr>
              <w:t>#0A0A09</w:t>
            </w:r>
          </w:p>
        </w:tc>
        <w:tc>
          <w:tcPr>
            <w:tcW w:type="dxa" w:w="3312"/>
            <w:vAlign w:val="center"/>
            <w:shd w:fill="F7F5F0"/>
          </w:tcPr>
          <w:p>
            <w:pPr>
              <w:spacing w:after="40"/>
            </w:pPr>
            <w:r/>
            <w:r>
              <w:rPr>
                <w:rFonts w:ascii="Aptos" w:hAnsi="Aptos"/>
                <w:b w:val="0"/>
                <w:sz w:val="18"/>
              </w:rPr>
              <w:t>Main page background</w:t>
            </w:r>
          </w:p>
        </w:tc>
      </w:tr>
      <w:tr>
        <w:tc>
          <w:tcPr>
            <w:tcW w:type="dxa" w:w="3312"/>
            <w:vAlign w:val="center"/>
          </w:tcPr>
          <w:p>
            <w:pPr>
              <w:spacing w:after="40"/>
            </w:pPr>
            <w:r/>
            <w:r>
              <w:rPr>
                <w:rFonts w:ascii="Aptos" w:hAnsi="Aptos"/>
                <w:b/>
                <w:sz w:val="18"/>
              </w:rPr>
              <w:t>Surface</w:t>
            </w:r>
          </w:p>
        </w:tc>
        <w:tc>
          <w:tcPr>
            <w:tcW w:type="dxa" w:w="3312"/>
            <w:vAlign w:val="center"/>
          </w:tcPr>
          <w:p>
            <w:pPr>
              <w:spacing w:after="40"/>
            </w:pPr>
            <w:r/>
            <w:r>
              <w:rPr>
                <w:rFonts w:ascii="Aptos" w:hAnsi="Aptos"/>
                <w:b w:val="0"/>
                <w:sz w:val="18"/>
              </w:rPr>
              <w:t>#121210</w:t>
            </w:r>
          </w:p>
        </w:tc>
        <w:tc>
          <w:tcPr>
            <w:tcW w:type="dxa" w:w="3312"/>
            <w:vAlign w:val="center"/>
          </w:tcPr>
          <w:p>
            <w:pPr>
              <w:spacing w:after="40"/>
            </w:pPr>
            <w:r/>
            <w:r>
              <w:rPr>
                <w:rFonts w:ascii="Aptos" w:hAnsi="Aptos"/>
                <w:b w:val="0"/>
                <w:sz w:val="18"/>
              </w:rPr>
              <w:t>Sections and cards</w:t>
            </w:r>
          </w:p>
        </w:tc>
      </w:tr>
      <w:tr>
        <w:tc>
          <w:tcPr>
            <w:tcW w:type="dxa" w:w="3312"/>
            <w:vAlign w:val="center"/>
            <w:shd w:fill="F7F5F0"/>
          </w:tcPr>
          <w:p>
            <w:pPr>
              <w:spacing w:after="40"/>
            </w:pPr>
            <w:r/>
            <w:r>
              <w:rPr>
                <w:rFonts w:ascii="Aptos" w:hAnsi="Aptos"/>
                <w:b/>
                <w:sz w:val="18"/>
              </w:rPr>
              <w:t>Champagne gold</w:t>
            </w:r>
          </w:p>
        </w:tc>
        <w:tc>
          <w:tcPr>
            <w:tcW w:type="dxa" w:w="3312"/>
            <w:vAlign w:val="center"/>
            <w:shd w:fill="F7F5F0"/>
          </w:tcPr>
          <w:p>
            <w:pPr>
              <w:spacing w:after="40"/>
            </w:pPr>
            <w:r/>
            <w:r>
              <w:rPr>
                <w:rFonts w:ascii="Aptos" w:hAnsi="Aptos"/>
                <w:b w:val="0"/>
                <w:sz w:val="18"/>
              </w:rPr>
              <w:t>#C8A66B</w:t>
            </w:r>
          </w:p>
        </w:tc>
        <w:tc>
          <w:tcPr>
            <w:tcW w:type="dxa" w:w="3312"/>
            <w:vAlign w:val="center"/>
            <w:shd w:fill="F7F5F0"/>
          </w:tcPr>
          <w:p>
            <w:pPr>
              <w:spacing w:after="40"/>
            </w:pPr>
            <w:r/>
            <w:r>
              <w:rPr>
                <w:rFonts w:ascii="Aptos" w:hAnsi="Aptos"/>
                <w:b w:val="0"/>
                <w:sz w:val="18"/>
              </w:rPr>
              <w:t>Primary accent, buttons, small details</w:t>
            </w:r>
          </w:p>
        </w:tc>
      </w:tr>
      <w:tr>
        <w:tc>
          <w:tcPr>
            <w:tcW w:type="dxa" w:w="3312"/>
            <w:vAlign w:val="center"/>
          </w:tcPr>
          <w:p>
            <w:pPr>
              <w:spacing w:after="40"/>
            </w:pPr>
            <w:r/>
            <w:r>
              <w:rPr>
                <w:rFonts w:ascii="Aptos" w:hAnsi="Aptos"/>
                <w:b/>
                <w:sz w:val="18"/>
              </w:rPr>
              <w:t>Gold light</w:t>
            </w:r>
          </w:p>
        </w:tc>
        <w:tc>
          <w:tcPr>
            <w:tcW w:type="dxa" w:w="3312"/>
            <w:vAlign w:val="center"/>
          </w:tcPr>
          <w:p>
            <w:pPr>
              <w:spacing w:after="40"/>
            </w:pPr>
            <w:r/>
            <w:r>
              <w:rPr>
                <w:rFonts w:ascii="Aptos" w:hAnsi="Aptos"/>
                <w:b w:val="0"/>
                <w:sz w:val="18"/>
              </w:rPr>
              <w:t>#DFC79B</w:t>
            </w:r>
          </w:p>
        </w:tc>
        <w:tc>
          <w:tcPr>
            <w:tcW w:type="dxa" w:w="3312"/>
            <w:vAlign w:val="center"/>
          </w:tcPr>
          <w:p>
            <w:pPr>
              <w:spacing w:after="40"/>
            </w:pPr>
            <w:r/>
            <w:r>
              <w:rPr>
                <w:rFonts w:ascii="Aptos" w:hAnsi="Aptos"/>
                <w:b w:val="0"/>
                <w:sz w:val="18"/>
              </w:rPr>
              <w:t>Emphasis and italic display text</w:t>
            </w:r>
          </w:p>
        </w:tc>
      </w:tr>
      <w:tr>
        <w:tc>
          <w:tcPr>
            <w:tcW w:type="dxa" w:w="3312"/>
            <w:vAlign w:val="center"/>
            <w:shd w:fill="F7F5F0"/>
          </w:tcPr>
          <w:p>
            <w:pPr>
              <w:spacing w:after="40"/>
            </w:pPr>
            <w:r/>
            <w:r>
              <w:rPr>
                <w:rFonts w:ascii="Aptos" w:hAnsi="Aptos"/>
                <w:b/>
                <w:sz w:val="18"/>
              </w:rPr>
              <w:t>Ivory</w:t>
            </w:r>
          </w:p>
        </w:tc>
        <w:tc>
          <w:tcPr>
            <w:tcW w:type="dxa" w:w="3312"/>
            <w:vAlign w:val="center"/>
            <w:shd w:fill="F7F5F0"/>
          </w:tcPr>
          <w:p>
            <w:pPr>
              <w:spacing w:after="40"/>
            </w:pPr>
            <w:r/>
            <w:r>
              <w:rPr>
                <w:rFonts w:ascii="Aptos" w:hAnsi="Aptos"/>
                <w:b w:val="0"/>
                <w:sz w:val="18"/>
              </w:rPr>
              <w:t>#F1EEE7</w:t>
            </w:r>
          </w:p>
        </w:tc>
        <w:tc>
          <w:tcPr>
            <w:tcW w:type="dxa" w:w="3312"/>
            <w:vAlign w:val="center"/>
            <w:shd w:fill="F7F5F0"/>
          </w:tcPr>
          <w:p>
            <w:pPr>
              <w:spacing w:after="40"/>
            </w:pPr>
            <w:r/>
            <w:r>
              <w:rPr>
                <w:rFonts w:ascii="Aptos" w:hAnsi="Aptos"/>
                <w:b w:val="0"/>
                <w:sz w:val="18"/>
              </w:rPr>
              <w:t>Primary text</w:t>
            </w:r>
          </w:p>
        </w:tc>
      </w:tr>
      <w:tr>
        <w:tc>
          <w:tcPr>
            <w:tcW w:type="dxa" w:w="3312"/>
            <w:vAlign w:val="center"/>
          </w:tcPr>
          <w:p>
            <w:pPr>
              <w:spacing w:after="40"/>
            </w:pPr>
            <w:r/>
            <w:r>
              <w:rPr>
                <w:rFonts w:ascii="Aptos" w:hAnsi="Aptos"/>
                <w:b/>
                <w:sz w:val="18"/>
              </w:rPr>
              <w:t>Muted grey</w:t>
            </w:r>
          </w:p>
        </w:tc>
        <w:tc>
          <w:tcPr>
            <w:tcW w:type="dxa" w:w="3312"/>
            <w:vAlign w:val="center"/>
          </w:tcPr>
          <w:p>
            <w:pPr>
              <w:spacing w:after="40"/>
            </w:pPr>
            <w:r/>
            <w:r>
              <w:rPr>
                <w:rFonts w:ascii="Aptos" w:hAnsi="Aptos"/>
                <w:b w:val="0"/>
                <w:sz w:val="18"/>
              </w:rPr>
              <w:t>#A39D91</w:t>
            </w:r>
          </w:p>
        </w:tc>
        <w:tc>
          <w:tcPr>
            <w:tcW w:type="dxa" w:w="3312"/>
            <w:vAlign w:val="center"/>
          </w:tcPr>
          <w:p>
            <w:pPr>
              <w:spacing w:after="40"/>
            </w:pPr>
            <w:r/>
            <w:r>
              <w:rPr>
                <w:rFonts w:ascii="Aptos" w:hAnsi="Aptos"/>
                <w:b w:val="0"/>
                <w:sz w:val="18"/>
              </w:rPr>
              <w:t>Secondary copy and metadata</w:t>
            </w:r>
          </w:p>
        </w:tc>
      </w:tr>
    </w:tbl>
    <w:p>
      <w:pPr>
        <w:pStyle w:val="Heading2"/>
      </w:pPr>
      <w:r>
        <w:t>Typography and visual principles</w:t>
      </w:r>
    </w:p>
    <w:p>
      <w:pPr>
        <w:pStyle w:val="ListBullet"/>
        <w:spacing w:after="40"/>
      </w:pPr>
      <w:r>
        <w:t>Use a refined serif for hero headlines and product names, paired with a clean sans-serif for navigation, labels and body copy.</w:t>
      </w:r>
    </w:p>
    <w:p>
      <w:pPr>
        <w:pStyle w:val="ListBullet"/>
        <w:spacing w:after="40"/>
      </w:pPr>
      <w:r>
        <w:t>Keep gold as an accent; do not use it for large blocks of body text.</w:t>
      </w:r>
    </w:p>
    <w:p>
      <w:pPr>
        <w:pStyle w:val="ListBullet"/>
        <w:spacing w:after="40"/>
      </w:pPr>
      <w:r>
        <w:t>Use consistent image ratios and crop positions across product cards.</w:t>
      </w:r>
    </w:p>
    <w:p>
      <w:pPr>
        <w:pStyle w:val="ListBullet"/>
        <w:spacing w:after="40"/>
      </w:pPr>
      <w:r>
        <w:t>Keep animations short and purposeful; support prefers-reduced-motion.</w:t>
      </w:r>
    </w:p>
    <w:p>
      <w:pPr>
        <w:pStyle w:val="ListBullet"/>
        <w:spacing w:after="40"/>
      </w:pPr>
      <w:r>
        <w:t>Avoid loading all 3D assets on the first page load.</w:t>
      </w:r>
    </w:p>
    <w:p>
      <w:pPr>
        <w:pStyle w:val="Heading1"/>
      </w:pPr>
      <w:r>
        <w:t>3. Recommended Technology Stack</w:t>
      </w:r>
    </w:p>
    <w:p>
      <w:pPr>
        <w:pStyle w:val="ListBullet"/>
        <w:spacing w:after="60"/>
      </w:pPr>
      <w:r>
        <w:rPr>
          <w:b/>
        </w:rPr>
        <w:t xml:space="preserve">Next.js App Router: </w:t>
      </w:r>
      <w:r>
        <w:t>Page routing, React rendering and application framework.</w:t>
      </w:r>
    </w:p>
    <w:p>
      <w:pPr>
        <w:pStyle w:val="ListBullet"/>
        <w:spacing w:after="60"/>
      </w:pPr>
      <w:r>
        <w:rPr>
          <w:b/>
        </w:rPr>
        <w:t xml:space="preserve">React + TypeScript: </w:t>
      </w:r>
      <w:r>
        <w:t>Reusable UI components and typed data structures.</w:t>
      </w:r>
    </w:p>
    <w:p>
      <w:pPr>
        <w:pStyle w:val="ListBullet"/>
        <w:spacing w:after="60"/>
      </w:pPr>
      <w:r>
        <w:rPr>
          <w:b/>
        </w:rPr>
        <w:t xml:space="preserve">Tailwind CSS: </w:t>
      </w:r>
      <w:r>
        <w:t>Utility-first styling; the Phase 1 starter also uses custom CSS for detailed art direction.</w:t>
      </w:r>
    </w:p>
    <w:p>
      <w:pPr>
        <w:pStyle w:val="ListBullet"/>
        <w:spacing w:after="60"/>
      </w:pPr>
      <w:r>
        <w:rPr>
          <w:b/>
        </w:rPr>
        <w:t xml:space="preserve">Lucide React: </w:t>
      </w:r>
      <w:r>
        <w:t>Interface icons.</w:t>
      </w:r>
    </w:p>
    <w:p>
      <w:pPr>
        <w:pStyle w:val="ListBullet"/>
        <w:spacing w:after="60"/>
      </w:pPr>
      <w:r>
        <w:rPr>
          <w:b/>
        </w:rPr>
        <w:t xml:space="preserve">GSAP: </w:t>
      </w:r>
      <w:r>
        <w:t>Optional advanced scroll and timeline animations in a later step.</w:t>
      </w:r>
    </w:p>
    <w:p>
      <w:pPr>
        <w:pStyle w:val="ListBullet"/>
        <w:spacing w:after="60"/>
      </w:pPr>
      <w:r>
        <w:rPr>
          <w:b/>
        </w:rPr>
        <w:t xml:space="preserve">Three.js + React Three Fiber + Drei: </w:t>
      </w:r>
      <w:r>
        <w:t>Interactive 3D product viewers in a later step.</w:t>
      </w:r>
    </w:p>
    <w:p>
      <w:pPr>
        <w:pStyle w:val="ListBullet"/>
        <w:spacing w:after="60"/>
      </w:pPr>
      <w:r>
        <w:rPr>
          <w:b/>
        </w:rPr>
        <w:t xml:space="preserve">Hosted PostgreSQL: </w:t>
      </w:r>
      <w:r>
        <w:t>Products, variants, stock, customers and orders in the backend phase.</w:t>
      </w:r>
    </w:p>
    <w:p>
      <w:pPr>
        <w:pStyle w:val="ListBullet"/>
        <w:spacing w:after="60"/>
      </w:pPr>
      <w:r>
        <w:rPr>
          <w:b/>
        </w:rPr>
        <w:t xml:space="preserve">Prisma or another typed database layer: </w:t>
      </w:r>
      <w:r>
        <w:t>Schema and database access; choose and configure when backend work begins.</w:t>
      </w:r>
    </w:p>
    <w:p>
      <w:pPr>
        <w:pStyle w:val="ListBullet"/>
        <w:spacing w:after="60"/>
      </w:pPr>
      <w:r>
        <w:rPr>
          <w:b/>
        </w:rPr>
        <w:t xml:space="preserve">Payment provider: </w:t>
      </w:r>
      <w:r>
        <w:t>Select based on business registration, supported country, currencies and settlement needs.</w:t>
      </w:r>
    </w:p>
    <w:p>
      <w:pPr>
        <w:pStyle w:val="ListBullet"/>
        <w:spacing w:after="60"/>
      </w:pPr>
      <w:r>
        <w:rPr>
          <w:b/>
        </w:rPr>
        <w:t xml:space="preserve">Vercel or compatible hosting: </w:t>
      </w:r>
      <w:r>
        <w:t>Deploy the Next.js application; database and payment provider are configured separately.</w:t>
      </w:r>
    </w:p>
    <w:p>
      <w:pPr>
        <w:pStyle w:val="Heading1"/>
      </w:pPr>
      <w:r>
        <w:t>4. Development Environment and Installation</w:t>
      </w:r>
    </w:p>
    <w:p>
      <w:r>
        <w:t>Install a supported Node.js LTS release, Git and Visual Studio Code. Open a terminal in the folder where you keep projects.</w:t>
      </w:r>
    </w:p>
    <w:p>
      <w:pPr>
        <w:pStyle w:val="Heading2"/>
      </w:pPr>
      <w:r>
        <w:t>Create the project</w:t>
      </w:r>
    </w:p>
    <w:p>
      <w:pPr>
        <w:spacing w:before="80" w:after="140"/>
        <w:ind w:left="259" w:right="259"/>
        <w:shd w:fill="F2F0EB"/>
      </w:pPr>
      <w:r>
        <w:rPr>
          <w:rFonts w:ascii="Consolas" w:hAnsi="Consolas"/>
          <w:color w:val="33312D"/>
          <w:sz w:val="18"/>
        </w:rPr>
        <w:t>npx create-next-app@latest noire-store</w:t>
        <w:br/>
        <w:t>cd noire-store</w:t>
        <w:br/>
        <w:t>npm run dev</w:t>
      </w:r>
    </w:p>
    <w:p>
      <w:r>
        <w:t>During setup, choose the following when prompted:</w:t>
      </w:r>
    </w:p>
    <w:p>
      <w:pPr>
        <w:pStyle w:val="ListBullet"/>
        <w:spacing w:after="40"/>
      </w:pPr>
      <w:r>
        <w:t>TypeScript: Yes</w:t>
      </w:r>
    </w:p>
    <w:p>
      <w:pPr>
        <w:pStyle w:val="ListBullet"/>
        <w:spacing w:after="40"/>
      </w:pPr>
      <w:r>
        <w:t>ESLint: Yes</w:t>
      </w:r>
    </w:p>
    <w:p>
      <w:pPr>
        <w:pStyle w:val="ListBullet"/>
        <w:spacing w:after="40"/>
      </w:pPr>
      <w:r>
        <w:t>Tailwind CSS: Yes</w:t>
      </w:r>
    </w:p>
    <w:p>
      <w:pPr>
        <w:pStyle w:val="ListBullet"/>
        <w:spacing w:after="40"/>
      </w:pPr>
      <w:r>
        <w:t>Use a src/ directory: Yes</w:t>
      </w:r>
    </w:p>
    <w:p>
      <w:pPr>
        <w:pStyle w:val="ListBullet"/>
        <w:spacing w:after="40"/>
      </w:pPr>
      <w:r>
        <w:t>App Router: Yes</w:t>
      </w:r>
    </w:p>
    <w:p>
      <w:pPr>
        <w:pStyle w:val="ListBullet"/>
        <w:spacing w:after="40"/>
      </w:pPr>
      <w:r>
        <w:t>Import alias: @/*</w:t>
      </w:r>
    </w:p>
    <w:p>
      <w:pPr>
        <w:pStyle w:val="ListBullet"/>
        <w:spacing w:after="40"/>
      </w:pPr>
      <w:r>
        <w:t>React Compiler: No for the initial setup (optional later)</w:t>
      </w:r>
    </w:p>
    <w:p>
      <w:r>
        <w:t>Open http://localhost:3000 in your browser.</w:t>
      </w:r>
    </w:p>
    <w:p>
      <w:pPr>
        <w:pStyle w:val="Heading2"/>
      </w:pPr>
      <w:r>
        <w:t>Install UI, animation and 3D packages</w:t>
      </w:r>
    </w:p>
    <w:p>
      <w:pPr>
        <w:spacing w:before="80" w:after="140"/>
        <w:ind w:left="259" w:right="259"/>
        <w:shd w:fill="F2F0EB"/>
      </w:pPr>
      <w:r>
        <w:rPr>
          <w:rFonts w:ascii="Consolas" w:hAnsi="Consolas"/>
          <w:color w:val="33312D"/>
          <w:sz w:val="18"/>
        </w:rPr>
        <w:t>npm install lucide-react</w:t>
        <w:br/>
        <w:t>npm install gsap</w:t>
        <w:br/>
        <w:t>npm install three @react-three/fiber @react-three/drei</w:t>
      </w:r>
    </w:p>
    <w:p>
      <w:r>
        <w:t>The homepage currently imports lucide-react. GSAP and the 3D libraries are for upcoming steps and are not yet used by the current homepage.</w:t>
      </w:r>
    </w:p>
    <w:p>
      <w:pPr>
        <w:pStyle w:val="Heading1"/>
      </w:pPr>
      <w:r>
        <w:t>5. Phase 1 Folder Structure</w:t>
      </w:r>
    </w:p>
    <w:p>
      <w:pPr>
        <w:spacing w:before="80" w:after="140"/>
        <w:ind w:left="259" w:right="259"/>
        <w:shd w:fill="F2F0EB"/>
      </w:pPr>
      <w:r>
        <w:rPr>
          <w:rFonts w:ascii="Consolas" w:hAnsi="Consolas"/>
          <w:color w:val="33312D"/>
          <w:sz w:val="18"/>
        </w:rPr>
        <w:t>noire-store/</w:t>
        <w:br/>
        <w:t>├── public/</w:t>
        <w:br/>
        <w:t>│   ├── images/       # Local, licensed and optimized product images</w:t>
        <w:br/>
        <w:t>│   └── models/       # Optimized .glb models when available</w:t>
        <w:br/>
        <w:t>├── src/</w:t>
        <w:br/>
        <w:t>│   └── app/</w:t>
        <w:br/>
        <w:t>│       ├── globals.css</w:t>
        <w:br/>
        <w:t>│       ├── layout.tsx</w:t>
        <w:br/>
        <w:t>│       └── page.tsx</w:t>
        <w:br/>
        <w:t>├── package.json</w:t>
        <w:br/>
        <w:t>├── tsconfig.json</w:t>
        <w:br/>
        <w:t>└── postcss.config.mjs</w:t>
      </w:r>
    </w:p>
    <w:p>
      <w:r>
        <w:t>The create-next-app command generates additional configuration files. Keep those generated files unless you have a specific reason to change them. Replace the existing src/app/page.tsx, src/app/layout.tsx and src/app/globals.css rather than creating duplicates.</w:t>
      </w:r>
    </w:p>
    <w:p>
      <w:pPr>
        <w:pStyle w:val="Heading1"/>
      </w:pPr>
      <w:r>
        <w:t>6. Phase 1 Files and Responsibilities</w:t>
      </w:r>
    </w:p>
    <w:p>
      <w:pPr>
        <w:pStyle w:val="Heading2"/>
      </w:pPr>
      <w:r>
        <w:t>src/app/layout.tsx</w:t>
      </w:r>
    </w:p>
    <w:p>
      <w:r>
        <w:t>Defines the root HTML layout, imports global styles and sets metadata such as title, description and Open Graph details.</w:t>
      </w:r>
    </w:p>
    <w:p>
      <w:pPr>
        <w:pStyle w:val="Heading2"/>
      </w:pPr>
      <w:r>
        <w:t>src/app/page.tsx</w:t>
      </w:r>
    </w:p>
    <w:p>
      <w:r>
        <w:t>Renders the homepage sections, sample collection/product arrays, responsive navigation, basic search filtering and footer.</w:t>
      </w:r>
    </w:p>
    <w:p>
      <w:pPr>
        <w:pStyle w:val="Heading2"/>
      </w:pPr>
      <w:r>
        <w:t>src/app/globals.css</w:t>
      </w:r>
    </w:p>
    <w:p>
      <w:r>
        <w:t>Defines design tokens, the dark-luxury theme, layout, product cards, responsive breakpoints, hover effects and reduced-motion rules.</w:t>
      </w:r>
    </w:p>
    <w:p>
      <w:pPr>
        <w:pStyle w:val="Heading2"/>
      </w:pPr>
      <w:r>
        <w:t>Homepage section order</w:t>
      </w:r>
    </w:p>
    <w:p>
      <w:pPr>
        <w:pStyle w:val="ListNumber"/>
        <w:spacing w:after="60"/>
      </w:pPr>
      <w:r>
        <w:t>Announcement strip — short brand message.</w:t>
      </w:r>
    </w:p>
    <w:p>
      <w:pPr>
        <w:pStyle w:val="ListNumber"/>
        <w:spacing w:after="60"/>
      </w:pPr>
      <w:r>
        <w:t>Header — NOIRÉ wordmark, navigation, search and placeholder bag icon.</w:t>
      </w:r>
    </w:p>
    <w:p>
      <w:pPr>
        <w:pStyle w:val="ListNumber"/>
        <w:spacing w:after="60"/>
      </w:pPr>
      <w:r>
        <w:t>Hero — dramatic watch image, headline and collection CTA.</w:t>
      </w:r>
    </w:p>
    <w:p>
      <w:pPr>
        <w:pStyle w:val="ListNumber"/>
        <w:spacing w:after="60"/>
      </w:pPr>
      <w:r>
        <w:t>Brand philosophy — short positioning statement.</w:t>
      </w:r>
    </w:p>
    <w:p>
      <w:pPr>
        <w:pStyle w:val="ListNumber"/>
        <w:spacing w:after="60"/>
      </w:pPr>
      <w:r>
        <w:t>Collections — watches, leather goods and eyewear.</w:t>
      </w:r>
    </w:p>
    <w:p>
      <w:pPr>
        <w:pStyle w:val="ListNumber"/>
        <w:spacing w:after="60"/>
      </w:pPr>
      <w:r>
        <w:t>Featured products — four sample products and illustrative USD prices.</w:t>
      </w:r>
    </w:p>
    <w:p>
      <w:pPr>
        <w:pStyle w:val="ListNumber"/>
        <w:spacing w:after="60"/>
      </w:pPr>
      <w:r>
        <w:t>Brand story — editorial image and brand copy.</w:t>
      </w:r>
    </w:p>
    <w:p>
      <w:pPr>
        <w:pStyle w:val="ListNumber"/>
        <w:spacing w:after="60"/>
      </w:pPr>
      <w:r>
        <w:t>Newsletter CTA — currently a placeholder link, not a working subscription form.</w:t>
      </w:r>
    </w:p>
    <w:p>
      <w:pPr>
        <w:pStyle w:val="ListNumber"/>
        <w:spacing w:after="60"/>
      </w:pPr>
      <w:r>
        <w:t>Footer — navigation and contact placeholder.</w:t>
      </w:r>
    </w:p>
    <w:p>
      <w:pPr>
        <w:pStyle w:val="Heading1"/>
      </w:pPr>
      <w:r>
        <w:t>7. Running and Verifying the Homepage</w:t>
      </w:r>
    </w:p>
    <w:p>
      <w:pPr>
        <w:spacing w:before="80" w:after="140"/>
        <w:ind w:left="259" w:right="259"/>
        <w:shd w:fill="F2F0EB"/>
      </w:pPr>
      <w:r>
        <w:rPr>
          <w:rFonts w:ascii="Consolas" w:hAnsi="Consolas"/>
          <w:color w:val="33312D"/>
          <w:sz w:val="18"/>
        </w:rPr>
        <w:t>npm run dev</w:t>
      </w:r>
    </w:p>
    <w:p>
      <w:r>
        <w:t>Visit http://localhost:3000. Save edits and check the page in desktop and mobile viewport sizes.</w:t>
      </w:r>
    </w:p>
    <w:p>
      <w:pPr>
        <w:pStyle w:val="Heading2"/>
      </w:pPr>
      <w:r>
        <w:t>Production checks</w:t>
      </w:r>
    </w:p>
    <w:p>
      <w:pPr>
        <w:spacing w:before="80" w:after="140"/>
        <w:ind w:left="259" w:right="259"/>
        <w:shd w:fill="F2F0EB"/>
      </w:pPr>
      <w:r>
        <w:rPr>
          <w:rFonts w:ascii="Consolas" w:hAnsi="Consolas"/>
          <w:color w:val="33312D"/>
          <w:sz w:val="18"/>
        </w:rPr>
        <w:t>npm run lint</w:t>
        <w:br/>
        <w:t>npm run build</w:t>
      </w:r>
    </w:p>
    <w:p>
      <w:r>
        <w:t>If the lint command is unavailable, check the scripts section of package.json and use the lint command generated by your installed Next.js version. Fix all TypeScript, lint and build errors before deployment.</w:t>
      </w:r>
    </w:p>
    <w:p>
      <w:pPr>
        <w:pStyle w:val="Heading2"/>
      </w:pPr>
      <w:r>
        <w:t>Manual QA checklist</w:t>
      </w:r>
    </w:p>
    <w:p>
      <w:pPr>
        <w:pStyle w:val="ListBullet"/>
        <w:spacing w:after="40"/>
      </w:pPr>
      <w:r>
        <w:t>☐ Desktop navigation links move to the correct sections.</w:t>
      </w:r>
    </w:p>
    <w:p>
      <w:pPr>
        <w:pStyle w:val="ListBullet"/>
        <w:spacing w:after="40"/>
      </w:pPr>
      <w:r>
        <w:t>☐ Mobile menu opens and closes and remains keyboard accessible.</w:t>
      </w:r>
    </w:p>
    <w:p>
      <w:pPr>
        <w:pStyle w:val="ListBullet"/>
        <w:spacing w:after="40"/>
      </w:pPr>
      <w:r>
        <w:t>☐ Search panel opens and closes; search filters the sample products.</w:t>
      </w:r>
    </w:p>
    <w:p>
      <w:pPr>
        <w:pStyle w:val="ListBullet"/>
        <w:spacing w:after="40"/>
      </w:pPr>
      <w:r>
        <w:t>☐ Images load, crop correctly and have suitable text alternatives.</w:t>
      </w:r>
    </w:p>
    <w:p>
      <w:pPr>
        <w:pStyle w:val="ListBullet"/>
        <w:spacing w:after="40"/>
      </w:pPr>
      <w:r>
        <w:t>☐ Hero and collection layouts work on small screens.</w:t>
      </w:r>
    </w:p>
    <w:p>
      <w:pPr>
        <w:pStyle w:val="ListBullet"/>
        <w:spacing w:after="40"/>
      </w:pPr>
      <w:r>
        <w:t>☐ Keyboard focus indicators are visible.</w:t>
      </w:r>
    </w:p>
    <w:p>
      <w:pPr>
        <w:pStyle w:val="ListBullet"/>
        <w:spacing w:after="40"/>
      </w:pPr>
      <w:r>
        <w:t>☐ Reduced-motion preferences are respected.</w:t>
      </w:r>
    </w:p>
    <w:p>
      <w:pPr>
        <w:pStyle w:val="ListBullet"/>
        <w:spacing w:after="40"/>
      </w:pPr>
      <w:r>
        <w:t>☐ Browser console has no runtime errors.</w:t>
      </w:r>
    </w:p>
    <w:p>
      <w:pPr>
        <w:pStyle w:val="ListBullet"/>
        <w:spacing w:after="40"/>
      </w:pPr>
      <w:r>
        <w:t>☐ Temporary prices, images and contact details are clearly identified for replacement.</w:t>
      </w:r>
    </w:p>
    <w:p>
      <w:pPr>
        <w:pStyle w:val="Heading1"/>
      </w:pPr>
      <w:r>
        <w:t>8. Important Phase 1 Limitations</w:t>
      </w:r>
    </w:p>
    <w:p>
      <w:pPr>
        <w:pStyle w:val="ListBullet"/>
        <w:spacing w:after="40"/>
      </w:pPr>
      <w:r>
        <w:t>This is a frontend starter, not a complete e-commerce store.</w:t>
      </w:r>
    </w:p>
    <w:p>
      <w:pPr>
        <w:pStyle w:val="ListBullet"/>
        <w:spacing w:after="40"/>
      </w:pPr>
      <w:r>
        <w:t>Product records are stored in a hard-coded TypeScript array, not PostgreSQL.</w:t>
      </w:r>
    </w:p>
    <w:p>
      <w:pPr>
        <w:pStyle w:val="ListBullet"/>
        <w:spacing w:after="40"/>
      </w:pPr>
      <w:r>
        <w:t>Product images are remote sample URLs and should be replaced with owned or licensed assets.</w:t>
      </w:r>
    </w:p>
    <w:p>
      <w:pPr>
        <w:pStyle w:val="ListBullet"/>
        <w:spacing w:after="40"/>
      </w:pPr>
      <w:r>
        <w:t>Prices are illustrative only; taxes, shipping, currency conversion and availability are not calculated.</w:t>
      </w:r>
    </w:p>
    <w:p>
      <w:pPr>
        <w:pStyle w:val="ListBullet"/>
        <w:spacing w:after="40"/>
      </w:pPr>
      <w:r>
        <w:t>The bag icon is a visual placeholder. There is no cart state, checkout, order creation or payment processing.</w:t>
      </w:r>
    </w:p>
    <w:p>
      <w:pPr>
        <w:pStyle w:val="ListBullet"/>
        <w:spacing w:after="40"/>
      </w:pPr>
      <w:r>
        <w:t>The search is a simple client-side filter over the four sample products.</w:t>
      </w:r>
    </w:p>
    <w:p>
      <w:pPr>
        <w:pStyle w:val="ListBullet"/>
        <w:spacing w:after="40"/>
      </w:pPr>
      <w:r>
        <w:t>The newsletter CTA does not collect email addresses.</w:t>
      </w:r>
    </w:p>
    <w:p>
      <w:pPr>
        <w:pStyle w:val="ListBullet"/>
        <w:spacing w:after="40"/>
      </w:pPr>
      <w:r>
        <w:t>No admin dashboard, authentication, inventory service or payment webhooks exist yet.</w:t>
      </w:r>
    </w:p>
    <w:p>
      <w:pPr>
        <w:pStyle w:val="ListBullet"/>
        <w:spacing w:after="40"/>
      </w:pPr>
      <w:r>
        <w:t>3D libraries are installed, but no actual 3D model or viewer has been created.</w:t>
      </w:r>
    </w:p>
    <w:p>
      <w:pPr>
        <w:pStyle w:val="Heading1"/>
      </w:pPr>
      <w:r>
        <w:t>9. 3D Product Creation Plan</w:t>
      </w:r>
    </w:p>
    <w:p>
      <w:r>
        <w:t>The intention is to create or commission original product models and display them only where useful. Blender is a suitable modelling tool; export models to glTF Binary (.glb) after checking scale, materials, texture sizes and lighting.</w:t>
      </w:r>
    </w:p>
    <w:p>
      <w:pPr>
        <w:pStyle w:val="ListNumber"/>
        <w:spacing w:after="60"/>
      </w:pPr>
      <w:r>
        <w:t>Create a watch model first, including case, dial, hands, strap and metal materials.</w:t>
      </w:r>
    </w:p>
    <w:p>
      <w:pPr>
        <w:pStyle w:val="ListNumber"/>
        <w:spacing w:after="60"/>
      </w:pPr>
      <w:r>
        <w:t>Use correct geometry and physically based materials; avoid excessive polygons and oversized textures.</w:t>
      </w:r>
    </w:p>
    <w:p>
      <w:pPr>
        <w:pStyle w:val="ListNumber"/>
        <w:spacing w:after="60"/>
      </w:pPr>
      <w:r>
        <w:t>Export to .glb and place the optimized file in public/models/.</w:t>
      </w:r>
    </w:p>
    <w:p>
      <w:pPr>
        <w:pStyle w:val="ListNumber"/>
        <w:spacing w:after="60"/>
      </w:pPr>
      <w:r>
        <w:t>Build a client-side viewer using React Three Fiber and Drei.</w:t>
      </w:r>
    </w:p>
    <w:p>
      <w:pPr>
        <w:pStyle w:val="ListNumber"/>
        <w:spacing w:after="60"/>
      </w:pPr>
      <w:r>
        <w:t>Add controlled rotation, touch support, accessible controls and a loading state.</w:t>
      </w:r>
    </w:p>
    <w:p>
      <w:pPr>
        <w:pStyle w:val="ListNumber"/>
        <w:spacing w:after="60"/>
      </w:pPr>
      <w:r>
        <w:t>Use a static product image when the viewer is not loaded or the device cannot handle it comfortably.</w:t>
      </w:r>
    </w:p>
    <w:p>
      <w:pPr>
        <w:pStyle w:val="ListNumber"/>
        <w:spacing w:after="60"/>
      </w:pPr>
      <w:r>
        <w:t>Measure real device performance before enabling the viewer on all products.</w:t>
      </w:r>
    </w:p>
    <w:p>
      <w:pPr>
        <w:pStyle w:val="Heading1"/>
      </w:pPr>
      <w:r>
        <w:t>10. Future E-commerce Architecture</w:t>
      </w:r>
    </w:p>
    <w:p>
      <w:r>
        <w:t>Once the storefront is approved, the next phase is to design the backend before adding real checkout. Use a hosted PostgreSQL service, a typed database layer, server-side validation and a payment provider that supports the merchant's actual legal and banking setup.</w:t>
      </w:r>
    </w:p>
    <w:p>
      <w:pPr>
        <w:pStyle w:val="Heading2"/>
      </w:pPr>
      <w:r>
        <w:t>Product catalogue</w:t>
      </w:r>
    </w:p>
    <w:p>
      <w:r>
        <w:t>Products, categories, variants, SKU, image assets, prices, currencies and active/inactive status.</w:t>
      </w:r>
    </w:p>
    <w:p>
      <w:pPr>
        <w:pStyle w:val="Heading2"/>
      </w:pPr>
      <w:r>
        <w:t>Inventory</w:t>
      </w:r>
    </w:p>
    <w:p>
      <w:r>
        <w:t>Available stock, reservations, stock changes and out-of-stock handling.</w:t>
      </w:r>
    </w:p>
    <w:p>
      <w:pPr>
        <w:pStyle w:val="Heading2"/>
      </w:pPr>
      <w:r>
        <w:t>Cart</w:t>
      </w:r>
    </w:p>
    <w:p>
      <w:r>
        <w:t>Persistent cart for signed-in users and a secure guest-cart strategy. The server must recalculate totals.</w:t>
      </w:r>
    </w:p>
    <w:p>
      <w:pPr>
        <w:pStyle w:val="Heading2"/>
      </w:pPr>
      <w:r>
        <w:t>Checkout</w:t>
      </w:r>
    </w:p>
    <w:p>
      <w:r>
        <w:t>Customer details, shipping address, shipping rates, taxes where applicable and final order review.</w:t>
      </w:r>
    </w:p>
    <w:p>
      <w:pPr>
        <w:pStyle w:val="Heading2"/>
      </w:pPr>
      <w:r>
        <w:t>Payments</w:t>
      </w:r>
    </w:p>
    <w:p>
      <w:r>
        <w:t>Hosted or tokenized payment flow; never store raw card details. Verify provider webhook signatures and handle duplicate events idempotently.</w:t>
      </w:r>
    </w:p>
    <w:p>
      <w:pPr>
        <w:pStyle w:val="Heading2"/>
      </w:pPr>
      <w:r>
        <w:t>Orders</w:t>
      </w:r>
    </w:p>
    <w:p>
      <w:r>
        <w:t>Persist order lines and a price snapshot so later product price changes do not alter old orders.</w:t>
      </w:r>
    </w:p>
    <w:p>
      <w:pPr>
        <w:pStyle w:val="Heading2"/>
      </w:pPr>
      <w:r>
        <w:t>Admin</w:t>
      </w:r>
    </w:p>
    <w:p>
      <w:r>
        <w:t>Protected roles for managing products, inventory, orders, fulfilment and refunds.</w:t>
      </w:r>
    </w:p>
    <w:p>
      <w:pPr>
        <w:pStyle w:val="Heading2"/>
      </w:pPr>
      <w:r>
        <w:t>Security</w:t>
      </w:r>
    </w:p>
    <w:p>
      <w:r>
        <w:t>Server-side authorization, schema validation, rate limiting, secret management, secure cookies, backups and audit logging.</w:t>
      </w:r>
    </w:p>
    <w:p>
      <w:pPr>
        <w:pStyle w:val="Heading2"/>
      </w:pPr>
      <w:r>
        <w:t>Suggested initial data entities</w:t>
      </w:r>
    </w:p>
    <w:p>
      <w:pPr>
        <w:pStyle w:val="ListBullet"/>
        <w:spacing w:after="40"/>
      </w:pPr>
      <w:r>
        <w:t>Product — name, slug, description, category, status and product media.</w:t>
      </w:r>
    </w:p>
    <w:p>
      <w:pPr>
        <w:pStyle w:val="ListBullet"/>
        <w:spacing w:after="40"/>
      </w:pPr>
      <w:r>
        <w:t>ProductVariant — SKU, option values, price, currency and stock reference.</w:t>
      </w:r>
    </w:p>
    <w:p>
      <w:pPr>
        <w:pStyle w:val="ListBullet"/>
        <w:spacing w:after="40"/>
      </w:pPr>
      <w:r>
        <w:t>InventoryMovement — SKU, quantity change, reason and timestamp.</w:t>
      </w:r>
    </w:p>
    <w:p>
      <w:pPr>
        <w:pStyle w:val="ListBullet"/>
        <w:spacing w:after="40"/>
      </w:pPr>
      <w:r>
        <w:t>Customer — minimal customer profile and verified contact details.</w:t>
      </w:r>
    </w:p>
    <w:p>
      <w:pPr>
        <w:pStyle w:val="ListBullet"/>
        <w:spacing w:after="40"/>
      </w:pPr>
      <w:r>
        <w:t>Address — shipping and billing addresses with appropriate access controls.</w:t>
      </w:r>
    </w:p>
    <w:p>
      <w:pPr>
        <w:pStyle w:val="ListBullet"/>
        <w:spacing w:after="40"/>
      </w:pPr>
      <w:r>
        <w:t>Cart and CartItem — customer/guest reference, variant, quantity and timestamps.</w:t>
      </w:r>
    </w:p>
    <w:p>
      <w:pPr>
        <w:pStyle w:val="ListBullet"/>
        <w:spacing w:after="40"/>
      </w:pPr>
      <w:r>
        <w:t>Order and OrderItem — immutable purchase snapshot, totals, currency, fulfilment and payment status.</w:t>
      </w:r>
    </w:p>
    <w:p>
      <w:pPr>
        <w:pStyle w:val="ListBullet"/>
        <w:spacing w:after="40"/>
      </w:pPr>
      <w:r>
        <w:t>PaymentEvent — provider event ID, verification status and processing result.</w:t>
      </w:r>
    </w:p>
    <w:p>
      <w:pPr>
        <w:pStyle w:val="Heading1"/>
      </w:pPr>
      <w:r>
        <w:t>11. International Selling Considerations</w:t>
      </w:r>
    </w:p>
    <w:p>
      <w:pPr>
        <w:pStyle w:val="ListBullet"/>
        <w:spacing w:after="40"/>
      </w:pPr>
      <w:r>
        <w:t>Choose target countries and supported currencies before selecting the payment provider.</w:t>
      </w:r>
    </w:p>
    <w:p>
      <w:pPr>
        <w:pStyle w:val="ListBullet"/>
        <w:spacing w:after="40"/>
      </w:pPr>
      <w:r>
        <w:t>Check whether the provider onboards the merchant's country of registration and supports payouts to its bank account.</w:t>
      </w:r>
    </w:p>
    <w:p>
      <w:pPr>
        <w:pStyle w:val="ListBullet"/>
        <w:spacing w:after="40"/>
      </w:pPr>
      <w:r>
        <w:t>Define shipping zones, delivery estimates, returns, customs/duties and lost-parcel processes.</w:t>
      </w:r>
    </w:p>
    <w:p>
      <w:pPr>
        <w:pStyle w:val="ListBullet"/>
        <w:spacing w:after="40"/>
      </w:pPr>
      <w:r>
        <w:t>Set clear product prices and disclose applicable shipping fees and taxes before purchase.</w:t>
      </w:r>
    </w:p>
    <w:p>
      <w:pPr>
        <w:pStyle w:val="ListBullet"/>
        <w:spacing w:after="40"/>
      </w:pPr>
      <w:r>
        <w:t>Publish privacy, cookie, terms, shipping and returns policies appropriate to the markets served.</w:t>
      </w:r>
    </w:p>
    <w:p>
      <w:pPr>
        <w:pStyle w:val="ListBullet"/>
        <w:spacing w:after="40"/>
      </w:pPr>
      <w:r>
        <w:t>Do not claim global delivery or tax compliance until logistics and legal requirements are confirmed.</w:t>
      </w:r>
    </w:p>
    <w:p>
      <w:pPr>
        <w:pStyle w:val="Heading1"/>
      </w:pPr>
      <w:r>
        <w:t>12. Deployment Plan</w:t>
      </w:r>
    </w:p>
    <w:p>
      <w:pPr>
        <w:pStyle w:val="ListNumber"/>
        <w:spacing w:after="60"/>
      </w:pPr>
      <w:r>
        <w:t>Commit the project to Git and push it to a private or public GitHub repository as appropriate.</w:t>
      </w:r>
    </w:p>
    <w:p>
      <w:pPr>
        <w:pStyle w:val="ListNumber"/>
        <w:spacing w:after="60"/>
      </w:pPr>
      <w:r>
        <w:t>Import the repository into Vercel or another compatible Next.js host.</w:t>
      </w:r>
    </w:p>
    <w:p>
      <w:pPr>
        <w:pStyle w:val="ListNumber"/>
        <w:spacing w:after="60"/>
      </w:pPr>
      <w:r>
        <w:t>Create the hosted PostgreSQL database in the backend phase.</w:t>
      </w:r>
    </w:p>
    <w:p>
      <w:pPr>
        <w:pStyle w:val="ListNumber"/>
        <w:spacing w:after="60"/>
      </w:pPr>
      <w:r>
        <w:t>Set production environment variables in the hosting dashboard; do not commit .env files or secrets.</w:t>
      </w:r>
    </w:p>
    <w:p>
      <w:pPr>
        <w:pStyle w:val="ListNumber"/>
        <w:spacing w:after="60"/>
      </w:pPr>
      <w:r>
        <w:t>Apply production database migrations through the chosen database workflow.</w:t>
      </w:r>
    </w:p>
    <w:p>
      <w:pPr>
        <w:pStyle w:val="ListNumber"/>
        <w:spacing w:after="60"/>
      </w:pPr>
      <w:r>
        <w:t>Configure the payment provider's production credentials and webhook endpoint only after backend verification.</w:t>
      </w:r>
    </w:p>
    <w:p>
      <w:pPr>
        <w:pStyle w:val="ListNumber"/>
        <w:spacing w:after="60"/>
      </w:pPr>
      <w:r>
        <w:t>Connect a domain and confirm HTTPS.</w:t>
      </w:r>
    </w:p>
    <w:p>
      <w:pPr>
        <w:pStyle w:val="ListNumber"/>
        <w:spacing w:after="60"/>
      </w:pPr>
      <w:r>
        <w:t>Run production build, smoke tests, checkout test mode, mobile QA and accessibility checks.</w:t>
      </w:r>
    </w:p>
    <w:p>
      <w:pPr>
        <w:pStyle w:val="ListNumber"/>
        <w:spacing w:after="60"/>
      </w:pPr>
      <w:r>
        <w:t>Set up monitoring, error reporting, database backups and an incident/recovery procedure.</w:t>
      </w:r>
    </w:p>
    <w:p>
      <w:pPr>
        <w:pStyle w:val="Heading1"/>
      </w:pPr>
      <w:r>
        <w:t>13. Recommended Roadmap</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0A0A09"/>
          </w:tcPr>
          <w:p>
            <w:pPr>
              <w:spacing w:after="40"/>
            </w:pPr>
            <w:r/>
            <w:r>
              <w:rPr>
                <w:rFonts w:ascii="Aptos" w:hAnsi="Aptos"/>
                <w:b/>
                <w:color w:val="F1EEE7"/>
                <w:sz w:val="18"/>
              </w:rPr>
              <w:t>Phase</w:t>
            </w:r>
          </w:p>
        </w:tc>
        <w:tc>
          <w:tcPr>
            <w:tcW w:type="dxa" w:w="3312"/>
            <w:vAlign w:val="center"/>
            <w:shd w:fill="0A0A09"/>
          </w:tcPr>
          <w:p>
            <w:pPr>
              <w:spacing w:after="40"/>
            </w:pPr>
            <w:r/>
            <w:r>
              <w:rPr>
                <w:rFonts w:ascii="Aptos" w:hAnsi="Aptos"/>
                <w:b/>
                <w:color w:val="F1EEE7"/>
                <w:sz w:val="18"/>
              </w:rPr>
              <w:t>Scope</w:t>
            </w:r>
          </w:p>
        </w:tc>
        <w:tc>
          <w:tcPr>
            <w:tcW w:type="dxa" w:w="3312"/>
            <w:vAlign w:val="center"/>
            <w:shd w:fill="0A0A09"/>
          </w:tcPr>
          <w:p>
            <w:pPr>
              <w:spacing w:after="40"/>
            </w:pPr>
            <w:r/>
            <w:r>
              <w:rPr>
                <w:rFonts w:ascii="Aptos" w:hAnsi="Aptos"/>
                <w:b/>
                <w:color w:val="F1EEE7"/>
                <w:sz w:val="18"/>
              </w:rPr>
              <w:t>Completion outcome</w:t>
            </w:r>
          </w:p>
        </w:tc>
      </w:tr>
      <w:tr>
        <w:tc>
          <w:tcPr>
            <w:tcW w:type="dxa" w:w="3312"/>
            <w:vAlign w:val="center"/>
            <w:shd w:fill="F7F5F0"/>
          </w:tcPr>
          <w:p>
            <w:pPr>
              <w:spacing w:after="40"/>
            </w:pPr>
            <w:r/>
            <w:r>
              <w:rPr>
                <w:rFonts w:ascii="Aptos" w:hAnsi="Aptos"/>
                <w:b/>
                <w:sz w:val="18"/>
              </w:rPr>
              <w:t>1. Foundation</w:t>
            </w:r>
          </w:p>
        </w:tc>
        <w:tc>
          <w:tcPr>
            <w:tcW w:type="dxa" w:w="3312"/>
            <w:vAlign w:val="center"/>
            <w:shd w:fill="F7F5F0"/>
          </w:tcPr>
          <w:p>
            <w:pPr>
              <w:spacing w:after="40"/>
            </w:pPr>
            <w:r/>
            <w:r>
              <w:rPr>
                <w:rFonts w:ascii="Aptos" w:hAnsi="Aptos"/>
                <w:b w:val="0"/>
                <w:sz w:val="18"/>
              </w:rPr>
              <w:t>Setup, design tokens, responsive homepage</w:t>
            </w:r>
          </w:p>
        </w:tc>
        <w:tc>
          <w:tcPr>
            <w:tcW w:type="dxa" w:w="3312"/>
            <w:vAlign w:val="center"/>
            <w:shd w:fill="F7F5F0"/>
          </w:tcPr>
          <w:p>
            <w:pPr>
              <w:spacing w:after="40"/>
            </w:pPr>
            <w:r/>
            <w:r>
              <w:rPr>
                <w:rFonts w:ascii="Aptos" w:hAnsi="Aptos"/>
                <w:b w:val="0"/>
                <w:sz w:val="18"/>
              </w:rPr>
              <w:t>Frontend starter runs and builds</w:t>
            </w:r>
          </w:p>
        </w:tc>
      </w:tr>
      <w:tr>
        <w:tc>
          <w:tcPr>
            <w:tcW w:type="dxa" w:w="3312"/>
            <w:vAlign w:val="center"/>
          </w:tcPr>
          <w:p>
            <w:pPr>
              <w:spacing w:after="40"/>
            </w:pPr>
            <w:r/>
            <w:r>
              <w:rPr>
                <w:rFonts w:ascii="Aptos" w:hAnsi="Aptos"/>
                <w:b/>
                <w:sz w:val="18"/>
              </w:rPr>
              <w:t>2. Storefront</w:t>
            </w:r>
          </w:p>
        </w:tc>
        <w:tc>
          <w:tcPr>
            <w:tcW w:type="dxa" w:w="3312"/>
            <w:vAlign w:val="center"/>
          </w:tcPr>
          <w:p>
            <w:pPr>
              <w:spacing w:after="40"/>
            </w:pPr>
            <w:r/>
            <w:r>
              <w:rPr>
                <w:rFonts w:ascii="Aptos" w:hAnsi="Aptos"/>
                <w:b w:val="0"/>
                <w:sz w:val="18"/>
              </w:rPr>
              <w:t>Collection, product detail, search/filter, product assets</w:t>
            </w:r>
          </w:p>
        </w:tc>
        <w:tc>
          <w:tcPr>
            <w:tcW w:type="dxa" w:w="3312"/>
            <w:vAlign w:val="center"/>
          </w:tcPr>
          <w:p>
            <w:pPr>
              <w:spacing w:after="40"/>
            </w:pPr>
            <w:r/>
            <w:r>
              <w:rPr>
                <w:rFonts w:ascii="Aptos" w:hAnsi="Aptos"/>
                <w:b w:val="0"/>
                <w:sz w:val="18"/>
              </w:rPr>
              <w:t>Browseable catalogue</w:t>
            </w:r>
          </w:p>
        </w:tc>
      </w:tr>
      <w:tr>
        <w:tc>
          <w:tcPr>
            <w:tcW w:type="dxa" w:w="3312"/>
            <w:vAlign w:val="center"/>
            <w:shd w:fill="F7F5F0"/>
          </w:tcPr>
          <w:p>
            <w:pPr>
              <w:spacing w:after="40"/>
            </w:pPr>
            <w:r/>
            <w:r>
              <w:rPr>
                <w:rFonts w:ascii="Aptos" w:hAnsi="Aptos"/>
                <w:b/>
                <w:sz w:val="18"/>
              </w:rPr>
              <w:t>3. Backend</w:t>
            </w:r>
          </w:p>
        </w:tc>
        <w:tc>
          <w:tcPr>
            <w:tcW w:type="dxa" w:w="3312"/>
            <w:vAlign w:val="center"/>
            <w:shd w:fill="F7F5F0"/>
          </w:tcPr>
          <w:p>
            <w:pPr>
              <w:spacing w:after="40"/>
            </w:pPr>
            <w:r/>
            <w:r>
              <w:rPr>
                <w:rFonts w:ascii="Aptos" w:hAnsi="Aptos"/>
                <w:b w:val="0"/>
                <w:sz w:val="18"/>
              </w:rPr>
              <w:t>PostgreSQL, data model, API, authentication and admin</w:t>
            </w:r>
          </w:p>
        </w:tc>
        <w:tc>
          <w:tcPr>
            <w:tcW w:type="dxa" w:w="3312"/>
            <w:vAlign w:val="center"/>
            <w:shd w:fill="F7F5F0"/>
          </w:tcPr>
          <w:p>
            <w:pPr>
              <w:spacing w:after="40"/>
            </w:pPr>
            <w:r/>
            <w:r>
              <w:rPr>
                <w:rFonts w:ascii="Aptos" w:hAnsi="Aptos"/>
                <w:b w:val="0"/>
                <w:sz w:val="18"/>
              </w:rPr>
              <w:t>Manageable product/order data</w:t>
            </w:r>
          </w:p>
        </w:tc>
      </w:tr>
      <w:tr>
        <w:tc>
          <w:tcPr>
            <w:tcW w:type="dxa" w:w="3312"/>
            <w:vAlign w:val="center"/>
          </w:tcPr>
          <w:p>
            <w:pPr>
              <w:spacing w:after="40"/>
            </w:pPr>
            <w:r/>
            <w:r>
              <w:rPr>
                <w:rFonts w:ascii="Aptos" w:hAnsi="Aptos"/>
                <w:b/>
                <w:sz w:val="18"/>
              </w:rPr>
              <w:t>4. Cart &amp; checkout</w:t>
            </w:r>
          </w:p>
        </w:tc>
        <w:tc>
          <w:tcPr>
            <w:tcW w:type="dxa" w:w="3312"/>
            <w:vAlign w:val="center"/>
          </w:tcPr>
          <w:p>
            <w:pPr>
              <w:spacing w:after="40"/>
            </w:pPr>
            <w:r/>
            <w:r>
              <w:rPr>
                <w:rFonts w:ascii="Aptos" w:hAnsi="Aptos"/>
                <w:b w:val="0"/>
                <w:sz w:val="18"/>
              </w:rPr>
              <w:t>Cart, shipping, taxes and payment provider</w:t>
            </w:r>
          </w:p>
        </w:tc>
        <w:tc>
          <w:tcPr>
            <w:tcW w:type="dxa" w:w="3312"/>
            <w:vAlign w:val="center"/>
          </w:tcPr>
          <w:p>
            <w:pPr>
              <w:spacing w:after="40"/>
            </w:pPr>
            <w:r/>
            <w:r>
              <w:rPr>
                <w:rFonts w:ascii="Aptos" w:hAnsi="Aptos"/>
                <w:b w:val="0"/>
                <w:sz w:val="18"/>
              </w:rPr>
              <w:t>Test-mode order flow</w:t>
            </w:r>
          </w:p>
        </w:tc>
      </w:tr>
      <w:tr>
        <w:tc>
          <w:tcPr>
            <w:tcW w:type="dxa" w:w="3312"/>
            <w:vAlign w:val="center"/>
            <w:shd w:fill="F7F5F0"/>
          </w:tcPr>
          <w:p>
            <w:pPr>
              <w:spacing w:after="40"/>
            </w:pPr>
            <w:r/>
            <w:r>
              <w:rPr>
                <w:rFonts w:ascii="Aptos" w:hAnsi="Aptos"/>
                <w:b/>
                <w:sz w:val="18"/>
              </w:rPr>
              <w:t>5. 3D experience</w:t>
            </w:r>
          </w:p>
        </w:tc>
        <w:tc>
          <w:tcPr>
            <w:tcW w:type="dxa" w:w="3312"/>
            <w:vAlign w:val="center"/>
            <w:shd w:fill="F7F5F0"/>
          </w:tcPr>
          <w:p>
            <w:pPr>
              <w:spacing w:after="40"/>
            </w:pPr>
            <w:r/>
            <w:r>
              <w:rPr>
                <w:rFonts w:ascii="Aptos" w:hAnsi="Aptos"/>
                <w:b w:val="0"/>
                <w:sz w:val="18"/>
              </w:rPr>
              <w:t>Blender models, GLB optimization, interactive viewer</w:t>
            </w:r>
          </w:p>
        </w:tc>
        <w:tc>
          <w:tcPr>
            <w:tcW w:type="dxa" w:w="3312"/>
            <w:vAlign w:val="center"/>
            <w:shd w:fill="F7F5F0"/>
          </w:tcPr>
          <w:p>
            <w:pPr>
              <w:spacing w:after="40"/>
            </w:pPr>
            <w:r/>
            <w:r>
              <w:rPr>
                <w:rFonts w:ascii="Aptos" w:hAnsi="Aptos"/>
                <w:b w:val="0"/>
                <w:sz w:val="18"/>
              </w:rPr>
              <w:t>Responsive 3D product details</w:t>
            </w:r>
          </w:p>
        </w:tc>
      </w:tr>
      <w:tr>
        <w:tc>
          <w:tcPr>
            <w:tcW w:type="dxa" w:w="3312"/>
            <w:vAlign w:val="center"/>
          </w:tcPr>
          <w:p>
            <w:pPr>
              <w:spacing w:after="40"/>
            </w:pPr>
            <w:r/>
            <w:r>
              <w:rPr>
                <w:rFonts w:ascii="Aptos" w:hAnsi="Aptos"/>
                <w:b/>
                <w:sz w:val="18"/>
              </w:rPr>
              <w:t>6. Launch</w:t>
            </w:r>
          </w:p>
        </w:tc>
        <w:tc>
          <w:tcPr>
            <w:tcW w:type="dxa" w:w="3312"/>
            <w:vAlign w:val="center"/>
          </w:tcPr>
          <w:p>
            <w:pPr>
              <w:spacing w:after="40"/>
            </w:pPr>
            <w:r/>
            <w:r>
              <w:rPr>
                <w:rFonts w:ascii="Aptos" w:hAnsi="Aptos"/>
                <w:b w:val="0"/>
                <w:sz w:val="18"/>
              </w:rPr>
              <w:t>Security, legal pages, QA, deployment and monitoring</w:t>
            </w:r>
          </w:p>
        </w:tc>
        <w:tc>
          <w:tcPr>
            <w:tcW w:type="dxa" w:w="3312"/>
            <w:vAlign w:val="center"/>
          </w:tcPr>
          <w:p>
            <w:pPr>
              <w:spacing w:after="40"/>
            </w:pPr>
            <w:r/>
            <w:r>
              <w:rPr>
                <w:rFonts w:ascii="Aptos" w:hAnsi="Aptos"/>
                <w:b w:val="0"/>
                <w:sz w:val="18"/>
              </w:rPr>
              <w:t>Production-ready release</w:t>
            </w:r>
          </w:p>
        </w:tc>
      </w:tr>
    </w:tbl>
    <w:p>
      <w:pPr>
        <w:pStyle w:val="Heading1"/>
      </w:pPr>
      <w:r>
        <w:t>14. Useful Official Documentation</w:t>
      </w:r>
    </w:p>
    <w:p>
      <w:pPr>
        <w:pStyle w:val="ListBullet"/>
      </w:pPr>
      <w:r>
        <w:rPr>
          <w:b/>
        </w:rPr>
        <w:t xml:space="preserve">Next.js installation: </w:t>
      </w:r>
      <w:r>
        <w:t>https://nextjs.org/docs/app/getting-started/installation</w:t>
      </w:r>
    </w:p>
    <w:p>
      <w:pPr>
        <w:pStyle w:val="ListBullet"/>
      </w:pPr>
      <w:r>
        <w:rPr>
          <w:b/>
        </w:rPr>
        <w:t xml:space="preserve">Tailwind CSS with Next.js: </w:t>
      </w:r>
      <w:r>
        <w:t>https://tailwindcss.com/docs/installation/framework-guides/nextjs</w:t>
      </w:r>
    </w:p>
    <w:p>
      <w:pPr>
        <w:pStyle w:val="ListBullet"/>
      </w:pPr>
      <w:r>
        <w:rPr>
          <w:b/>
        </w:rPr>
        <w:t xml:space="preserve">React Three Fiber: </w:t>
      </w:r>
      <w:r>
        <w:t>https://r3f.docs.pmnd.rs/getting-started/introduction</w:t>
      </w:r>
    </w:p>
    <w:p>
      <w:pPr>
        <w:pStyle w:val="ListBullet"/>
      </w:pPr>
      <w:r>
        <w:rPr>
          <w:b/>
        </w:rPr>
        <w:t xml:space="preserve">Three.js documentation: </w:t>
      </w:r>
      <w:r>
        <w:t>https://threejs.org/docs/</w:t>
      </w:r>
    </w:p>
    <w:p>
      <w:pPr>
        <w:pStyle w:val="ListBullet"/>
      </w:pPr>
      <w:r>
        <w:rPr>
          <w:b/>
        </w:rPr>
        <w:t xml:space="preserve">Blender manual: </w:t>
      </w:r>
      <w:r>
        <w:t>https://docs.blender.org/manual/en/latest/</w:t>
      </w:r>
    </w:p>
    <w:p>
      <w:pPr>
        <w:pStyle w:val="ListBullet"/>
      </w:pPr>
      <w:r>
        <w:rPr>
          <w:b/>
        </w:rPr>
        <w:t xml:space="preserve">Vercel deployment: </w:t>
      </w:r>
      <w:r>
        <w:t>https://vercel.com/docs</w:t>
      </w:r>
    </w:p>
    <w:p>
      <w:pPr>
        <w:pStyle w:val="ListBullet"/>
      </w:pPr>
      <w:r>
        <w:rPr>
          <w:b/>
        </w:rPr>
        <w:t xml:space="preserve">Prisma documentation: </w:t>
      </w:r>
      <w:r>
        <w:t>https://www.prisma.io/docs</w:t>
      </w:r>
    </w:p>
    <w:p>
      <w:pPr>
        <w:pStyle w:val="Heading1"/>
      </w:pPr>
      <w:r>
        <w:t>15. Definition of Done for Phase 1</w:t>
      </w:r>
    </w:p>
    <w:p>
      <w:r>
        <w:t>Phase 1 is ready for review when:</w:t>
      </w:r>
    </w:p>
    <w:p>
      <w:pPr>
        <w:pStyle w:val="ListBullet"/>
        <w:spacing w:after="40"/>
      </w:pPr>
      <w:r>
        <w:t>The project installs and starts locally.</w:t>
      </w:r>
    </w:p>
    <w:p>
      <w:pPr>
        <w:pStyle w:val="ListBullet"/>
        <w:spacing w:after="40"/>
      </w:pPr>
      <w:r>
        <w:t>The homepage renders without runtime or TypeScript errors.</w:t>
      </w:r>
    </w:p>
    <w:p>
      <w:pPr>
        <w:pStyle w:val="ListBullet"/>
        <w:spacing w:after="40"/>
      </w:pPr>
      <w:r>
        <w:t>Responsive navigation and sample search work.</w:t>
      </w:r>
    </w:p>
    <w:p>
      <w:pPr>
        <w:pStyle w:val="ListBullet"/>
        <w:spacing w:after="40"/>
      </w:pPr>
      <w:r>
        <w:t>The main sections display correctly on desktop and mobile.</w:t>
      </w:r>
    </w:p>
    <w:p>
      <w:pPr>
        <w:pStyle w:val="ListBullet"/>
        <w:spacing w:after="40"/>
      </w:pPr>
      <w:r>
        <w:t>The production build completes successfully.</w:t>
      </w:r>
    </w:p>
    <w:p>
      <w:pPr>
        <w:pStyle w:val="ListBullet"/>
        <w:spacing w:after="40"/>
      </w:pPr>
      <w:r>
        <w:t>Temporary content and missing e-commerce functionality are documented and not represented as live.</w:t>
      </w:r>
    </w:p>
    <w:p/>
    <w:p>
      <w:pPr>
        <w:jc w:val="center"/>
      </w:pPr>
      <w:r>
        <w:rPr>
          <w:rFonts w:ascii="Aptos Display" w:hAnsi="Aptos Display"/>
          <w:b/>
          <w:color w:val="C8A66B"/>
          <w:sz w:val="24"/>
        </w:rPr>
        <w:t>NOIRÉ  |  Considered in every detail.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F6A60"/>
        <w:sz w:val="16"/>
      </w:rPr>
      <w:t>NOIRÉ Project Documentation  •  Phase 1 Starter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828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C8A66B"/>
      <w:sz w:val="4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C8A66B"/>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C8A6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0A0A09"/>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