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Управление пользователями и группами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Прочитать справочное описание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 командам: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su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vi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groupdel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переключению между учётными записями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созданию пользователей и управлению их учётными записями.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работе с группами пользователей.</w:t>
      </w:r>
    </w:p>
    <w:bookmarkEnd w:id="10"/>
    <w:bookmarkStart w:id="46" w:name="выполнение-работы"/>
    <w:p>
      <w:pPr>
        <w:pStyle w:val="Heading1"/>
      </w:pPr>
      <w:r>
        <w:t xml:space="preserve">3. Выполнение работы</w:t>
      </w:r>
    </w:p>
    <w:bookmarkStart w:id="27" w:name="X19e896330a145b454b1771ba6f76d1e837a9327"/>
    <w:p>
      <w:pPr>
        <w:pStyle w:val="Heading2"/>
      </w:pPr>
      <w:r>
        <w:t xml:space="preserve">3.1 Переключение учётных записей пользователей</w:t>
      </w:r>
    </w:p>
    <w:p>
      <w:pPr>
        <w:pStyle w:val="FirstParagraph"/>
      </w:pPr>
      <w:r>
        <w:t xml:space="preserve">Вход в систему был выполнен под обычным пользователем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. Для определения текущего пользователя и его идентификаторов были использованы команды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2-01"/>
          <w:p>
            <w:pPr>
              <w:pStyle w:val="Compact"/>
              <w:jc w:val="center"/>
            </w:pPr>
            <w:r>
              <w:drawing>
                <wp:inline>
                  <wp:extent cx="4800600" cy="291801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текущего пользователя</w:t>
            </w:r>
          </w:p>
          <w:bookmarkEnd w:id="14"/>
        </w:tc>
      </w:tr>
    </w:tbl>
    <w:p>
      <w:pPr>
        <w:pStyle w:val="BodyText"/>
      </w:pPr>
      <w:r>
        <w:t xml:space="preserve">Для получения прав суперпользователя был выполнен вход под учетной записью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 Проверка прав подтвердила успешный вход.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2-02"/>
          <w:p>
            <w:pPr>
              <w:pStyle w:val="Compact"/>
              <w:jc w:val="center"/>
            </w:pPr>
            <w:r>
              <w:drawing>
                <wp:inline>
                  <wp:extent cx="4800600" cy="41255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2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Переключение на суперпользователя</w:t>
            </w:r>
          </w:p>
          <w:bookmarkEnd w:id="18"/>
        </w:tc>
      </w:tr>
    </w:tbl>
    <w:p>
      <w:pPr>
        <w:pStyle w:val="BodyText"/>
      </w:pPr>
      <w:r>
        <w:t xml:space="preserve">Был осуществлен просмотр конфигурационного файла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. В файле присутствует строка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, дающая права администратора членам группы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2-03"/>
          <w:p>
            <w:pPr>
              <w:pStyle w:val="Compact"/>
              <w:jc w:val="center"/>
            </w:pPr>
            <w:r>
              <w:drawing>
                <wp:inline>
                  <wp:extent cx="4800600" cy="66647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66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файла sudoers</w:t>
            </w:r>
          </w:p>
          <w:bookmarkEnd w:id="22"/>
        </w:tc>
      </w:tr>
    </w:tbl>
    <w:p>
      <w:pPr>
        <w:pStyle w:val="BodyText"/>
      </w:pPr>
      <w:r>
        <w:t xml:space="preserve">В соответствии с заданием были созданы новые пользователи. 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был создан с добавлением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, и для него был установлен пароль.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2-04"/>
          <w:p>
            <w:pPr>
              <w:pStyle w:val="Compact"/>
              <w:jc w:val="center"/>
            </w:pPr>
            <w:r>
              <w:drawing>
                <wp:inline>
                  <wp:extent cx="4800600" cy="181394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13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пользователя alice</w:t>
            </w:r>
          </w:p>
          <w:bookmarkEnd w:id="26"/>
        </w:tc>
      </w:tr>
    </w:tbl>
    <w:bookmarkEnd w:id="27"/>
    <w:bookmarkStart w:id="40" w:name="создание-учётных-записей-пользователей"/>
    <w:p>
      <w:pPr>
        <w:pStyle w:val="Heading2"/>
      </w:pPr>
      <w:r>
        <w:t xml:space="preserve">3.2 Создание учётных записей пользователей</w:t>
      </w:r>
    </w:p>
    <w:p>
      <w:pPr>
        <w:pStyle w:val="FirstParagraph"/>
      </w:pPr>
      <w:r>
        <w:t xml:space="preserve">Далее были изучены параметры создания пользователей. В файле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были проанализированы настройки по умолчанию.</w:t>
      </w:r>
    </w:p>
    <w:p>
      <w:pPr>
        <w:pStyle w:val="BodyText"/>
      </w:pPr>
      <w:r>
        <w:t xml:space="preserve">Также были внесены изменения в шаблон домашнего каталога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 </w:t>
      </w:r>
      <w:r>
        <w:t xml:space="preserve">— созданы каталоги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-05"/>
          <w:p>
            <w:pPr>
              <w:pStyle w:val="Compact"/>
              <w:jc w:val="center"/>
            </w:pPr>
            <w:r>
              <w:drawing>
                <wp:inline>
                  <wp:extent cx="4800600" cy="202992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29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шаблона /etc/skel</w:t>
            </w:r>
          </w:p>
          <w:bookmarkEnd w:id="31"/>
        </w:tc>
      </w:tr>
    </w:tbl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был создан после модификации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 Проверка её домашнего каталога показала, что новые каталоги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были успешно скопированы.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2-06"/>
          <w:p>
            <w:pPr>
              <w:pStyle w:val="Compact"/>
              <w:jc w:val="center"/>
            </w:pPr>
            <w:r>
              <w:drawing>
                <wp:inline>
                  <wp:extent cx="4800600" cy="382194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21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домашнего каталога carol</w:t>
            </w:r>
          </w:p>
          <w:bookmarkEnd w:id="35"/>
        </w:tc>
      </w:tr>
    </w:tbl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была проверена информация о созданных пользователях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 Также были изменены параметры пароля с помощью</w:t>
      </w:r>
      <w:r>
        <w:t xml:space="preserve"> </w:t>
      </w:r>
      <w:r>
        <w:rPr>
          <w:rStyle w:val="VerbatimChar"/>
        </w:rPr>
        <w:t xml:space="preserve">passwd -n 30 -w 3 -x 90 carol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2-07"/>
          <w:p>
            <w:pPr>
              <w:pStyle w:val="Compact"/>
              <w:jc w:val="center"/>
            </w:pPr>
            <w:r>
              <w:drawing>
                <wp:inline>
                  <wp:extent cx="4800600" cy="169636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96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записей в системных файлах</w:t>
            </w:r>
          </w:p>
          <w:bookmarkEnd w:id="39"/>
        </w:tc>
      </w:tr>
    </w:tbl>
    <w:bookmarkEnd w:id="40"/>
    <w:bookmarkStart w:id="45" w:name="работа-с-группами"/>
    <w:p>
      <w:pPr>
        <w:pStyle w:val="Heading2"/>
      </w:pPr>
      <w:r>
        <w:t xml:space="preserve">3.3 Работа с группами</w:t>
      </w:r>
    </w:p>
    <w:p>
      <w:pPr>
        <w:pStyle w:val="FirstParagraph"/>
      </w:pPr>
      <w:r>
        <w:t xml:space="preserve">Были созданы новые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 С помощью команды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пользователи были добавлены в соответствующие группы (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). Проверка с помощью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подтвердила успешное добавление.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2-08"/>
          <w:p>
            <w:pPr>
              <w:pStyle w:val="Compact"/>
              <w:jc w:val="center"/>
            </w:pPr>
            <w:r>
              <w:drawing>
                <wp:inline>
                  <wp:extent cx="4800600" cy="264322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43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групп и добавление пользователей</w:t>
            </w:r>
          </w:p>
          <w:bookmarkEnd w:id="44"/>
        </w:tc>
      </w:tr>
    </w:tbl>
    <w:bookmarkEnd w:id="45"/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получены навыки работы с учётными записями пользователей и группами в Linux. Были изучены файлы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 Освоены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groupadd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su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vigr</w:t>
      </w:r>
      <w:r>
        <w:t xml:space="preserve">. Для редактирования конфигурационных файлов использовался редактор</w:t>
      </w:r>
      <w:r>
        <w:t xml:space="preserve"> </w:t>
      </w:r>
      <w:r>
        <w:rPr>
          <w:rStyle w:val="VerbatimChar"/>
        </w:rPr>
        <w:t xml:space="preserve">nano</w:t>
      </w:r>
      <w:r>
        <w:t xml:space="preserve">. Все поставленные задачи выполнены.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Чжао Синья</dc:creator>
  <dc:language>ru</dc:language>
  <cp:keywords/>
  <dcterms:created xsi:type="dcterms:W3CDTF">2026-10-17T19:57:44Z</dcterms:created>
  <dcterms:modified xsi:type="dcterms:W3CDTF">2026-10-17T19:57:44Z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Управление пользователями и группами</vt:lpwstr>
  </property>
  <property fmtid="{D5CDD505-2E9C-101B-9397-08002B2CF9AE}" pid="14" name="toc-title">
    <vt:lpwstr>Содержание</vt:lpwstr>
  </property>
</Properties>
</file>