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</w:t>
      </w:r>
    </w:p>
    <w:p>
      <w:pPr>
        <w:pStyle w:val="Subtitle"/>
      </w:pPr>
      <w:r>
        <w:t xml:space="preserve">Настройка прав доступа</w:t>
      </w:r>
    </w:p>
    <w:p>
      <w:pPr>
        <w:pStyle w:val="Author"/>
      </w:pPr>
      <w:r>
        <w:t xml:space="preserve">Чжао Синья</w:t>
      </w:r>
    </w:p>
    <w:p>
      <w:pPr>
        <w:pStyle w:val="Date"/>
      </w:pPr>
      <w:r>
        <w:t xml:space="preserve">2026-10-17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справочное описание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по командам:</w:t>
      </w:r>
      <w:r>
        <w:t xml:space="preserve"> </w:t>
      </w:r>
      <w:r>
        <w:rPr>
          <w:rStyle w:val="VerbatimChar"/>
        </w:rPr>
        <w:t xml:space="preserve">chgrp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setfacl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действия по управлению базовыми разрешениями для групп пользователей.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действия по управлению специальными разрешениями для групп пользователей.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действия по управлению расширенными разрешениями с использованием списков ACL.</w:t>
      </w:r>
    </w:p>
    <w:bookmarkEnd w:id="10"/>
    <w:bookmarkStart w:id="35" w:name="выполнение-работы"/>
    <w:p>
      <w:pPr>
        <w:pStyle w:val="Heading1"/>
      </w:pPr>
      <w:r>
        <w:t xml:space="preserve">3. Выполнение работы</w:t>
      </w:r>
    </w:p>
    <w:bookmarkStart w:id="19" w:name="управление-базовыми-разрешениями"/>
    <w:p>
      <w:pPr>
        <w:pStyle w:val="Heading2"/>
      </w:pPr>
      <w:r>
        <w:t xml:space="preserve">3.1 Управление базовыми разрешениями</w:t>
      </w:r>
    </w:p>
    <w:p>
      <w:pPr>
        <w:pStyle w:val="FirstParagraph"/>
      </w:pPr>
      <w:r>
        <w:t xml:space="preserve">В соответствии с соглашением об именовании проверены пользователь, хост и виртуальная машина.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03-01"/>
          <w:p>
            <w:pPr>
              <w:pStyle w:val="Compact"/>
              <w:jc w:val="center"/>
            </w:pPr>
            <w:r>
              <w:drawing>
                <wp:inline>
                  <wp:extent cx="4800600" cy="980971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80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именования</w:t>
            </w:r>
          </w:p>
          <w:bookmarkEnd w:id="14"/>
        </w:tc>
      </w:tr>
    </w:tbl>
    <w:p>
      <w:pPr>
        <w:pStyle w:val="BodyText"/>
      </w:pPr>
      <w:r>
        <w:t xml:space="preserve">Были созданы каталоги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. С помощью команд</w:t>
      </w:r>
      <w:r>
        <w:t xml:space="preserve"> </w:t>
      </w:r>
      <w:r>
        <w:rPr>
          <w:rStyle w:val="VerbatimChar"/>
        </w:rPr>
        <w:t xml:space="preserve">chgrp</w:t>
      </w:r>
      <w:r>
        <w:t xml:space="preserve"> </w:t>
      </w:r>
      <w:r>
        <w:t xml:space="preserve">каталогам были назначены группы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. Далее с помощью</w:t>
      </w:r>
      <w:r>
        <w:t xml:space="preserve"> </w:t>
      </w:r>
      <w:r>
        <w:rPr>
          <w:rStyle w:val="VerbatimChar"/>
        </w:rPr>
        <w:t xml:space="preserve">chmod 770</w:t>
      </w:r>
      <w:r>
        <w:t xml:space="preserve"> </w:t>
      </w:r>
      <w:r>
        <w:t xml:space="preserve">были установлены базовые права доступа (полный доступ для владельца и группы, запрет для остальных).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3-02"/>
          <w:p>
            <w:pPr>
              <w:pStyle w:val="Compact"/>
              <w:jc w:val="center"/>
            </w:pPr>
            <w:r>
              <w:drawing>
                <wp:inline>
                  <wp:extent cx="4800600" cy="4130349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130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каталогов и настройка прав</w:t>
            </w:r>
          </w:p>
          <w:bookmarkEnd w:id="18"/>
        </w:tc>
      </w:tr>
    </w:tbl>
    <w:bookmarkEnd w:id="19"/>
    <w:bookmarkStart w:id="24" w:name="проверка-базового-доступа"/>
    <w:p>
      <w:pPr>
        <w:pStyle w:val="Heading2"/>
      </w:pPr>
      <w:r>
        <w:t xml:space="preserve">3.2 Проверка базового доступа</w:t>
      </w:r>
    </w:p>
    <w:p>
      <w:pPr>
        <w:pStyle w:val="FirstParagraph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, входящий в группу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успешно перешел в каталог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и создал там файл. Однако при попытке перейти в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 </w:t>
      </w:r>
      <w:r>
        <w:t xml:space="preserve">ему было отказано в доступе (</w:t>
      </w:r>
      <w:r>
        <w:rPr>
          <w:rStyle w:val="VerbatimChar"/>
        </w:rPr>
        <w:t xml:space="preserve">Permission denied</w:t>
      </w:r>
      <w:r>
        <w:t xml:space="preserve">), так как он не входит в группу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3-03"/>
          <w:p>
            <w:pPr>
              <w:pStyle w:val="Compact"/>
              <w:jc w:val="center"/>
            </w:pPr>
            <w:r>
              <w:drawing>
                <wp:inline>
                  <wp:extent cx="4800600" cy="253072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530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доступа пользователем bob</w:t>
            </w:r>
          </w:p>
          <w:bookmarkEnd w:id="23"/>
        </w:tc>
      </w:tr>
    </w:tbl>
    <w:bookmarkEnd w:id="24"/>
    <w:bookmarkStart w:id="29" w:name="управление-специальными-разрешениями"/>
    <w:p>
      <w:pPr>
        <w:pStyle w:val="Heading2"/>
      </w:pPr>
      <w:r>
        <w:t xml:space="preserve">3.3 Управление специальными разрешениями</w:t>
      </w:r>
    </w:p>
    <w:p>
      <w:pPr>
        <w:pStyle w:val="FirstParagraph"/>
      </w:pP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 </w:t>
      </w:r>
      <w:r>
        <w:t xml:space="preserve">были установлены специальные биты: SGID (</w:t>
      </w:r>
      <w:r>
        <w:rPr>
          <w:rStyle w:val="VerbatimChar"/>
        </w:rPr>
        <w:t xml:space="preserve">g+s</w:t>
      </w:r>
      <w:r>
        <w:t xml:space="preserve">), чтобы новые файлы наследовали группу каталога, и Sticky bit (</w:t>
      </w:r>
      <w:r>
        <w:rPr>
          <w:rStyle w:val="VerbatimChar"/>
        </w:rPr>
        <w:t xml:space="preserve">o+t</w:t>
      </w:r>
      <w:r>
        <w:t xml:space="preserve">), чтобы удалять файлы мог только их владелец.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3-04"/>
          <w:p>
            <w:pPr>
              <w:pStyle w:val="Compact"/>
              <w:jc w:val="center"/>
            </w:pPr>
            <w:r>
              <w:drawing>
                <wp:inline>
                  <wp:extent cx="4800600" cy="62551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25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SGID и Sticky bit</w:t>
            </w:r>
          </w:p>
          <w:bookmarkEnd w:id="28"/>
        </w:tc>
      </w:tr>
    </w:tbl>
    <w:bookmarkEnd w:id="29"/>
    <w:bookmarkStart w:id="34" w:name="управление-acl"/>
    <w:p>
      <w:pPr>
        <w:pStyle w:val="Heading2"/>
      </w:pPr>
      <w:r>
        <w:t xml:space="preserve">3.4 Управление ACL</w:t>
      </w:r>
    </w:p>
    <w:p>
      <w:pPr>
        <w:pStyle w:val="FirstParagraph"/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setfacl</w:t>
      </w:r>
      <w:r>
        <w:t xml:space="preserve"> </w:t>
      </w:r>
      <w:r>
        <w:t xml:space="preserve">были настроены расширенные списки контроля доступа (ACL). Группе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был разрешен доступ на чтение и выполнение в каталог</w:t>
      </w:r>
      <w:r>
        <w:t xml:space="preserve"> </w:t>
      </w:r>
      <w:r>
        <w:rPr>
          <w:rStyle w:val="VerbatimChar"/>
        </w:rPr>
        <w:t xml:space="preserve">/data/main</w:t>
      </w:r>
      <w:r>
        <w:t xml:space="preserve">. Аналогично для</w:t>
      </w:r>
      <w:r>
        <w:t xml:space="preserve"> </w:t>
      </w:r>
      <w:r>
        <w:rPr>
          <w:rStyle w:val="VerbatimChar"/>
        </w:rPr>
        <w:t xml:space="preserve">/data/third</w:t>
      </w:r>
      <w:r>
        <w:t xml:space="preserve">. Затем были установлены ACL по умолчанию (</w:t>
      </w:r>
      <w:r>
        <w:rPr>
          <w:rStyle w:val="VerbatimChar"/>
        </w:rPr>
        <w:t xml:space="preserve">d:g:...</w:t>
      </w:r>
      <w:r>
        <w:t xml:space="preserve">), чтобы новые файлы автоматически наследовали эти права.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3-05"/>
          <w:p>
            <w:pPr>
              <w:pStyle w:val="Compact"/>
              <w:jc w:val="center"/>
            </w:pPr>
            <w:r>
              <w:drawing>
                <wp:inline>
                  <wp:extent cx="4800600" cy="725150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251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ACL и проверка наследования</w:t>
            </w:r>
          </w:p>
          <w:bookmarkEnd w:id="33"/>
        </w:tc>
      </w:tr>
    </w:tbl>
    <w:bookmarkEnd w:id="34"/>
    <w:bookmarkEnd w:id="35"/>
    <w:bookmarkStart w:id="3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были получены навыки:</w:t>
      </w:r>
      <w:r>
        <w:t xml:space="preserve"> </w:t>
      </w:r>
      <w:r>
        <w:t xml:space="preserve">- управления базовыми правами доступа с помощью команд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chgrp</w:t>
      </w:r>
      <w:r>
        <w:t xml:space="preserve">;</w:t>
      </w:r>
      <w:r>
        <w:t xml:space="preserve"> </w:t>
      </w:r>
      <w:r>
        <w:t xml:space="preserve">- установки специальных битов (sticky bit, SGID);</w:t>
      </w:r>
      <w:r>
        <w:t xml:space="preserve"> </w:t>
      </w:r>
      <w:r>
        <w:t xml:space="preserve">- работы с расширенными списками контроля доступа (ACL) с помощью</w:t>
      </w:r>
      <w:r>
        <w:t xml:space="preserve"> </w:t>
      </w:r>
      <w:r>
        <w:rPr>
          <w:rStyle w:val="VerbatimChar"/>
        </w:rPr>
        <w:t xml:space="preserve">setfacl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;</w:t>
      </w:r>
      <w:r>
        <w:t xml:space="preserve"> </w:t>
      </w:r>
      <w:r>
        <w:t xml:space="preserve">- проверки прав доступа от имени разных пользователей.</w:t>
      </w:r>
    </w:p>
    <w:p>
      <w:pPr>
        <w:pStyle w:val="BodyText"/>
      </w:pPr>
      <w:r>
        <w:t xml:space="preserve">Все поставленные задачи выполнены.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Чжао Синья</dc:creator>
  <dc:language>ru</dc:language>
  <cp:keywords/>
  <dcterms:created xsi:type="dcterms:W3CDTF">2026-10-17T20:35:14Z</dcterms:created>
  <dcterms:modified xsi:type="dcterms:W3CDTF">2026-10-17T20:35:14Z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2026-10-17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Настройка прав доступа</vt:lpwstr>
  </property>
  <property fmtid="{D5CDD505-2E9C-101B-9397-08002B2CF9AE}" pid="14" name="toc-title">
    <vt:lpwstr>Содержание</vt:lpwstr>
  </property>
</Properties>
</file>