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C3C4" w14:textId="25E0DE8A" w:rsidR="006F50F6" w:rsidRDefault="00BA5521" w:rsidP="00BA5521">
      <w:pPr>
        <w:jc w:val="center"/>
      </w:pPr>
      <w:r>
        <w:t>Rapport site La chouette agence</w:t>
      </w:r>
    </w:p>
    <w:sectPr w:rsidR="006F50F6" w:rsidSect="005165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21"/>
    <w:rsid w:val="005165C0"/>
    <w:rsid w:val="006F50F6"/>
    <w:rsid w:val="00B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70C94"/>
  <w15:chartTrackingRefBased/>
  <w15:docId w15:val="{73D29D4A-3675-5D4A-8018-81512773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2021-09-23T18:13:00Z</dcterms:created>
  <dcterms:modified xsi:type="dcterms:W3CDTF">2021-09-23T18:14:00Z</dcterms:modified>
</cp:coreProperties>
</file>