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ascii="Times New Roman" w:hAnsi="Times New Roman"/>
          <w:b/>
          <w:color w:val="000000"/>
          <w:sz w:val="31"/>
        </w:rPr>
        <w:t>COMMON COURSE ASSIGNMENT FORMAT</w:t>
      </w:r>
    </w:p>
    <w:p>
      <w:pPr>
        <w:keepNext/>
        <w:spacing w:before="260" w:after="80"/>
        <w:pBdr>
          <w:bottom w:val="single" w:sz="12" w:space="2" w:color="003366"/>
        </w:pBdr>
      </w:pPr>
      <w:r>
        <w:rPr>
          <w:rFonts w:ascii="Times New Roman" w:hAnsi="Times New Roman"/>
          <w:b/>
          <w:color w:val="000000"/>
          <w:sz w:val="25"/>
        </w:rPr>
        <w:t>A. Assignment Information</w:t>
      </w:r>
    </w:p>
    <w:tbl>
      <w:tblPr>
        <w:tblW w:type="auto" w:w="0"/>
        <w:jc w:val="center"/>
        <w:tblLayout w:type="fixed"/>
        <w:tblLook w:firstColumn="1" w:firstRow="1" w:lastColumn="0" w:lastRow="0" w:noHBand="0" w:noVBand="1" w:val="04A0"/>
      </w:tblPr>
      <w:tblGrid>
        <w:gridCol w:w="4968"/>
        <w:gridCol w:w="4968"/>
      </w:tblGrid>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Department:</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Department of Computer Science &amp; Engineering</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Programme:</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Bachelor of Engineering (B.E.) – Computer Science and Engineering</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Course Code &amp; Course Name</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DSA02 – Computer Vision with OpenCV</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Academic Year / Batch</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2025–2026 / 2024–2028 (Third Year / Fifth Semester)</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Student Name &amp; Reg. No.</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Gadwal Mohammad Muzammil — 192424279</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Faculty Name / Coordinator</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Course Faculty / Department of CSE, SIMATS Engineering</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Assignment Title</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Intelligent Autonomous Driving Perception &amp; Road Safety Vision System: Real-Time Multi-Lane Detection, Curvature Estimation, Vehicle Offset Tracking, and Multi-Hazard Analytics Dashboard</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Date of Issue</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15-Feb-2026</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Date of Submission</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03-Sep-2026</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Maximum Marks</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100 Marks</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Course Outcome(s) – CO</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CO3: Analyze and evaluate motion analysis, segmentation, and tracking techniques (BL4/BL5)</w:t>
              <w:br/>
              <w:t>CO5: Apply computer vision techniques to real-world applications such as face recognition, tracking, medical imaging, and autonomous systems (BL3/BL4)</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Bloom's Taxonomy Level</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Level 3 (Apply), Level 4 (Analyze), Level 5 (Evaluate), Level 6 (Create)</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SDG Mapping (SDG 1-17)</w:t>
            </w:r>
          </w:p>
        </w:tc>
        <w:tc>
          <w:tcPr>
            <w:tcW w:type="dxa" w:w="6624"/>
            <w:shd w:fill="EBF2FA"/>
            <w:tcMar>
              <w:top w:w="40" w:type="dxa"/>
              <w:bottom w:w="40" w:type="dxa"/>
              <w:left w:w="60" w:type="dxa"/>
              <w:right w:w="60" w:type="dxa"/>
            </w:tcMar>
          </w:tcPr>
          <w:p>
            <w:pPr>
              <w:spacing w:after="0"/>
            </w:pPr>
            <w:r>
              <w:rPr>
                <w:rFonts w:ascii="Times New Roman" w:hAnsi="Times New Roman"/>
                <w:color w:val="000000"/>
                <w:sz w:val="19"/>
              </w:rPr>
              <w:t>SDG 3: Good Health and Well-Being (Target 3.6 – Halving Global Road Traffic Deaths and Injuries)</w:t>
              <w:br/>
              <w:t>SDG 9: Industry, Innovation, and Infrastructure (Fostering Resilient Transport and Automotive AI)</w:t>
              <w:br/>
              <w:t>SDG 11: Sustainable Cities and Communities (Target 11.2 – Safe, Accessible, and Sustainable Urban Mobility)</w:t>
            </w:r>
          </w:p>
        </w:tc>
      </w:tr>
      <w:tr>
        <w:tc>
          <w:tcPr>
            <w:tcW w:type="dxa" w:w="3168"/>
            <w:shd w:fill="B8CCE4"/>
            <w:tcMar>
              <w:top w:w="40" w:type="dxa"/>
              <w:bottom w:w="40" w:type="dxa"/>
              <w:left w:w="60" w:type="dxa"/>
              <w:right w:w="60" w:type="dxa"/>
            </w:tcMar>
          </w:tcPr>
          <w:p>
            <w:pPr>
              <w:spacing w:after="0"/>
            </w:pPr>
            <w:r>
              <w:rPr>
                <w:rFonts w:ascii="Times New Roman" w:hAnsi="Times New Roman"/>
                <w:b/>
                <w:color w:val="000000"/>
                <w:sz w:val="19"/>
              </w:rPr>
              <w:t>Industry / Societal Relevance</w:t>
            </w:r>
          </w:p>
        </w:tc>
        <w:tc>
          <w:tcPr>
            <w:tcW w:type="dxa" w:w="6624"/>
            <w:shd w:fill="F4F8FC"/>
            <w:tcMar>
              <w:top w:w="40" w:type="dxa"/>
              <w:bottom w:w="40" w:type="dxa"/>
              <w:left w:w="60" w:type="dxa"/>
              <w:right w:w="60" w:type="dxa"/>
            </w:tcMar>
          </w:tcPr>
          <w:p>
            <w:pPr>
              <w:spacing w:after="0"/>
            </w:pPr>
            <w:r>
              <w:rPr>
                <w:rFonts w:ascii="Times New Roman" w:hAnsi="Times New Roman"/>
                <w:color w:val="000000"/>
                <w:sz w:val="19"/>
              </w:rPr>
              <w:t>Advanced Driver Assistance Systems (ADAS – Level 2+ / Level 3), Autonomous Robo-Taxis, Intelligent Transportation Systems (ITS), Vision-Based Active Safety, Road Infrastructure Inspection, and Automotive Edge Embedded AI</w:t>
            </w:r>
          </w:p>
        </w:tc>
      </w:tr>
    </w:tbl>
    <w:p>
      <w:pPr>
        <w:spacing w:after="120"/>
      </w:pPr>
    </w:p>
    <w:p>
      <w:pPr>
        <w:keepNext/>
        <w:spacing w:before="260" w:after="80"/>
        <w:pBdr>
          <w:bottom w:val="single" w:sz="12" w:space="2" w:color="003366"/>
        </w:pBdr>
      </w:pPr>
      <w:r>
        <w:rPr>
          <w:rFonts w:ascii="Times New Roman" w:hAnsi="Times New Roman"/>
          <w:b/>
          <w:color w:val="000000"/>
          <w:sz w:val="25"/>
        </w:rPr>
        <w:t>B. Assignment Problem / Challenge</w:t>
      </w:r>
    </w:p>
    <w:p>
      <w:pPr>
        <w:spacing w:after="90" w:line="276" w:lineRule="auto"/>
      </w:pPr>
      <w:r>
        <w:rPr>
          <w:rFonts w:ascii="Times New Roman" w:hAnsi="Times New Roman"/>
          <w:color w:val="000000"/>
        </w:rPr>
        <w:t>Modern road transportation infrastructure is undergoing a historic technological revolution driven by artificial intelligence, autonomous robotics, and edge computing. Despite rapid engineering strides, road safety remains one of the defining humanitarian crises of the modern era. The World Health Organization (WHO) reports that approximately 1.19 million individuals lose their lives each year in motor vehicle collisions, with an additional 50 million suffering non-fatal disabling traumas. Road traffic injuries represent the leading cause of death globally for children and young adults aged 5–29 years.</w:t>
      </w:r>
    </w:p>
    <w:p>
      <w:pPr>
        <w:spacing w:after="90" w:line="276" w:lineRule="auto"/>
      </w:pPr>
      <w:r>
        <w:rPr>
          <w:rFonts w:ascii="Times New Roman" w:hAnsi="Times New Roman"/>
          <w:color w:val="000000"/>
        </w:rPr>
        <w:t>Extensive empirical research conducted by the National Highway Traffic Safety Administration (NHTSA), the European New Car Assessment Programme (Euro NCAP), and the Ministry of Road Transport and Highways (MoRTH) indicates that over 43% of fatal passenger vehicle crashes involve unintended roadway departure. In highway environments, unintentional lane drifting—frequently triggered by driver fatigue, microsleep, cognitive distraction, sudden glare, or degraded road marking visibility—is the single primary precursor to catastrophic head-on collisions and high-speed rollover accidents.</w:t>
      </w:r>
    </w:p>
    <w:p>
      <w:pPr>
        <w:spacing w:after="90" w:line="276" w:lineRule="auto"/>
      </w:pPr>
      <w:r>
        <w:rPr>
          <w:rFonts w:ascii="Times New Roman" w:hAnsi="Times New Roman"/>
          <w:color w:val="000000"/>
        </w:rPr>
        <w:t>To eradicate preventable highway fatalities and achieve the United Nations Sustainable Development Goal (SDG) Target 3.6 (mandating a 50% reduction in global road traffic deaths), the global automotive engineering sector has made the deployment of Advanced Driver Assistance Systems (ADAS) and Autonomous Vehicles (AV) a mandatory technological imperative. Modern Level-2+ and Level-3 automated driving architectures rely centrally on active safety control loops, including:</w:t>
      </w:r>
    </w:p>
    <w:p>
      <w:pPr>
        <w:pStyle w:val="ListBullet"/>
        <w:spacing w:after="70" w:line="276" w:lineRule="auto"/>
      </w:pPr>
      <w:r>
        <w:rPr>
          <w:rFonts w:ascii="Times New Roman" w:hAnsi="Times New Roman"/>
          <w:b/>
          <w:color w:val="000000"/>
        </w:rPr>
        <w:t xml:space="preserve">1. Lane Keeping Assist (LKA): </w:t>
      </w:r>
      <w:r>
        <w:rPr>
          <w:rFonts w:ascii="Times New Roman" w:hAnsi="Times New Roman"/>
          <w:color w:val="000000"/>
        </w:rPr>
        <w:t>Continuously applies corrective steering torque to keep the vehicle centered within its designated driving lane.</w:t>
      </w:r>
    </w:p>
    <w:p>
      <w:pPr>
        <w:pStyle w:val="ListBullet"/>
        <w:spacing w:after="70" w:line="276" w:lineRule="auto"/>
      </w:pPr>
      <w:r>
        <w:rPr>
          <w:rFonts w:ascii="Times New Roman" w:hAnsi="Times New Roman"/>
          <w:b/>
          <w:color w:val="000000"/>
        </w:rPr>
        <w:t xml:space="preserve">2. Lane Departure Warning (LDW): </w:t>
      </w:r>
      <w:r>
        <w:rPr>
          <w:rFonts w:ascii="Times New Roman" w:hAnsi="Times New Roman"/>
          <w:color w:val="000000"/>
        </w:rPr>
        <w:t>Provides immediate acoustic, haptic, and visual telemetry alerts when a tire crosses boundary markings without active turn-signal engagement.</w:t>
      </w:r>
    </w:p>
    <w:p>
      <w:pPr>
        <w:pStyle w:val="ListBullet"/>
        <w:spacing w:after="70" w:line="276" w:lineRule="auto"/>
      </w:pPr>
      <w:r>
        <w:rPr>
          <w:rFonts w:ascii="Times New Roman" w:hAnsi="Times New Roman"/>
          <w:b/>
          <w:color w:val="000000"/>
        </w:rPr>
        <w:t xml:space="preserve">3. Adaptive Cruise Control with Lane Centering (ACC-LC): </w:t>
      </w:r>
      <w:r>
        <w:rPr>
          <w:rFonts w:ascii="Times New Roman" w:hAnsi="Times New Roman"/>
          <w:color w:val="000000"/>
        </w:rPr>
        <w:t>Combines forward vehicle tracking with lane curvature geometry to autonomously regulate speed and lateral path tracking.</w:t>
      </w:r>
    </w:p>
    <w:p>
      <w:pPr>
        <w:pStyle w:val="ListBullet"/>
        <w:spacing w:after="70" w:line="276" w:lineRule="auto"/>
      </w:pPr>
      <w:r>
        <w:rPr>
          <w:rFonts w:ascii="Times New Roman" w:hAnsi="Times New Roman"/>
          <w:b/>
          <w:color w:val="000000"/>
        </w:rPr>
        <w:t xml:space="preserve">4. Automated Emergency Steering (AES): </w:t>
      </w:r>
      <w:r>
        <w:rPr>
          <w:rFonts w:ascii="Times New Roman" w:hAnsi="Times New Roman"/>
          <w:color w:val="000000"/>
        </w:rPr>
        <w:t>Executes dynamic evasive maneuvers when an unavoidable obstacle is detected within the vehicle's forward travel corridor.</w:t>
      </w:r>
    </w:p>
    <w:p>
      <w:pPr>
        <w:spacing w:after="90" w:line="276" w:lineRule="auto"/>
      </w:pPr>
      <w:r>
        <w:rPr>
          <w:rFonts w:ascii="Times New Roman" w:hAnsi="Times New Roman"/>
          <w:color w:val="000000"/>
        </w:rPr>
        <w:t>However, building an autonomous computer vision system that reliably performs continuous road corridor extraction, geometric curvature estimation, and real-time telemetry tracking under unconstrained real-world operating design domains (ODDs) presents formidable scientific, mathematical, and computational challenges:</w:t>
      </w:r>
    </w:p>
    <w:p>
      <w:pPr>
        <w:pStyle w:val="ListBullet"/>
        <w:spacing w:after="70" w:line="276" w:lineRule="auto"/>
      </w:pPr>
      <w:r>
        <w:rPr>
          <w:rFonts w:ascii="Times New Roman" w:hAnsi="Times New Roman"/>
          <w:b/>
          <w:color w:val="000000"/>
        </w:rPr>
        <w:t xml:space="preserve">A. Severe Photometric &amp; Environmental Non-Stationarity: </w:t>
      </w:r>
      <w:r>
        <w:rPr>
          <w:rFonts w:ascii="Times New Roman" w:hAnsi="Times New Roman"/>
          <w:color w:val="000000"/>
        </w:rPr>
        <w:t>Vision sensors mounted on passenger vehicles operate across a dynamic range exceeding 120 dB. In real-world driving, cameras encounter high-contrast dappled tree shadows, direct low-angle morning/evening sun glare, sudden transitions entering and exiting dark tunnels, night-time highways illuminated solely by vehicle headlights, and intense specular reflections on wet asphalt during rain. Under these non-stationary photometric distributions, standard RGB color thresholding and naive edge detection algorithms collapse completely, producing high false-positive rates or catastrophic lane dropouts.</w:t>
      </w:r>
    </w:p>
    <w:p>
      <w:pPr>
        <w:pStyle w:val="ListBullet"/>
        <w:spacing w:after="70" w:line="276" w:lineRule="auto"/>
      </w:pPr>
      <w:r>
        <w:rPr>
          <w:rFonts w:ascii="Times New Roman" w:hAnsi="Times New Roman"/>
          <w:b/>
          <w:color w:val="000000"/>
        </w:rPr>
        <w:t xml:space="preserve">B. Non-Linear Projective Distortion &amp; Geometric Calibration: </w:t>
      </w:r>
      <w:r>
        <w:rPr>
          <w:rFonts w:ascii="Times New Roman" w:hAnsi="Times New Roman"/>
          <w:color w:val="000000"/>
        </w:rPr>
        <w:t>A forward-facing automotive camera produces a 2D perspective projection where parallel road lines converge to an imaginary horizon vanishing point. Standard Cartesian image-space operations cannot measure physical physical metrics: a curved road segment cannot be distinguished from a straight road viewed at an angle, and pixel distances scale non-linearly with longitudinal distance. To supply actionable kinematic parameters to vehicle steering controllers, the perception system must perform rigorous camera intrinsic/extrinsic calibration, inverse perspective mapping (IPM), and parabolic polynomial regression in real metric units.</w:t>
      </w:r>
    </w:p>
    <w:p>
      <w:pPr>
        <w:pStyle w:val="ListBullet"/>
        <w:spacing w:after="70" w:line="276" w:lineRule="auto"/>
      </w:pPr>
      <w:r>
        <w:rPr>
          <w:rFonts w:ascii="Times New Roman" w:hAnsi="Times New Roman"/>
          <w:b/>
          <w:color w:val="000000"/>
        </w:rPr>
        <w:t xml:space="preserve">C. Hard Real-Time Embedded Latency Budgets (ISO 26262 ASIL-B): </w:t>
      </w:r>
      <w:r>
        <w:rPr>
          <w:rFonts w:ascii="Times New Roman" w:hAnsi="Times New Roman"/>
          <w:color w:val="000000"/>
        </w:rPr>
        <w:t>In a passenger vehicle cruising at 120 km/h (33.3 meters per second), an algorithmic perception latency of 100 milliseconds means the vehicle travels 3.33 meters completely blind before updating its steering actuator. Automotive Functional Safety Standards (ISO 26262 ASIL-B) mandate deterministic end-to-end processing latencies strictly below 25 milliseconds (&gt;= 40 FPS) with extreme power efficiency (&lt; 15 Watts TDP) on automotive embedded SoCs (such as NVIDIA Jetson Orin Nano / Xavier NX).</w:t>
      </w:r>
    </w:p>
    <w:p>
      <w:pPr>
        <w:pStyle w:val="ListBullet"/>
        <w:spacing w:after="70" w:line="276" w:lineRule="auto"/>
      </w:pPr>
      <w:r>
        <w:rPr>
          <w:rFonts w:ascii="Times New Roman" w:hAnsi="Times New Roman"/>
          <w:b/>
          <w:color w:val="000000"/>
        </w:rPr>
        <w:t xml:space="preserve">D. Degraded Infrastructure &amp; Partial Occlusion Resilience: </w:t>
      </w:r>
      <w:r>
        <w:rPr>
          <w:rFonts w:ascii="Times New Roman" w:hAnsi="Times New Roman"/>
          <w:color w:val="000000"/>
        </w:rPr>
        <w:t>Real-world highway infrastructure is imperfect: paint markings are frequently worn, faded, occluded by leading heavy commercial vehicles, or interrupted across dashed line intervals and complex road junctions. An isolated per-frame vision detector suffers from severe temporal jitter and instability. A production-grade perception architecture must incorporate robust recursive state-space filtering (Kalman filter) to maintain smooth, continuous trajectory guidance through temporary optical dropouts.</w:t>
      </w:r>
    </w:p>
    <w:p>
      <w:pPr>
        <w:keepNext/>
        <w:spacing w:before="260" w:after="80"/>
        <w:pBdr>
          <w:bottom w:val="single" w:sz="12" w:space="2" w:color="003366"/>
        </w:pBdr>
      </w:pPr>
      <w:r>
        <w:rPr>
          <w:rFonts w:ascii="Times New Roman" w:hAnsi="Times New Roman"/>
          <w:b/>
          <w:color w:val="000000"/>
          <w:sz w:val="25"/>
        </w:rPr>
        <w:t>C. Problem Statement</w:t>
      </w:r>
    </w:p>
    <w:tbl>
      <w:tblPr>
        <w:tblW w:type="auto" w:w="0"/>
        <w:jc w:val="center"/>
        <w:tblLayout w:type="fixed"/>
        <w:tblLook w:firstColumn="1" w:firstRow="1" w:lastColumn="0" w:lastRow="0" w:noHBand="0" w:noVBand="1" w:val="04A0"/>
      </w:tblPr>
      <w:tblGrid>
        <w:gridCol w:w="9936"/>
      </w:tblGrid>
      <w:tr>
        <w:tc>
          <w:tcPr>
            <w:tcW w:type="dxa" w:w="9792"/>
            <w:shd w:fill="DCE6F1"/>
            <w:tcMar>
              <w:top w:w="60" w:type="dxa"/>
              <w:bottom w:w="60" w:type="dxa"/>
              <w:left w:w="100" w:type="dxa"/>
              <w:right w:w="100" w:type="dxa"/>
            </w:tcMar>
            <w:tcBorders>
              <w:left w:val="single" w:sz="24" w:space="0" w:color="003366"/>
              <w:top w:val="single" w:sz="6" w:space="0" w:color="B8CCE4"/>
              <w:right w:val="single" w:sz="6" w:space="0" w:color="B8CCE4"/>
              <w:bottom w:val="single" w:sz="6" w:space="0" w:color="B8CCE4"/>
            </w:tcBorders>
          </w:tcPr>
          <w:p>
            <w:pPr>
              <w:spacing w:before="60" w:after="60"/>
            </w:pPr>
            <w:r>
              <w:rPr>
                <w:rFonts w:ascii="Times New Roman" w:hAnsi="Times New Roman"/>
                <w:b/>
                <w:color w:val="000000"/>
                <w:sz w:val="21"/>
              </w:rPr>
              <w:t>FORMAL COMPREHENSIVE PROBLEM SPECIFICATION</w:t>
              <w:br/>
            </w:r>
            <w:r>
              <w:rPr>
                <w:rFonts w:ascii="Times New Roman" w:hAnsi="Times New Roman"/>
                <w:color w:val="000000"/>
                <w:sz w:val="20"/>
              </w:rPr>
              <w:t>Design, engineer, implement, validate, and benchmark a complete, real-time Autonomous Driving Computer Vision Perception &amp; Telemetry System that processes high-resolution forward-facing camera video streams (1280x720 / 1920x1080) to:</w:t>
              <w:br/>
              <w:t>1. Robustly extract road lane boundaries under adverse environmental conditions (heavy shadows, night illumination, rainy wet asphalt, direct glare) using adaptive multi-space color thresholding (HLS and LAB) and directional gradient tensors.</w:t>
              <w:br/>
              <w:t>2. Perform Inverse Perspective Mapping (IPM) to transform perspective camera views into metric bird's-eye coordinates.</w:t>
              <w:br/>
              <w:t>3. Implement sliding-window convolutional search and 2nd-order polynomial regression to track left and right lane trajectories.</w:t>
              <w:br/>
              <w:t>4. Mathematically compute the dynamic physical road radius of curvature (in meters) and vehicle lateral lane center offset (in centimeters).</w:t>
              <w:br/>
              <w:t>5. Implement Kalman state-space temporal smoothing to eliminate frame-to-frame tracking jitter and bridge momentary occlusions.</w:t>
              <w:br/>
              <w:t>6. Construct an executive multi-panel Augmented Reality (AR) Telemetry Dashboard displaying real-time vehicle offset, lane departure warnings, curvature metrics, processing speed (FPS), and multi-hazard detection overlays.</w:t>
            </w:r>
          </w:p>
        </w:tc>
      </w:tr>
    </w:tbl>
    <w:p>
      <w:pPr>
        <w:spacing w:after="60"/>
      </w:pPr>
    </w:p>
    <w:p>
      <w:pPr>
        <w:keepNext/>
        <w:spacing w:before="260" w:after="80"/>
        <w:pBdr>
          <w:bottom w:val="single" w:sz="12" w:space="2" w:color="003366"/>
        </w:pBdr>
      </w:pPr>
      <w:r>
        <w:rPr>
          <w:rFonts w:ascii="Times New Roman" w:hAnsi="Times New Roman"/>
          <w:b/>
          <w:color w:val="000000"/>
          <w:sz w:val="25"/>
        </w:rPr>
        <w:t>D. Requirements and Constraints</w:t>
      </w:r>
    </w:p>
    <w:p>
      <w:pPr>
        <w:keepNext/>
        <w:spacing w:before="200" w:after="60"/>
      </w:pPr>
      <w:r>
        <w:rPr>
          <w:rFonts w:ascii="Times New Roman" w:hAnsi="Times New Roman"/>
          <w:b/>
          <w:color w:val="000000"/>
          <w:sz w:val="23"/>
        </w:rPr>
        <w:t>1. Functional Requirements (FR)</w:t>
      </w:r>
    </w:p>
    <w:p>
      <w:pPr>
        <w:pStyle w:val="ListBullet"/>
        <w:spacing w:after="70" w:line="276" w:lineRule="auto"/>
      </w:pPr>
      <w:r>
        <w:rPr>
          <w:rFonts w:ascii="Times New Roman" w:hAnsi="Times New Roman"/>
          <w:b/>
          <w:color w:val="000000"/>
        </w:rPr>
        <w:t xml:space="preserve">FR-1 (High-Resolution Video Ingestion): </w:t>
      </w:r>
      <w:r>
        <w:rPr>
          <w:rFonts w:ascii="Times New Roman" w:hAnsi="Times New Roman"/>
          <w:color w:val="000000"/>
        </w:rPr>
        <w:t>The system must ingest continuous live video streams from front-facing automotive cameras at 1280x720 (720p) and 1920x1080 (1080p) resolutions at a minimum rate of 30 frames per second.</w:t>
      </w:r>
    </w:p>
    <w:p>
      <w:pPr>
        <w:pStyle w:val="ListBullet"/>
        <w:spacing w:after="70" w:line="276" w:lineRule="auto"/>
      </w:pPr>
      <w:r>
        <w:rPr>
          <w:rFonts w:ascii="Times New Roman" w:hAnsi="Times New Roman"/>
          <w:b/>
          <w:color w:val="000000"/>
        </w:rPr>
        <w:t xml:space="preserve">FR-2 (Multi-Space Illumination Invariance): </w:t>
      </w:r>
      <w:r>
        <w:rPr>
          <w:rFonts w:ascii="Times New Roman" w:hAnsi="Times New Roman"/>
          <w:color w:val="000000"/>
        </w:rPr>
        <w:t>The pipeline must isolate both white and yellow road lane markers simultaneously under adverse lighting (direct glare, dense shadows, night conditions, and wet road reflections) by fusing HLS Lightness (L-channel) and CIE-LAB Chromaticity (B-channel).</w:t>
      </w:r>
    </w:p>
    <w:p>
      <w:pPr>
        <w:pStyle w:val="ListBullet"/>
        <w:spacing w:after="70" w:line="276" w:lineRule="auto"/>
      </w:pPr>
      <w:r>
        <w:rPr>
          <w:rFonts w:ascii="Times New Roman" w:hAnsi="Times New Roman"/>
          <w:b/>
          <w:color w:val="000000"/>
        </w:rPr>
        <w:t xml:space="preserve">FR-3 (Directional Spatial Gradient Filtering): </w:t>
      </w:r>
      <w:r>
        <w:rPr>
          <w:rFonts w:ascii="Times New Roman" w:hAnsi="Times New Roman"/>
          <w:color w:val="000000"/>
        </w:rPr>
        <w:t>The system must apply directional horizontal Sobel spatial gradient filtering to isolate near-vertical lane boundaries while suppressing horizontal road tar lines, hood edges, and pavement seams.</w:t>
      </w:r>
    </w:p>
    <w:p>
      <w:pPr>
        <w:pStyle w:val="ListBullet"/>
        <w:spacing w:after="70" w:line="276" w:lineRule="auto"/>
      </w:pPr>
      <w:r>
        <w:rPr>
          <w:rFonts w:ascii="Times New Roman" w:hAnsi="Times New Roman"/>
          <w:b/>
          <w:color w:val="000000"/>
        </w:rPr>
        <w:t xml:space="preserve">FR-4 (Orthographic Perspective Homography): </w:t>
      </w:r>
      <w:r>
        <w:rPr>
          <w:rFonts w:ascii="Times New Roman" w:hAnsi="Times New Roman"/>
          <w:color w:val="000000"/>
        </w:rPr>
        <w:t>The pipeline must compute perspective and inverse perspective transformation matrices (H_IPM and Minv_IPM) to generate rectified, metric top-down ground-plane representations.</w:t>
      </w:r>
    </w:p>
    <w:p>
      <w:pPr>
        <w:pStyle w:val="ListBullet"/>
        <w:spacing w:after="70" w:line="276" w:lineRule="auto"/>
      </w:pPr>
      <w:r>
        <w:rPr>
          <w:rFonts w:ascii="Times New Roman" w:hAnsi="Times New Roman"/>
          <w:b/>
          <w:color w:val="000000"/>
        </w:rPr>
        <w:t xml:space="preserve">FR-5 (Sliding Window Histogram Peak Discovery): </w:t>
      </w:r>
      <w:r>
        <w:rPr>
          <w:rFonts w:ascii="Times New Roman" w:hAnsi="Times New Roman"/>
          <w:color w:val="000000"/>
        </w:rPr>
        <w:t>The system must discover lane base positions from vertical column histograms and execute 9-level sliding window convolutional aggregation to collect active lane pixels.</w:t>
      </w:r>
    </w:p>
    <w:p>
      <w:pPr>
        <w:pStyle w:val="ListBullet"/>
        <w:spacing w:after="70" w:line="276" w:lineRule="auto"/>
      </w:pPr>
      <w:r>
        <w:rPr>
          <w:rFonts w:ascii="Times New Roman" w:hAnsi="Times New Roman"/>
          <w:b/>
          <w:color w:val="000000"/>
        </w:rPr>
        <w:t xml:space="preserve">FR-6 (2nd-Order Parabolic Curve Fitting): </w:t>
      </w:r>
      <w:r>
        <w:rPr>
          <w:rFonts w:ascii="Times New Roman" w:hAnsi="Times New Roman"/>
          <w:color w:val="000000"/>
        </w:rPr>
        <w:t>The system must fit continuous 2nd-degree polynomials x = A*y^2 + B*y + C to left and right lane markings in real-world metric space.</w:t>
      </w:r>
    </w:p>
    <w:p>
      <w:pPr>
        <w:pStyle w:val="ListBullet"/>
        <w:spacing w:after="70" w:line="276" w:lineRule="auto"/>
      </w:pPr>
      <w:r>
        <w:rPr>
          <w:rFonts w:ascii="Times New Roman" w:hAnsi="Times New Roman"/>
          <w:b/>
          <w:color w:val="000000"/>
        </w:rPr>
        <w:t xml:space="preserve">FR-7 (Physical Road Radius of Curvature Derivation): </w:t>
      </w:r>
      <w:r>
        <w:rPr>
          <w:rFonts w:ascii="Times New Roman" w:hAnsi="Times New Roman"/>
          <w:color w:val="000000"/>
        </w:rPr>
        <w:t>The system must calculate the instantaneous physical radius of curvature R (in meters) at the vehicle's forward bumper plane using differential geometry.</w:t>
      </w:r>
    </w:p>
    <w:p>
      <w:pPr>
        <w:pStyle w:val="ListBullet"/>
        <w:spacing w:after="70" w:line="276" w:lineRule="auto"/>
      </w:pPr>
      <w:r>
        <w:rPr>
          <w:rFonts w:ascii="Times New Roman" w:hAnsi="Times New Roman"/>
          <w:b/>
          <w:color w:val="000000"/>
        </w:rPr>
        <w:t xml:space="preserve">FR-8 (Metric Vehicle Lateral Offset Estimation): </w:t>
      </w:r>
      <w:r>
        <w:rPr>
          <w:rFonts w:ascii="Times New Roman" w:hAnsi="Times New Roman"/>
          <w:color w:val="000000"/>
        </w:rPr>
        <w:t>The pipeline must compute the exact lateral offset between the vehicle optical centerline and the lane corridor midpoint in centimeters/meters.</w:t>
      </w:r>
    </w:p>
    <w:p>
      <w:pPr>
        <w:pStyle w:val="ListBullet"/>
        <w:spacing w:after="70" w:line="276" w:lineRule="auto"/>
      </w:pPr>
      <w:r>
        <w:rPr>
          <w:rFonts w:ascii="Times New Roman" w:hAnsi="Times New Roman"/>
          <w:b/>
          <w:color w:val="000000"/>
        </w:rPr>
        <w:t xml:space="preserve">FR-9 (Multi-Stage Lane Departure Warning State Machine): </w:t>
      </w:r>
      <w:r>
        <w:rPr>
          <w:rFonts w:ascii="Times New Roman" w:hAnsi="Times New Roman"/>
          <w:color w:val="000000"/>
        </w:rPr>
        <w:t>The system must categorize vehicle lateral deviation into three operational states: SAFE (offset &lt; 0.30m), CAUTION (offset 0.30m–0.50m), and CRITICAL DEPARTURE (offset &gt; 0.50m).</w:t>
      </w:r>
    </w:p>
    <w:p>
      <w:pPr>
        <w:pStyle w:val="ListBullet"/>
        <w:spacing w:after="70" w:line="276" w:lineRule="auto"/>
      </w:pPr>
      <w:r>
        <w:rPr>
          <w:rFonts w:ascii="Times New Roman" w:hAnsi="Times New Roman"/>
          <w:b/>
          <w:color w:val="000000"/>
        </w:rPr>
        <w:t xml:space="preserve">FR-10 (Kalman State-Space Temporal Tracking): </w:t>
      </w:r>
      <w:r>
        <w:rPr>
          <w:rFonts w:ascii="Times New Roman" w:hAnsi="Times New Roman"/>
          <w:color w:val="000000"/>
        </w:rPr>
        <w:t>The system must maintain temporal continuity across frames using a discrete Kalman filter, smoothing polynomial parameter fluctuations and bridging momentary line dropouts.</w:t>
      </w:r>
    </w:p>
    <w:p>
      <w:pPr>
        <w:pStyle w:val="ListBullet"/>
        <w:spacing w:after="70" w:line="276" w:lineRule="auto"/>
      </w:pPr>
      <w:r>
        <w:rPr>
          <w:rFonts w:ascii="Times New Roman" w:hAnsi="Times New Roman"/>
          <w:b/>
          <w:color w:val="000000"/>
        </w:rPr>
        <w:t xml:space="preserve">FR-11 (Augmented Reality Safety Corridor Projection): </w:t>
      </w:r>
      <w:r>
        <w:rPr>
          <w:rFonts w:ascii="Times New Roman" w:hAnsi="Times New Roman"/>
          <w:color w:val="000000"/>
        </w:rPr>
        <w:t>The pipeline must unwarp the detected lane boundary polygon back into the original camera view and alpha-blend a semi-transparent green navigable safety corridor.</w:t>
      </w:r>
    </w:p>
    <w:p>
      <w:pPr>
        <w:pStyle w:val="ListBullet"/>
        <w:spacing w:after="70" w:line="276" w:lineRule="auto"/>
      </w:pPr>
      <w:r>
        <w:rPr>
          <w:rFonts w:ascii="Times New Roman" w:hAnsi="Times New Roman"/>
          <w:b/>
          <w:color w:val="000000"/>
        </w:rPr>
        <w:t xml:space="preserve">FR-12 (Executive Multi-Panel Telemetry Dashboard): </w:t>
      </w:r>
      <w:r>
        <w:rPr>
          <w:rFonts w:ascii="Times New Roman" w:hAnsi="Times New Roman"/>
          <w:color w:val="000000"/>
        </w:rPr>
        <w:t>The system must generate an executive 6-panel telemetry dashboard displaying live camera feed, IPM binary, sliding window fit, gradient mask, telemetry cards, and safety diagnostics.</w:t>
      </w:r>
    </w:p>
    <w:p>
      <w:pPr>
        <w:keepNext/>
        <w:spacing w:before="200" w:after="60"/>
      </w:pPr>
      <w:r>
        <w:rPr>
          <w:rFonts w:ascii="Times New Roman" w:hAnsi="Times New Roman"/>
          <w:b/>
          <w:color w:val="000000"/>
          <w:sz w:val="23"/>
        </w:rPr>
        <w:t>2. Performance Requirements (PR)</w:t>
      </w:r>
    </w:p>
    <w:p>
      <w:pPr>
        <w:pStyle w:val="ListBullet"/>
        <w:spacing w:after="70" w:line="276" w:lineRule="auto"/>
      </w:pPr>
      <w:r>
        <w:rPr>
          <w:rFonts w:ascii="Times New Roman" w:hAnsi="Times New Roman"/>
          <w:b/>
          <w:color w:val="000000"/>
        </w:rPr>
        <w:t xml:space="preserve">PR-1 (Real-Time Throughput): </w:t>
      </w:r>
      <w:r>
        <w:rPr>
          <w:rFonts w:ascii="Times New Roman" w:hAnsi="Times New Roman"/>
          <w:color w:val="000000"/>
        </w:rPr>
        <w:t>The complete perception and dashboard pipeline must maintain a minimum frame rate of 30 FPS on host CPUs, with target throughput exceeding 60 FPS on embedded GPU hardware.</w:t>
      </w:r>
    </w:p>
    <w:p>
      <w:pPr>
        <w:pStyle w:val="ListBullet"/>
        <w:spacing w:after="70" w:line="276" w:lineRule="auto"/>
      </w:pPr>
      <w:r>
        <w:rPr>
          <w:rFonts w:ascii="Times New Roman" w:hAnsi="Times New Roman"/>
          <w:b/>
          <w:color w:val="000000"/>
        </w:rPr>
        <w:t xml:space="preserve">PR-2 (Deterministic End-to-End Latency): </w:t>
      </w:r>
      <w:r>
        <w:rPr>
          <w:rFonts w:ascii="Times New Roman" w:hAnsi="Times New Roman"/>
          <w:color w:val="000000"/>
        </w:rPr>
        <w:t>Total execution latency per frame (from image ingestion to dashboard telemetry rendering) must not exceed 25.0 milliseconds.</w:t>
      </w:r>
    </w:p>
    <w:p>
      <w:pPr>
        <w:pStyle w:val="ListBullet"/>
        <w:spacing w:after="70" w:line="276" w:lineRule="auto"/>
      </w:pPr>
      <w:r>
        <w:rPr>
          <w:rFonts w:ascii="Times New Roman" w:hAnsi="Times New Roman"/>
          <w:b/>
          <w:color w:val="000000"/>
        </w:rPr>
        <w:t xml:space="preserve">PR-3 (Detection Accuracy &amp; Reliability): </w:t>
      </w:r>
      <w:r>
        <w:rPr>
          <w:rFonts w:ascii="Times New Roman" w:hAnsi="Times New Roman"/>
          <w:color w:val="000000"/>
        </w:rPr>
        <w:t>The algorithm must achieve &gt;= 95.0% lane detection accuracy and F1-score across standard benchmark datasets (KITTI Vision Benchmark Suite and TuSimple Lane Dataset).</w:t>
      </w:r>
    </w:p>
    <w:p>
      <w:pPr>
        <w:pStyle w:val="ListBullet"/>
        <w:spacing w:after="70" w:line="276" w:lineRule="auto"/>
      </w:pPr>
      <w:r>
        <w:rPr>
          <w:rFonts w:ascii="Times New Roman" w:hAnsi="Times New Roman"/>
          <w:b/>
          <w:color w:val="000000"/>
        </w:rPr>
        <w:t xml:space="preserve">PR-4 (Curvature Error Bounds): </w:t>
      </w:r>
      <w:r>
        <w:rPr>
          <w:rFonts w:ascii="Times New Roman" w:hAnsi="Times New Roman"/>
          <w:color w:val="000000"/>
        </w:rPr>
        <w:t>The estimated radius of curvature must remain within +/- 8.0% of ground-truth geometric roadway curvature on curved road segments.</w:t>
      </w:r>
    </w:p>
    <w:p>
      <w:pPr>
        <w:pStyle w:val="ListBullet"/>
        <w:spacing w:after="70" w:line="276" w:lineRule="auto"/>
      </w:pPr>
      <w:r>
        <w:rPr>
          <w:rFonts w:ascii="Times New Roman" w:hAnsi="Times New Roman"/>
          <w:b/>
          <w:color w:val="000000"/>
        </w:rPr>
        <w:t xml:space="preserve">PR-5 (Offset Estimation Accuracy): </w:t>
      </w:r>
      <w:r>
        <w:rPr>
          <w:rFonts w:ascii="Times New Roman" w:hAnsi="Times New Roman"/>
          <w:color w:val="000000"/>
        </w:rPr>
        <w:t>Vehicle lateral center offset estimation must achieve sub-centimeter precision (+/- 2.0 cm) under nominal planar road conditions.</w:t>
      </w:r>
    </w:p>
    <w:p>
      <w:pPr>
        <w:keepNext/>
        <w:spacing w:before="200" w:after="60"/>
      </w:pPr>
      <w:r>
        <w:rPr>
          <w:rFonts w:ascii="Times New Roman" w:hAnsi="Times New Roman"/>
          <w:b/>
          <w:color w:val="000000"/>
          <w:sz w:val="23"/>
        </w:rPr>
        <w:t>3. Technical &amp; Engineering Constraints</w:t>
      </w:r>
    </w:p>
    <w:p>
      <w:pPr>
        <w:pStyle w:val="ListBullet"/>
        <w:spacing w:after="70" w:line="276" w:lineRule="auto"/>
      </w:pPr>
      <w:r>
        <w:rPr>
          <w:rFonts w:ascii="Times New Roman" w:hAnsi="Times New Roman"/>
          <w:b/>
          <w:color w:val="000000"/>
        </w:rPr>
        <w:t xml:space="preserve">TC-1 (Embedded Memory Allocation): </w:t>
      </w:r>
      <w:r>
        <w:rPr>
          <w:rFonts w:ascii="Times New Roman" w:hAnsi="Times New Roman"/>
          <w:color w:val="000000"/>
        </w:rPr>
        <w:t>Peak system RAM allocation must not exceed 1.5 GB during active inference, enabling co-execution alongside trajectory planning and vehicle control stacks.</w:t>
      </w:r>
    </w:p>
    <w:p>
      <w:pPr>
        <w:pStyle w:val="ListBullet"/>
        <w:spacing w:after="70" w:line="276" w:lineRule="auto"/>
      </w:pPr>
      <w:r>
        <w:rPr>
          <w:rFonts w:ascii="Times New Roman" w:hAnsi="Times New Roman"/>
          <w:b/>
          <w:color w:val="000000"/>
        </w:rPr>
        <w:t xml:space="preserve">TC-2 (Edge Power Dissipation Budget): </w:t>
      </w:r>
      <w:r>
        <w:rPr>
          <w:rFonts w:ascii="Times New Roman" w:hAnsi="Times New Roman"/>
          <w:color w:val="000000"/>
        </w:rPr>
        <w:t>The computational workload must execute within a 15W TDP thermal power envelope on embedded automotive compute platforms (e.g., NVIDIA Jetson Orin Nano).</w:t>
      </w:r>
    </w:p>
    <w:p>
      <w:pPr>
        <w:pStyle w:val="ListBullet"/>
        <w:spacing w:after="70" w:line="276" w:lineRule="auto"/>
      </w:pPr>
      <w:r>
        <w:rPr>
          <w:rFonts w:ascii="Times New Roman" w:hAnsi="Times New Roman"/>
          <w:b/>
          <w:color w:val="000000"/>
        </w:rPr>
        <w:t xml:space="preserve">TC-3 (Cross-Platform Architecture Compatibility): </w:t>
      </w:r>
      <w:r>
        <w:rPr>
          <w:rFonts w:ascii="Times New Roman" w:hAnsi="Times New Roman"/>
          <w:color w:val="000000"/>
        </w:rPr>
        <w:t>The implementation must execute seamlessly across x86_64 CPU workstations, CUDA GPU accelerators, and ARM64 embedded Linux platforms.</w:t>
      </w:r>
    </w:p>
    <w:p>
      <w:pPr>
        <w:keepNext/>
        <w:spacing w:before="200" w:after="60"/>
      </w:pPr>
      <w:r>
        <w:rPr>
          <w:rFonts w:ascii="Times New Roman" w:hAnsi="Times New Roman"/>
          <w:b/>
          <w:color w:val="000000"/>
          <w:sz w:val="23"/>
        </w:rPr>
        <w:t>4. Safety, Standards, Environmental, and Ethical Constraints</w:t>
      </w:r>
    </w:p>
    <w:p>
      <w:pPr>
        <w:pStyle w:val="ListBullet"/>
        <w:spacing w:after="70" w:line="276" w:lineRule="auto"/>
      </w:pPr>
      <w:r>
        <w:rPr>
          <w:rFonts w:ascii="Times New Roman" w:hAnsi="Times New Roman"/>
          <w:b/>
          <w:color w:val="000000"/>
        </w:rPr>
        <w:t xml:space="preserve">Automotive Functional Safety (ISO 26262 ASIL-B): </w:t>
      </w:r>
      <w:r>
        <w:rPr>
          <w:rFonts w:ascii="Times New Roman" w:hAnsi="Times New Roman"/>
          <w:color w:val="000000"/>
        </w:rPr>
        <w:t>The system must incorporate fail-safe state retention: if lane detection confidence drops below 60% for more than 500ms, the system must smoothly hold the previous valid trajectory state and trigger a graceful human manual takeover alert.</w:t>
      </w:r>
    </w:p>
    <w:p>
      <w:pPr>
        <w:pStyle w:val="ListBullet"/>
        <w:spacing w:after="70" w:line="276" w:lineRule="auto"/>
      </w:pPr>
      <w:r>
        <w:rPr>
          <w:rFonts w:ascii="Times New Roman" w:hAnsi="Times New Roman"/>
          <w:b/>
          <w:color w:val="000000"/>
        </w:rPr>
        <w:t xml:space="preserve">Safety of the Intended Functionality (SOTIF - ISO 21448): </w:t>
      </w:r>
      <w:r>
        <w:rPr>
          <w:rFonts w:ascii="Times New Roman" w:hAnsi="Times New Roman"/>
          <w:color w:val="000000"/>
        </w:rPr>
        <w:t>The perception stack must account for functional limitations (e.g., blinding direct sunlight, standing puddle reflections) by implementing multi-spectral chromaticity decoupling.</w:t>
      </w:r>
    </w:p>
    <w:p>
      <w:pPr>
        <w:pStyle w:val="ListBullet"/>
        <w:spacing w:after="70" w:line="276" w:lineRule="auto"/>
      </w:pPr>
      <w:r>
        <w:rPr>
          <w:rFonts w:ascii="Times New Roman" w:hAnsi="Times New Roman"/>
          <w:b/>
          <w:color w:val="000000"/>
        </w:rPr>
        <w:t xml:space="preserve">United Nations SDG Alignment: </w:t>
      </w:r>
      <w:r>
        <w:rPr>
          <w:rFonts w:ascii="Times New Roman" w:hAnsi="Times New Roman"/>
          <w:color w:val="000000"/>
        </w:rPr>
        <w:t>The system directly supports SDG 3 (Target 3.6: halving global road traffic fatalities), SDG 9 (fostering automotive AI innovation), and SDG 11 (Target 11.2: safe, accessible urban mobility).</w:t>
      </w:r>
    </w:p>
    <w:p>
      <w:pPr>
        <w:pStyle w:val="ListBullet"/>
        <w:spacing w:after="70" w:line="276" w:lineRule="auto"/>
      </w:pPr>
      <w:r>
        <w:rPr>
          <w:rFonts w:ascii="Times New Roman" w:hAnsi="Times New Roman"/>
          <w:b/>
          <w:color w:val="000000"/>
        </w:rPr>
        <w:t xml:space="preserve">Ethical &amp; Privacy Constraints: </w:t>
      </w:r>
      <w:r>
        <w:rPr>
          <w:rFonts w:ascii="Times New Roman" w:hAnsi="Times New Roman"/>
          <w:color w:val="000000"/>
        </w:rPr>
        <w:t>All video processing occurs strictly on-device at the vehicle edge. No external passenger biometrics, pedestrian faces, or license plate numbers are stored or transmitted to remote cloud servers.</w:t>
      </w:r>
    </w:p>
    <w:p>
      <w:pPr>
        <w:keepNext/>
        <w:spacing w:before="260" w:after="80"/>
        <w:pBdr>
          <w:bottom w:val="single" w:sz="12" w:space="2" w:color="003366"/>
        </w:pBdr>
      </w:pPr>
      <w:r>
        <w:rPr>
          <w:rFonts w:ascii="Times New Roman" w:hAnsi="Times New Roman"/>
          <w:b/>
          <w:color w:val="000000"/>
          <w:sz w:val="25"/>
        </w:rPr>
        <w:t>E. Student Work</w:t>
      </w:r>
    </w:p>
    <w:p>
      <w:pPr>
        <w:keepNext/>
        <w:spacing w:before="200" w:after="60"/>
      </w:pPr>
      <w:r>
        <w:rPr>
          <w:rFonts w:ascii="Times New Roman" w:hAnsi="Times New Roman"/>
          <w:b/>
          <w:color w:val="000000"/>
          <w:sz w:val="23"/>
        </w:rPr>
        <w:t>1. Problem Understanding and Formulation</w:t>
      </w:r>
    </w:p>
    <w:p>
      <w:pPr>
        <w:spacing w:after="90" w:line="276" w:lineRule="auto"/>
      </w:pPr>
      <w:r>
        <w:rPr>
          <w:rFonts w:ascii="Times New Roman" w:hAnsi="Times New Roman"/>
          <w:color w:val="000000"/>
        </w:rPr>
        <w:t>The foundational challenge of vision-based autonomous road navigation lies in establishing an accurate geometric and semantic mapping between the 3D continuous physical roadway environment and the discretized 2D projective image plane captured by a vehicle-mounted camera sensor.</w:t>
      </w:r>
    </w:p>
    <w:p>
      <w:pPr>
        <w:spacing w:after="90" w:line="276" w:lineRule="auto"/>
      </w:pPr>
      <w:r>
        <w:rPr>
          <w:rFonts w:ascii="Times New Roman" w:hAnsi="Times New Roman"/>
          <w:color w:val="000000"/>
        </w:rPr>
        <w:t>Let the 3D world coordinate frame be denoted by {W} = (X_w, Y_w, Z_w), where the Z_w axis points forward along the vehicle's longitudinal direction of travel, the X_w axis extends laterally to the right across the road cross-section, and the Y_w axis extends vertically downward orthogonal to the road ground plane. The camera sensor coordinate frame {C} = (X_c, Y_c, Z_c) is attached to the vehicle behind the windshield at a mounting height h_cam above the ground plane, tilted downward at a nominal pitch angle theta_pitch and yaw angle psi_yaw.</w:t>
      </w:r>
    </w:p>
    <w:p>
      <w:pPr>
        <w:spacing w:after="90" w:line="276" w:lineRule="auto"/>
      </w:pPr>
      <w:r>
        <w:rPr>
          <w:rFonts w:ascii="Times New Roman" w:hAnsi="Times New Roman"/>
          <w:color w:val="000000"/>
        </w:rPr>
        <w:t>Under the standard Pinhole Camera Model with optical perspective projection, a physical 3D point P_w = [X_w, Y_w, Z_w, 1]^T in homogeneous world coordinates is mapped to a continuous 2D image plane point p_img = [u, v, 1]^T via the rigid body extrinsic transformation matrix [R | t] and intrinsic calibration matrix K:</w:t>
      </w:r>
    </w:p>
    <w:p>
      <w:pPr>
        <w:spacing w:after="90" w:line="276" w:lineRule="auto"/>
      </w:pPr>
      <w:r>
        <w:rPr>
          <w:rFonts w:ascii="Times New Roman" w:hAnsi="Times New Roman"/>
          <w:color w:val="000000"/>
        </w:rPr>
        <w:t xml:space="preserve">    s * [ u, v, 1 ]^T = K * [ R | t ] * [ X_w, Y_w, Z_w, 1 ]^T</w:t>
        <w:br/>
        <w:br/>
        <w:t>where K in R^{3x3} represents the intrinsic camera matrix:</w:t>
        <w:br/>
        <w:br/>
        <w:t xml:space="preserve">    K = [ f_x   0   c_x ]</w:t>
        <w:br/>
        <w:t xml:space="preserve">        [  0   f_y  c_y ]</w:t>
        <w:br/>
        <w:t xml:space="preserve">        [  0    0    1  ]</w:t>
        <w:br/>
        <w:br/>
        <w:t>where f_x and f_y are the focal lengths expressed in pixel units (f_x = F * m_x, f_y = F * m_y), and (c_x, c_y) represents the principal point coordinates corresponding to the optical axis intersection with the image sensor.</w:t>
      </w:r>
    </w:p>
    <w:p>
      <w:pPr>
        <w:spacing w:after="90" w:line="276" w:lineRule="auto"/>
      </w:pPr>
      <w:r>
        <w:rPr>
          <w:rFonts w:ascii="Times New Roman" w:hAnsi="Times New Roman"/>
          <w:color w:val="000000"/>
        </w:rPr>
        <w:t>In projective camera coordinates, two parallel lines on the road surface (the left and right lane boundaries separated by a standard highway width of W_lane = 3.7 meters) do not appear parallel in the image plane. Instead, their image projections converge toward a common vanishing point (u_vp, v_vp) located along the horizon line:</w:t>
      </w:r>
    </w:p>
    <w:p>
      <w:pPr>
        <w:spacing w:after="90" w:line="276" w:lineRule="auto"/>
      </w:pPr>
      <w:r>
        <w:rPr>
          <w:rFonts w:ascii="Times New Roman" w:hAnsi="Times New Roman"/>
          <w:color w:val="000000"/>
        </w:rPr>
        <w:t xml:space="preserve">    u_vp = c_x + f_x * tan(psi_yaw)</w:t>
        <w:br/>
        <w:t xml:space="preserve">    v_vp = c_y - f_y * tan(theta_pitch)</w:t>
      </w:r>
    </w:p>
    <w:p>
      <w:pPr>
        <w:spacing w:after="90" w:line="276" w:lineRule="auto"/>
      </w:pPr>
      <w:r>
        <w:rPr>
          <w:rFonts w:ascii="Times New Roman" w:hAnsi="Times New Roman"/>
          <w:color w:val="000000"/>
        </w:rPr>
        <w:t>Because of this perspective foreshortening, equal pixel intervals in the image plane correspond to vastly different physical metric distances depending on their vertical row position v: a 10-pixel vertical interval at the bottom of the image (near the vehicle hood) represents approximately 0.25 meters of road surface, whereas the same 10-pixel interval near the horizon represents over 25 meters. Consequently, standard Euclidean distance measurements, edge gradient magnitudes, and line fitting performed directly in image coordinates are geometrically distorted and cannot be utilized directly by vehicle steering controllers.</w:t>
      </w:r>
    </w:p>
    <w:p>
      <w:pPr>
        <w:spacing w:after="90" w:line="276" w:lineRule="auto"/>
      </w:pPr>
      <w:r>
        <w:rPr>
          <w:rFonts w:ascii="Times New Roman" w:hAnsi="Times New Roman"/>
          <w:color w:val="000000"/>
        </w:rPr>
        <w:t>To overcome this fundamental limitation, the perception system must formulate and solve an Inverse Perspective Mapping (IPM) transformation that rectifies the camera view into an orthographic top-down bird's-eye ground plane where the relationship between pixel coordinates and metric world coordinates is linear and isotropic.</w:t>
      </w:r>
    </w:p>
    <w:p>
      <w:pPr>
        <w:keepNext/>
        <w:spacing w:before="200" w:after="60"/>
      </w:pPr>
      <w:r>
        <w:rPr>
          <w:rFonts w:ascii="Times New Roman" w:hAnsi="Times New Roman"/>
          <w:b/>
          <w:color w:val="000000"/>
          <w:sz w:val="23"/>
        </w:rPr>
        <w:t>2. Application of Course Knowledge (CO3 &amp; CO5)</w:t>
      </w:r>
    </w:p>
    <w:p>
      <w:pPr>
        <w:spacing w:after="90" w:line="276" w:lineRule="auto"/>
      </w:pPr>
      <w:r>
        <w:rPr>
          <w:rFonts w:ascii="Times New Roman" w:hAnsi="Times New Roman"/>
          <w:color w:val="000000"/>
        </w:rPr>
        <w:t>This investigation synthesizes advanced mathematical, theoretical, and algorithmic principles spanning Course Outcomes CO3 (Motion Analysis, Segmentation, &amp; Tracking) and CO5 (Real-World Applications in Autonomous Systems):</w:t>
      </w:r>
    </w:p>
    <w:p>
      <w:pPr>
        <w:keepNext/>
        <w:spacing w:before="160" w:after="40"/>
      </w:pPr>
      <w:r>
        <w:rPr>
          <w:rFonts w:ascii="Times New Roman" w:hAnsi="Times New Roman"/>
          <w:b/>
          <w:i/>
          <w:color w:val="000000"/>
          <w:sz w:val="22"/>
        </w:rPr>
        <w:t>A. Mathematical Formulation of Camera Calibration &amp; Distortion Correction (CO5)</w:t>
      </w:r>
    </w:p>
    <w:p>
      <w:pPr>
        <w:spacing w:after="90" w:line="276" w:lineRule="auto"/>
      </w:pPr>
      <w:r>
        <w:rPr>
          <w:rFonts w:ascii="Times New Roman" w:hAnsi="Times New Roman"/>
          <w:color w:val="000000"/>
        </w:rPr>
        <w:t>High-resolution automotive wide-angle lenses introduce non-linear optical aberrations, predominantly radial barrel distortion and tangential lens misalignment. The physical radial distortion is modeled using a 6th-order polynomial expansion in normalized camera coordinates (x = X_c / Z_c, y = Y_c / Z_c):</w:t>
      </w:r>
    </w:p>
    <w:p>
      <w:pPr>
        <w:spacing w:after="90" w:line="276" w:lineRule="auto"/>
      </w:pPr>
      <w:r>
        <w:rPr>
          <w:rFonts w:ascii="Times New Roman" w:hAnsi="Times New Roman"/>
          <w:color w:val="000000"/>
        </w:rPr>
        <w:t xml:space="preserve">    r^2 = x^2 + y^2</w:t>
        <w:br/>
        <w:t xml:space="preserve">    x_radial = x * ( 1 + k1 * r^2 + k2 * r^4 + k3 * r^6 )</w:t>
        <w:br/>
        <w:t xml:space="preserve">    y_radial = y * ( 1 + k1 * r^2 + k2 * r^4 + k3 * r^6 )</w:t>
        <w:br/>
        <w:br/>
        <w:t>Tangential distortion arising from slight non-coplanarity between the optical glass lens elements and the CMOS image sensor is modeled by:</w:t>
        <w:br/>
        <w:br/>
        <w:t xml:space="preserve">    x_tangential = 2 * p1 * x * y + p2 * ( r^2 + 2 * x^2 )</w:t>
        <w:br/>
        <w:t xml:space="preserve">    y_tangential = p1 * ( r^2 + 2 * y^2 ) + 2 * p2 * x * y</w:t>
        <w:br/>
        <w:br/>
        <w:t>The complete undistorted image coordinates (u_undistorted, v_undistorted) are obtained by re-projecting through the intrinsic matrix:</w:t>
        <w:br/>
        <w:br/>
        <w:t xml:space="preserve">    u_undistorted = f_x * ( x_radial + x_tangential ) + c_x</w:t>
        <w:br/>
        <w:t xml:space="preserve">    v_undistorted = f_y * ( y_radial + y_tangential ) + c_y</w:t>
        <w:br/>
        <w:br/>
        <w:t>By recording a 9x6 planar checkerboard calibration grid across 25 diverse positions, Zhang's closed-form homography estimation computes the intrinsic matrix K and distortion vector D = [k1, k2, p1, p2, k3], rectifying all ingested camera feeds.</w:t>
      </w:r>
    </w:p>
    <w:p>
      <w:pPr>
        <w:keepNext/>
        <w:spacing w:before="160" w:after="40"/>
      </w:pPr>
      <w:r>
        <w:rPr>
          <w:rFonts w:ascii="Times New Roman" w:hAnsi="Times New Roman"/>
          <w:b/>
          <w:i/>
          <w:color w:val="000000"/>
          <w:sz w:val="22"/>
        </w:rPr>
        <w:t>B. Multi-Space Illumination-Invariant Color Binarization (CO3)</w:t>
      </w:r>
    </w:p>
    <w:p>
      <w:pPr>
        <w:spacing w:after="90" w:line="276" w:lineRule="auto"/>
      </w:pPr>
      <w:r>
        <w:rPr>
          <w:rFonts w:ascii="Times New Roman" w:hAnsi="Times New Roman"/>
          <w:color w:val="000000"/>
        </w:rPr>
        <w:t>Standard RGB representations tightly couple chromaticity with luminance, causing catastrophic segmentation failures when passing beneath dense tree canopies or overhead highway bridges. To achieve complete illumination invariance, the system transforms BGR frames into two decoupled color spaces:</w:t>
      </w:r>
    </w:p>
    <w:p>
      <w:pPr>
        <w:pStyle w:val="ListBullet"/>
        <w:spacing w:after="70" w:line="276" w:lineRule="auto"/>
      </w:pPr>
      <w:r>
        <w:rPr>
          <w:rFonts w:ascii="Times New Roman" w:hAnsi="Times New Roman"/>
          <w:b/>
          <w:color w:val="000000"/>
        </w:rPr>
        <w:t xml:space="preserve">HLS Lightness Channel (White Lane Extraction): </w:t>
      </w:r>
      <w:r>
        <w:rPr>
          <w:rFonts w:ascii="Times New Roman" w:hAnsi="Times New Roman"/>
          <w:color w:val="000000"/>
        </w:rPr>
        <w:t>The Lightness channel L = (max(R,G,B) + min(R,G,B)) / 2 normalizes saturation. An adaptive threshold extracts high-albedo white markings:</w:t>
        <w:br/>
        <w:t xml:space="preserve">    Mask_white(x, y) = 1 if L(x, y) in [200, 255], else 0</w:t>
      </w:r>
    </w:p>
    <w:p>
      <w:pPr>
        <w:pStyle w:val="ListBullet"/>
        <w:spacing w:after="70" w:line="276" w:lineRule="auto"/>
      </w:pPr>
      <w:r>
        <w:rPr>
          <w:rFonts w:ascii="Times New Roman" w:hAnsi="Times New Roman"/>
          <w:b/>
          <w:color w:val="000000"/>
        </w:rPr>
        <w:t xml:space="preserve">CIE-LAB B-Channel (Yellow Lane Extraction): </w:t>
      </w:r>
      <w:r>
        <w:rPr>
          <w:rFonts w:ascii="Times New Roman" w:hAnsi="Times New Roman"/>
          <w:color w:val="000000"/>
        </w:rPr>
        <w:t>In the CIE-LAB color space, the B-channel encodes the blue-yellow opponent chromatic dimension (+B corresponds to yellow, -B corresponds to blue). Yellow road lines retain strong positive B-channel values even under deep shadows where RGB intensity is extremely low:</w:t>
        <w:br/>
        <w:t xml:space="preserve">    Mask_yellow(x, y) = 1 if B(x, y) in [150, 255], else 0</w:t>
      </w:r>
    </w:p>
    <w:p>
      <w:pPr>
        <w:pStyle w:val="ListBullet"/>
        <w:spacing w:after="70" w:line="276" w:lineRule="auto"/>
      </w:pPr>
      <w:r>
        <w:rPr>
          <w:rFonts w:ascii="Times New Roman" w:hAnsi="Times New Roman"/>
          <w:b/>
          <w:color w:val="000000"/>
        </w:rPr>
        <w:t xml:space="preserve">Directional Horizontal Sobel Gradient: </w:t>
      </w:r>
      <w:r>
        <w:rPr>
          <w:rFonts w:ascii="Times New Roman" w:hAnsi="Times New Roman"/>
          <w:color w:val="000000"/>
        </w:rPr>
        <w:t>Convolving the Lightness channel with a 3x3 horizontal Sobel kernel isolates near-vertical road line edges while eliminating horizontal road tar seams and expansion joints:</w:t>
        <w:br/>
        <w:t xml:space="preserve">    G_x(x, y) = L(x, y) * S_x,   Scaled_Sobel(x, y) = 255 * |G_x(x, y)| / max(|G_x|)</w:t>
        <w:br/>
        <w:t xml:space="preserve">    Mask_grad(x, y) = 1 if Scaled_Sobel(x, y) in [30, 255], else 0</w:t>
      </w:r>
    </w:p>
    <w:p>
      <w:pPr>
        <w:pStyle w:val="ListBullet"/>
        <w:spacing w:after="70" w:line="276" w:lineRule="auto"/>
      </w:pPr>
      <w:r>
        <w:rPr>
          <w:rFonts w:ascii="Times New Roman" w:hAnsi="Times New Roman"/>
          <w:b/>
          <w:color w:val="000000"/>
        </w:rPr>
        <w:t xml:space="preserve">Fused Binary Tensor: </w:t>
      </w:r>
      <w:r>
        <w:rPr>
          <w:rFonts w:ascii="Times New Roman" w:hAnsi="Times New Roman"/>
          <w:color w:val="000000"/>
        </w:rPr>
        <w:t>The final binary lane feature map combines color and gradient masks via bitwise logical union:</w:t>
        <w:br/>
        <w:t xml:space="preserve">    Binary_Fused(x, y) = Mask_white(x, y) OR Mask_yellow(x, y) OR Mask_grad(x, y)</w:t>
      </w:r>
    </w:p>
    <w:p>
      <w:pPr>
        <w:keepNext/>
        <w:spacing w:before="160" w:after="40"/>
      </w:pPr>
      <w:r>
        <w:rPr>
          <w:rFonts w:ascii="Times New Roman" w:hAnsi="Times New Roman"/>
          <w:b/>
          <w:i/>
          <w:color w:val="000000"/>
          <w:sz w:val="22"/>
        </w:rPr>
        <w:t>C. Direct Linear Transformation (DLT) for Inverse Perspective Mapping (CO5)</w:t>
      </w:r>
    </w:p>
    <w:p>
      <w:pPr>
        <w:spacing w:after="90" w:line="276" w:lineRule="auto"/>
      </w:pPr>
      <w:r>
        <w:rPr>
          <w:rFonts w:ascii="Times New Roman" w:hAnsi="Times New Roman"/>
          <w:color w:val="000000"/>
        </w:rPr>
        <w:t>The perspective transformation matrix H_IPM in R^{3x3} maps planar road coordinates from image space (u, v) to bird's-eye coordinates (u', v'):</w:t>
      </w:r>
    </w:p>
    <w:p>
      <w:pPr>
        <w:spacing w:after="90" w:line="276" w:lineRule="auto"/>
      </w:pPr>
      <w:r>
        <w:rPr>
          <w:rFonts w:ascii="Times New Roman" w:hAnsi="Times New Roman"/>
          <w:color w:val="000000"/>
        </w:rPr>
        <w:t xml:space="preserve">    s * [ u', v', 1 ]^T = H_IPM * [ u, v, 1 ]^T</w:t>
        <w:br/>
        <w:t>Expanding the homogeneous matrix multiplication yields two linear equations per point pair (u_i, v_i) &lt;-&gt; (u'_i, v'_i):</w:t>
        <w:br/>
        <w:t xml:space="preserve">    u_i * h11 + v_i * h12 + h13 - u_i * u'_i * h31 - v_i * u'_i * h32 - u'_i * h33 = 0</w:t>
        <w:br/>
        <w:t xml:space="preserve">    u_i * h21 + v_i * h22 + h23 - u_i * v'_i * h31 - v_i * v'_i * h32 - v'_i * h33 = 0</w:t>
        <w:br/>
        <w:t>Given 4 ground control points (the corners of a 3.7m wide by 30m long lane strip), the resulting 8x9 matrix equation A * h = 0 is solved via Singular Value Decomposition (SVD): A = U * Sigma * V^T, where h is the right singular vector corresponding to the smallest singular value.</w:t>
      </w:r>
    </w:p>
    <w:p>
      <w:pPr>
        <w:keepNext/>
        <w:spacing w:before="160" w:after="40"/>
      </w:pPr>
      <w:r>
        <w:rPr>
          <w:rFonts w:ascii="Times New Roman" w:hAnsi="Times New Roman"/>
          <w:b/>
          <w:i/>
          <w:color w:val="000000"/>
          <w:sz w:val="22"/>
        </w:rPr>
        <w:t>D. Sliding Window Polynomial Curve Fitting (CO3)</w:t>
      </w:r>
    </w:p>
    <w:p>
      <w:pPr>
        <w:spacing w:after="90" w:line="276" w:lineRule="auto"/>
      </w:pPr>
      <w:r>
        <w:rPr>
          <w:rFonts w:ascii="Times New Roman" w:hAnsi="Times New Roman"/>
          <w:color w:val="000000"/>
        </w:rPr>
        <w:t>In the bird's-eye IPM plane, road lane trajectories are modeled as 2nd-degree parabolic polynomials:</w:t>
      </w:r>
    </w:p>
    <w:p>
      <w:pPr>
        <w:spacing w:after="90" w:line="276" w:lineRule="auto"/>
      </w:pPr>
      <w:r>
        <w:rPr>
          <w:rFonts w:ascii="Times New Roman" w:hAnsi="Times New Roman"/>
          <w:color w:val="000000"/>
        </w:rPr>
        <w:t xml:space="preserve">    x(y) = A * y^2 + B * y + C</w:t>
        <w:br/>
        <w:t>where A represents road curvature, B represents the heading angle tangent, and C represents the lateral offset intercept at the vehicle front bumper.</w:t>
      </w:r>
    </w:p>
    <w:p>
      <w:pPr>
        <w:spacing w:after="90" w:line="276" w:lineRule="auto"/>
      </w:pPr>
      <w:r>
        <w:rPr>
          <w:rFonts w:ascii="Times New Roman" w:hAnsi="Times New Roman"/>
          <w:color w:val="000000"/>
        </w:rPr>
        <w:t>To discover lane pixel coordinates without prior location knowledge:</w:t>
      </w:r>
    </w:p>
    <w:p>
      <w:pPr>
        <w:pStyle w:val="ListBullet"/>
        <w:spacing w:after="70" w:line="276" w:lineRule="auto"/>
      </w:pPr>
      <w:r>
        <w:rPr>
          <w:rFonts w:ascii="Times New Roman" w:hAnsi="Times New Roman"/>
          <w:b/>
          <w:color w:val="000000"/>
        </w:rPr>
        <w:t xml:space="preserve">1. Base Position Discovery: </w:t>
      </w:r>
      <w:r>
        <w:rPr>
          <w:rFonts w:ascii="Times New Roman" w:hAnsi="Times New Roman"/>
          <w:color w:val="000000"/>
        </w:rPr>
        <w:t>Computes a vertical column histogram of the lower half of the IPM binary image: Hist(x) = Sum_{y=H/2}^H Binary_IPM(x, y). The two dominant peaks in the left and right halves define the initial base positions leftx_base and rightx_base.</w:t>
      </w:r>
    </w:p>
    <w:p>
      <w:pPr>
        <w:pStyle w:val="ListBullet"/>
        <w:spacing w:after="70" w:line="276" w:lineRule="auto"/>
      </w:pPr>
      <w:r>
        <w:rPr>
          <w:rFonts w:ascii="Times New Roman" w:hAnsi="Times New Roman"/>
          <w:b/>
          <w:color w:val="000000"/>
        </w:rPr>
        <w:t xml:space="preserve">2. Sliding Window Aggregation: </w:t>
      </w:r>
      <w:r>
        <w:rPr>
          <w:rFonts w:ascii="Times New Roman" w:hAnsi="Times New Roman"/>
          <w:color w:val="000000"/>
        </w:rPr>
        <w:t>The image height H is divided into N = 9 vertical search windows of height H/N and lateral margin +/- 100 pixels. As the windows slide vertically from bottom to top, all non-zero pixels are accumulated. If the number of detected pixels exceeds minpix = 50, the center of the next window is updated to the mean coordinate of the detected points.</w:t>
      </w:r>
    </w:p>
    <w:p>
      <w:pPr>
        <w:pStyle w:val="ListBullet"/>
        <w:spacing w:after="70" w:line="276" w:lineRule="auto"/>
      </w:pPr>
      <w:r>
        <w:rPr>
          <w:rFonts w:ascii="Times New Roman" w:hAnsi="Times New Roman"/>
          <w:b/>
          <w:color w:val="000000"/>
        </w:rPr>
        <w:t xml:space="preserve">3. Least-Squares Regression: </w:t>
      </w:r>
      <w:r>
        <w:rPr>
          <w:rFonts w:ascii="Times New Roman" w:hAnsi="Times New Roman"/>
          <w:color w:val="000000"/>
        </w:rPr>
        <w:t>The accumulated pixel coordinates (x_i, y_i) are fitted using weighted least-squares regression solving the normal equations (X^T * X) * beta = X^T * y.</w:t>
      </w:r>
    </w:p>
    <w:p>
      <w:pPr>
        <w:keepNext/>
        <w:spacing w:before="160" w:after="40"/>
      </w:pPr>
      <w:r>
        <w:rPr>
          <w:rFonts w:ascii="Times New Roman" w:hAnsi="Times New Roman"/>
          <w:b/>
          <w:i/>
          <w:color w:val="000000"/>
          <w:sz w:val="22"/>
        </w:rPr>
        <w:t>E. Analytical Derivation of Physical Radius of Curvature (CO5)</w:t>
      </w:r>
    </w:p>
    <w:p>
      <w:pPr>
        <w:spacing w:after="90" w:line="276" w:lineRule="auto"/>
      </w:pPr>
      <w:r>
        <w:rPr>
          <w:rFonts w:ascii="Times New Roman" w:hAnsi="Times New Roman"/>
          <w:color w:val="000000"/>
        </w:rPr>
        <w:t>To convert image-space polynomials into real-world metric dimensions, the fitted coefficients are re-scaled by physical calibration ratios: y_m = y * s_y (s_y = 30.0m / 720px) and x_m = x * s_x (s_x = 3.7m / 700px).</w:t>
      </w:r>
    </w:p>
    <w:p>
      <w:pPr>
        <w:spacing w:after="90" w:line="276" w:lineRule="auto"/>
      </w:pPr>
      <w:r>
        <w:rPr>
          <w:rFonts w:ascii="Times New Roman" w:hAnsi="Times New Roman"/>
          <w:color w:val="000000"/>
        </w:rPr>
        <w:t>Let the metric polynomial curve be defined as x_m(y_m) = A_m * y_m^2 + B_m * y_m + C_m. The differential geometry formula for the radius of curvature R(y_m) of a planar curve is derived from the osculating circle:</w:t>
      </w:r>
    </w:p>
    <w:p>
      <w:pPr>
        <w:spacing w:after="90" w:line="276" w:lineRule="auto"/>
      </w:pPr>
      <w:r>
        <w:rPr>
          <w:rFonts w:ascii="Times New Roman" w:hAnsi="Times New Roman"/>
          <w:color w:val="000000"/>
        </w:rPr>
        <w:t xml:space="preserve">    R(y_m) = [ 1 + (dx_m / dy_m)^2 ]^(3/2) / | d^2x_m / dy_m^2 |</w:t>
        <w:br/>
        <w:t>Computing the first and second derivatives analytically:</w:t>
        <w:br/>
        <w:t xml:space="preserve">    dx_m / dy_m = 2 * A_m * y_m + B_m</w:t>
        <w:br/>
        <w:t xml:space="preserve">    d^2x_m / dy_m^2 = 2 * A_m</w:t>
        <w:br/>
        <w:t>Evaluating R at the vehicle's front bumper plane (y_m = Y_eval = 720 * s_y = 30 meters):</w:t>
        <w:br/>
        <w:t xml:space="preserve">    R_curve = [ 1 + (2 * A_m * 30 + B_m)^2 ]^(3/2) / | 2 * A_m |</w:t>
        <w:br/>
        <w:t>The overall road radius of curvature is the arithmetic mean of left and right lane boundaries: R_avg = (R_left + R_right) / 2.</w:t>
      </w:r>
    </w:p>
    <w:p>
      <w:pPr>
        <w:keepNext/>
        <w:spacing w:before="160" w:after="40"/>
      </w:pPr>
      <w:r>
        <w:rPr>
          <w:rFonts w:ascii="Times New Roman" w:hAnsi="Times New Roman"/>
          <w:b/>
          <w:i/>
          <w:color w:val="000000"/>
          <w:sz w:val="22"/>
        </w:rPr>
        <w:t>F. Vehicle Lateral Center Offset Calculation (CO5)</w:t>
      </w:r>
    </w:p>
    <w:p>
      <w:pPr>
        <w:spacing w:after="90" w:line="276" w:lineRule="auto"/>
      </w:pPr>
      <w:r>
        <w:rPr>
          <w:rFonts w:ascii="Times New Roman" w:hAnsi="Times New Roman"/>
          <w:color w:val="000000"/>
        </w:rPr>
        <w:t>Assuming the camera optical center is aligned with the vehicle longitudinal centerline, the vehicle center in pixels is W_image / 2 = 640. The physical center of the road lane at the vehicle bumper is the midpoint between left and right fitted polynomial evaluations:</w:t>
      </w:r>
    </w:p>
    <w:p>
      <w:pPr>
        <w:spacing w:after="90" w:line="276" w:lineRule="auto"/>
      </w:pPr>
      <w:r>
        <w:rPr>
          <w:rFonts w:ascii="Times New Roman" w:hAnsi="Times New Roman"/>
          <w:color w:val="000000"/>
        </w:rPr>
        <w:t xml:space="preserve">    Lane_Center_px = [ x_left(Y_max) + x_right(Y_max) ] / 2</w:t>
        <w:br/>
        <w:t xml:space="preserve">    Vehicle_Center_px = W_image / 2</w:t>
        <w:br/>
        <w:t xml:space="preserve">    Offset_meters = ( Vehicle_Center_px - Lane_Center_px ) * s_x</w:t>
        <w:br/>
        <w:t>A positive offset indicates the vehicle is drifted to the right of lane center; a negative offset indicates deviation to the left.</w:t>
      </w:r>
    </w:p>
    <w:p>
      <w:pPr>
        <w:keepNext/>
        <w:spacing w:before="160" w:after="40"/>
      </w:pPr>
      <w:r>
        <w:rPr>
          <w:rFonts w:ascii="Times New Roman" w:hAnsi="Times New Roman"/>
          <w:b/>
          <w:i/>
          <w:color w:val="000000"/>
          <w:sz w:val="22"/>
        </w:rPr>
        <w:t>G. Kalman State-Space Temporal Tracking Formulation (CO3)</w:t>
      </w:r>
    </w:p>
    <w:p>
      <w:pPr>
        <w:spacing w:after="90" w:line="276" w:lineRule="auto"/>
      </w:pPr>
      <w:r>
        <w:rPr>
          <w:rFonts w:ascii="Times New Roman" w:hAnsi="Times New Roman"/>
          <w:color w:val="000000"/>
        </w:rPr>
        <w:t>To eliminate frame-to-frame polynomial flicker and maintain continuous trajectory estimation during momentary line dropouts, a discrete linear Kalman Filter tracks the state vector x_k = [ A, B, C, dot_A, dot_B, dot_C ]^T:</w:t>
      </w:r>
    </w:p>
    <w:p>
      <w:pPr>
        <w:pStyle w:val="ListBullet"/>
        <w:spacing w:after="70" w:line="276" w:lineRule="auto"/>
      </w:pPr>
      <w:r>
        <w:rPr>
          <w:rFonts w:ascii="Times New Roman" w:hAnsi="Times New Roman"/>
          <w:b/>
          <w:color w:val="000000"/>
        </w:rPr>
        <w:t xml:space="preserve">State Transition Model: </w:t>
      </w:r>
      <w:r>
        <w:rPr>
          <w:rFonts w:ascii="Times New Roman" w:hAnsi="Times New Roman"/>
          <w:color w:val="000000"/>
        </w:rPr>
        <w:t>x_k = F * x_{k-1} + w_k,   w_k ~ N(0, Q)</w:t>
      </w:r>
    </w:p>
    <w:p>
      <w:pPr>
        <w:pStyle w:val="ListBullet"/>
        <w:spacing w:after="70" w:line="276" w:lineRule="auto"/>
      </w:pPr>
      <w:r>
        <w:rPr>
          <w:rFonts w:ascii="Times New Roman" w:hAnsi="Times New Roman"/>
          <w:b/>
          <w:color w:val="000000"/>
        </w:rPr>
        <w:t xml:space="preserve">Measurement Model: </w:t>
      </w:r>
      <w:r>
        <w:rPr>
          <w:rFonts w:ascii="Times New Roman" w:hAnsi="Times New Roman"/>
          <w:color w:val="000000"/>
        </w:rPr>
        <w:t>z_k = H * x_k + v_k,       v_k ~ N(0, R)</w:t>
      </w:r>
    </w:p>
    <w:p>
      <w:pPr>
        <w:pStyle w:val="ListBullet"/>
        <w:spacing w:after="70" w:line="276" w:lineRule="auto"/>
      </w:pPr>
      <w:r>
        <w:rPr>
          <w:rFonts w:ascii="Times New Roman" w:hAnsi="Times New Roman"/>
          <w:b/>
          <w:color w:val="000000"/>
        </w:rPr>
        <w:t xml:space="preserve">State Extrapolation (Prediction): </w:t>
      </w:r>
      <w:r>
        <w:rPr>
          <w:rFonts w:ascii="Times New Roman" w:hAnsi="Times New Roman"/>
          <w:color w:val="000000"/>
        </w:rPr>
        <w:t>x_{k|k-1} = F * x_{k-1|k-1},   P_{k|k-1} = F * P_{k-1|k-1} * F^T + Q</w:t>
      </w:r>
    </w:p>
    <w:p>
      <w:pPr>
        <w:pStyle w:val="ListBullet"/>
        <w:spacing w:after="70" w:line="276" w:lineRule="auto"/>
      </w:pPr>
      <w:r>
        <w:rPr>
          <w:rFonts w:ascii="Times New Roman" w:hAnsi="Times New Roman"/>
          <w:b/>
          <w:color w:val="000000"/>
        </w:rPr>
        <w:t xml:space="preserve">Measurement Update (Correction): </w:t>
      </w:r>
      <w:r>
        <w:rPr>
          <w:rFonts w:ascii="Times New Roman" w:hAnsi="Times New Roman"/>
          <w:color w:val="000000"/>
        </w:rPr>
        <w:t>K_k = P_{k|k-1} * H^T * ( H * P_{k|k-1} * H^T + R )^{-1},   x_{k|k} = x_{k|k-1} + K_k * ( z_k - H * x_{k|k-1} )</w:t>
      </w:r>
    </w:p>
    <w:p>
      <w:pPr>
        <w:spacing w:after="90" w:line="276" w:lineRule="auto"/>
      </w:pPr>
      <w:r>
        <w:rPr>
          <w:rFonts w:ascii="Times New Roman" w:hAnsi="Times New Roman"/>
          <w:color w:val="000000"/>
        </w:rPr>
        <w:t>When line markings are temporarily occluded by passing vehicles or road debris, the Kalman filter prediction step smoothly extrapolates previous state dynamics, guaranteeing flawless continuous active steering guidance.</w:t>
      </w:r>
    </w:p>
    <w:p>
      <w:pPr>
        <w:keepNext/>
        <w:spacing w:before="160" w:after="40"/>
      </w:pPr>
      <w:r>
        <w:rPr>
          <w:rFonts w:ascii="Times New Roman" w:hAnsi="Times New Roman"/>
          <w:b/>
          <w:i/>
          <w:color w:val="000000"/>
          <w:sz w:val="22"/>
        </w:rPr>
        <w:t>H. Optical Flow &amp; Lead Vehicle Distance Estimation (CO3 &amp; CO5)</w:t>
      </w:r>
    </w:p>
    <w:p>
      <w:pPr>
        <w:spacing w:after="90" w:line="276" w:lineRule="auto"/>
      </w:pPr>
      <w:r>
        <w:rPr>
          <w:rFonts w:ascii="Times New Roman" w:hAnsi="Times New Roman"/>
          <w:color w:val="000000"/>
        </w:rPr>
        <w:t>To detect forward obstacles and estimate lead vehicle relative velocity, the system applies dense Lucas-Kanade optical flow based on the fundamental optical flow brightness constancy constraint:</w:t>
      </w:r>
    </w:p>
    <w:p>
      <w:pPr>
        <w:spacing w:after="90" w:line="276" w:lineRule="auto"/>
      </w:pPr>
      <w:r>
        <w:rPr>
          <w:rFonts w:ascii="Times New Roman" w:hAnsi="Times New Roman"/>
          <w:color w:val="000000"/>
        </w:rPr>
        <w:t xml:space="preserve">    I(x + delta_x, y + delta_y, t + delta_t) = I(x, y, t)</w:t>
        <w:br/>
        <w:t>Applying first-order Taylor series expansion:</w:t>
        <w:br/>
        <w:t xml:space="preserve">    I_x * u + I_y * v + I_t = 0</w:t>
        <w:br/>
        <w:t>where u = dx/dt and v = dy/dt are the velocity components. In a local 5x5 neighborhood, the overdetermined system of equations is solved via least squares:</w:t>
        <w:br/>
        <w:t xml:space="preserve">    [ u, v ]^T = ( A^T * A )^{-1} * A^T * b</w:t>
        <w:br/>
        <w:t>where A = [ I_x, I_y ] and b = -I_t. Dynamic obstacle motion vectors that diverge from background ego-motion indicate moving vehicles, from which forward collision Time-to-Collision (TTC) is computed: TTC = Z_w / v_rel.</w:t>
      </w:r>
    </w:p>
    <w:p>
      <w:pPr>
        <w:keepNext/>
        <w:spacing w:before="160" w:after="40"/>
      </w:pPr>
      <w:r>
        <w:rPr>
          <w:rFonts w:ascii="Times New Roman" w:hAnsi="Times New Roman"/>
          <w:b/>
          <w:i/>
          <w:color w:val="000000"/>
          <w:sz w:val="22"/>
        </w:rPr>
        <w:t>I. Stanley Non-Linear Steering Control Law Derivation (CO5)</w:t>
      </w:r>
    </w:p>
    <w:p>
      <w:pPr>
        <w:spacing w:after="90" w:line="276" w:lineRule="auto"/>
      </w:pPr>
      <w:r>
        <w:rPr>
          <w:rFonts w:ascii="Times New Roman" w:hAnsi="Times New Roman"/>
          <w:color w:val="000000"/>
        </w:rPr>
        <w:t>To translate visual lane curvature and lateral offset into smooth physical steering commands, the system derives the Stanley Lateral Control Law based on the kinematic bicycle model:</w:t>
      </w:r>
    </w:p>
    <w:p>
      <w:pPr>
        <w:spacing w:after="90" w:line="276" w:lineRule="auto"/>
      </w:pPr>
      <w:r>
        <w:rPr>
          <w:rFonts w:ascii="Times New Roman" w:hAnsi="Times New Roman"/>
          <w:color w:val="000000"/>
        </w:rPr>
        <w:t xml:space="preserve">    delta(t) = theta_e(t) + arctan( ( k * e(t) ) / ( v(t) + epsilon ) )</w:t>
        <w:br/>
        <w:t>where delta(t) is the steering angle command, theta_e(t) is the heading orientation error between vehicle trajectory and the tangent to the polynomial centerline, e(t) is the cross-track error (vehicle lateral offset in meters), v(t) is forward velocity, k = 0.5 is the cross-track gain, and epsilon = 1e-4 prevents division by zero.</w:t>
      </w:r>
    </w:p>
    <w:p>
      <w:pPr>
        <w:spacing w:after="90" w:line="276" w:lineRule="auto"/>
      </w:pPr>
      <w:r>
        <w:rPr>
          <w:rFonts w:ascii="Times New Roman" w:hAnsi="Times New Roman"/>
          <w:color w:val="000000"/>
        </w:rPr>
        <w:t>Lyapunov stability proof confirms asymptotic convergence: defining candidate Lyapunov function V(e) = (1/2)*e^2, the time derivative is:</w:t>
        <w:br/>
        <w:t xml:space="preserve">    dot_V(e) = e * dot_e = e * ( -v * sin( delta - theta_e ) ) = - ( k * v * e^2 ) / sqrt( (v + epsilon)^2 + (k*e)^2 ) &lt;= 0</w:t>
        <w:br/>
        <w:t>proving global asymptotic stability across all operational highway speeds.</w:t>
      </w:r>
    </w:p>
    <w:p>
      <w:pPr>
        <w:keepNext/>
        <w:spacing w:before="160" w:after="40"/>
      </w:pPr>
      <w:r>
        <w:rPr>
          <w:rFonts w:ascii="Times New Roman" w:hAnsi="Times New Roman"/>
          <w:b/>
          <w:i/>
          <w:color w:val="000000"/>
          <w:sz w:val="22"/>
        </w:rPr>
        <w:t>J. Multi-Resolution Pyramidal Lucas-Kanade Optical Flow (CO3)</w:t>
      </w:r>
    </w:p>
    <w:p>
      <w:pPr>
        <w:spacing w:after="90" w:line="276" w:lineRule="auto"/>
      </w:pPr>
      <w:r>
        <w:rPr>
          <w:rFonts w:ascii="Times New Roman" w:hAnsi="Times New Roman"/>
          <w:color w:val="000000"/>
        </w:rPr>
        <w:t>To maintain obstacle tracking during high dynamic relative velocities, the system implements a 3-level Gaussian image pyramid {I^0, I^1, I^2} with scale reduction factor 2:</w:t>
      </w:r>
    </w:p>
    <w:p>
      <w:pPr>
        <w:spacing w:after="90" w:line="276" w:lineRule="auto"/>
      </w:pPr>
      <w:r>
        <w:rPr>
          <w:rFonts w:ascii="Times New Roman" w:hAnsi="Times New Roman"/>
          <w:color w:val="000000"/>
        </w:rPr>
        <w:t xml:space="preserve">    I^L(x, y) = Sum_{m=-2}^2 Sum_{n=-2}^2 w(m, n) * I^{L-1}(2x + m, 2y + n)</w:t>
        <w:br/>
        <w:t>At the coarsest level L=2, large spatial displacements are estimated without aliasing. The estimated motion vector g^L is propagated downward as an initial guess for level L-1, achieving sub-pixel convergence across speeds up to 140 km/h.</w:t>
      </w:r>
    </w:p>
    <w:p>
      <w:pPr>
        <w:keepNext/>
        <w:spacing w:before="160" w:after="40"/>
      </w:pPr>
      <w:r>
        <w:rPr>
          <w:rFonts w:ascii="Times New Roman" w:hAnsi="Times New Roman"/>
          <w:b/>
          <w:i/>
          <w:color w:val="000000"/>
          <w:sz w:val="22"/>
        </w:rPr>
        <w:t>K. Morphological Filtering &amp; Structural Seam Suppression (CO3)</w:t>
      </w:r>
    </w:p>
    <w:p>
      <w:pPr>
        <w:spacing w:after="90" w:line="276" w:lineRule="auto"/>
      </w:pPr>
      <w:r>
        <w:rPr>
          <w:rFonts w:ascii="Times New Roman" w:hAnsi="Times New Roman"/>
          <w:color w:val="000000"/>
        </w:rPr>
        <w:t>To eliminate non-lane pavement artifacts such as longitudinal tar expansion joints and bridge seams, morphological opening and closing operators are applied using a vertical structuring element B of size 1x7:</w:t>
      </w:r>
    </w:p>
    <w:p>
      <w:pPr>
        <w:spacing w:after="90" w:line="276" w:lineRule="auto"/>
      </w:pPr>
      <w:r>
        <w:rPr>
          <w:rFonts w:ascii="Times New Roman" w:hAnsi="Times New Roman"/>
          <w:color w:val="000000"/>
        </w:rPr>
        <w:t xml:space="preserve">    Erosion:   (I (-) B)(x, y) = min_{(i, j) in B} I(x + i, y + j)</w:t>
        <w:br/>
        <w:t xml:space="preserve">    Dilation:  (I (+) B)(x, y) = max_{(i, j) in B} I(x - i, y - j)</w:t>
        <w:br/>
        <w:t xml:space="preserve">    Opening:   I o B = (I (-) B) (+) B   (Suppresses small bright noise spots)</w:t>
        <w:br/>
        <w:t xml:space="preserve">    Closing:   I . B = (I (+) B) (-) B   (Bridges dashed lane fragment gaps)</w:t>
      </w:r>
    </w:p>
    <w:p>
      <w:pPr>
        <w:keepNext/>
        <w:spacing w:before="160" w:after="40"/>
      </w:pPr>
      <w:r>
        <w:rPr>
          <w:rFonts w:ascii="Times New Roman" w:hAnsi="Times New Roman"/>
          <w:b/>
          <w:i/>
          <w:color w:val="000000"/>
          <w:sz w:val="22"/>
        </w:rPr>
        <w:t>L. Non-Linear Levenberg-Marquardt Optimization for Parabolic Polynomial Fitting (CO5)</w:t>
      </w:r>
    </w:p>
    <w:p>
      <w:pPr>
        <w:spacing w:after="90" w:line="276" w:lineRule="auto"/>
      </w:pPr>
      <w:r>
        <w:rPr>
          <w:rFonts w:ascii="Times New Roman" w:hAnsi="Times New Roman"/>
          <w:color w:val="000000"/>
        </w:rPr>
        <w:t>When lanes exhibit severe sharp curvature in mountain passes or complex highway interchanges, standard linear least-squares regression can diverge due to outlying asphalt tar markings. To overcome this, the perception stack derives a non-linear damped Gauss-Newton (Levenberg-Marquardt) optimization formulation:</w:t>
      </w:r>
    </w:p>
    <w:p>
      <w:pPr>
        <w:spacing w:after="90" w:line="276" w:lineRule="auto"/>
      </w:pPr>
      <w:r>
        <w:rPr>
          <w:rFonts w:ascii="Times New Roman" w:hAnsi="Times New Roman"/>
          <w:color w:val="000000"/>
        </w:rPr>
        <w:t xml:space="preserve">    min_p Sum_{i=1}^N w_i * [ x_i - ( p_1 * y_i^2 + p_2 * y_i + p_3 ) ]^2</w:t>
        <w:br/>
        <w:t>where p = [p_1, p_2, p_3]^T is the parameter vector and w_i are Tukey bisquare robust weights: w_i = ( 1 - (r_i / c)^2 )^2 for |r_i| &lt;= c, and 0 otherwise.</w:t>
      </w:r>
    </w:p>
    <w:p>
      <w:pPr>
        <w:spacing w:after="90" w:line="276" w:lineRule="auto"/>
      </w:pPr>
      <w:r>
        <w:rPr>
          <w:rFonts w:ascii="Times New Roman" w:hAnsi="Times New Roman"/>
          <w:color w:val="000000"/>
        </w:rPr>
        <w:t>The parameter update delta_p is computed by solving the regularized normal equations:</w:t>
        <w:br/>
        <w:t xml:space="preserve">    [ J^T * W * J + lambda * diag( J^T * W * J ) ] * delta_p = J^T * W * r</w:t>
        <w:br/>
        <w:t>where J is the Jacobian matrix, r is the residual vector, and lambda is the adaptive damping parameter adjusted dynamically across iterations.</w:t>
      </w:r>
    </w:p>
    <w:p>
      <w:pPr>
        <w:keepNext/>
        <w:spacing w:before="160" w:after="40"/>
      </w:pPr>
      <w:r>
        <w:rPr>
          <w:rFonts w:ascii="Times New Roman" w:hAnsi="Times New Roman"/>
          <w:b/>
          <w:i/>
          <w:color w:val="000000"/>
          <w:sz w:val="22"/>
        </w:rPr>
        <w:t>M. Contrast Limited Adaptive Histogram Equalization (CLAHE) for Dynamic Tunnel Transitions (CO3)</w:t>
      </w:r>
    </w:p>
    <w:p>
      <w:pPr>
        <w:spacing w:after="90" w:line="276" w:lineRule="auto"/>
      </w:pPr>
      <w:r>
        <w:rPr>
          <w:rFonts w:ascii="Times New Roman" w:hAnsi="Times New Roman"/>
          <w:color w:val="000000"/>
        </w:rPr>
        <w:t>Entering and exiting dark road tunnels introduces abrupt luminance shifts spanning over 4 orders of magnitude. The system incorporates CLAHE on the Lightness channel L(x, y), dividing the image into an 8x8 grid of contextual tiles. Contrast amplification is capped at clip limit beta = 2.5:</w:t>
      </w:r>
    </w:p>
    <w:p>
      <w:pPr>
        <w:spacing w:after="90" w:line="276" w:lineRule="auto"/>
      </w:pPr>
      <w:r>
        <w:rPr>
          <w:rFonts w:ascii="Times New Roman" w:hAnsi="Times New Roman"/>
          <w:color w:val="000000"/>
        </w:rPr>
        <w:t xml:space="preserve">    beta = ( M * N / B ) * ( 1 + ( alpha / 100 ) * ( S_max - 1 ) )</w:t>
        <w:br/>
        <w:t>where M*N is tile dimension and B = 256 is the number of histogram bins. Bilinear interpolation between neighboring tile transformation functions eliminates artificial boundary artifacts, ensuring continuous lane visibility through extreme lighting transients.</w:t>
      </w:r>
    </w:p>
    <w:p>
      <w:pPr>
        <w:keepNext/>
        <w:spacing w:before="160" w:after="40"/>
      </w:pPr>
      <w:r>
        <w:rPr>
          <w:rFonts w:ascii="Times New Roman" w:hAnsi="Times New Roman"/>
          <w:b/>
          <w:i/>
          <w:color w:val="000000"/>
          <w:sz w:val="22"/>
        </w:rPr>
        <w:t>N. Epipolar Geometry &amp; Semi-Global Block Matching (SGBM) 3D Depth Triangulation (CO5)</w:t>
      </w:r>
    </w:p>
    <w:p>
      <w:pPr>
        <w:spacing w:after="90" w:line="276" w:lineRule="auto"/>
      </w:pPr>
      <w:r>
        <w:rPr>
          <w:rFonts w:ascii="Times New Roman" w:hAnsi="Times New Roman"/>
          <w:color w:val="000000"/>
        </w:rPr>
        <w:t>To accurately measure metric longitudinal distances to leading obstacles without relying on active sensors, the system integrates stereoscopic epipolar geometry. Given calibrated left and right camera matrices K_L and K_R separated by physical baseline B = 0.54 meters:</w:t>
      </w:r>
    </w:p>
    <w:p>
      <w:pPr>
        <w:spacing w:after="90" w:line="276" w:lineRule="auto"/>
      </w:pPr>
      <w:r>
        <w:rPr>
          <w:rFonts w:ascii="Times New Roman" w:hAnsi="Times New Roman"/>
          <w:color w:val="000000"/>
        </w:rPr>
        <w:t xml:space="preserve">    x_R = ( f * X_w - f * B ) / Z_w = x_L - ( f * B ) / Z_w</w:t>
        <w:br/>
        <w:t>The stereo disparity d is defined as the horizontal pixel coordinate difference: d = x_L - x_R. The metric depth Z_w is computed by triangulation:</w:t>
        <w:br/>
        <w:t xml:space="preserve">    Z_w = ( f * B ) / ( d + epsilon )</w:t>
        <w:br/>
        <w:t>To produce dense, edge-preserving disparity maps at high frame rates, Semi-Global Matching (SGM) optimizes the 2D energy functional across 8 1D dynamic programming scanline directions r:</w:t>
      </w:r>
    </w:p>
    <w:p>
      <w:pPr>
        <w:spacing w:after="90" w:line="276" w:lineRule="auto"/>
      </w:pPr>
      <w:r>
        <w:rPr>
          <w:rFonts w:ascii="Times New Roman" w:hAnsi="Times New Roman"/>
          <w:color w:val="000000"/>
        </w:rPr>
        <w:t xml:space="preserve">    E(D) = Sum_p C(p, D(p)) + Sum_{q in N_p} P1 * I( |D(p) - D(q)| = 1 ) + Sum_{q in N_p} P2 * I( |D(p) - D(q)| &gt; 1 )</w:t>
        <w:br/>
        <w:t>where C(p, D(p)) is the Birchfield-Tomasi matching cost, P1 is the penalty for small disparity steps (slanted road surfaces), and P2 is the penalty for sharp depth discontinuities (vehicle bumper edges).</w:t>
      </w:r>
    </w:p>
    <w:p>
      <w:pPr>
        <w:keepNext/>
        <w:spacing w:before="160" w:after="40"/>
      </w:pPr>
      <w:r>
        <w:rPr>
          <w:rFonts w:ascii="Times New Roman" w:hAnsi="Times New Roman"/>
          <w:b/>
          <w:i/>
          <w:color w:val="000000"/>
          <w:sz w:val="22"/>
        </w:rPr>
        <w:t>O. Multi-Task Vision Architecture: Unified Detection, Drivable Area &amp; Lane Segmentation (CO3 &amp; CO5)</w:t>
      </w:r>
    </w:p>
    <w:p>
      <w:pPr>
        <w:spacing w:after="90" w:line="276" w:lineRule="auto"/>
      </w:pPr>
      <w:r>
        <w:rPr>
          <w:rFonts w:ascii="Times New Roman" w:hAnsi="Times New Roman"/>
          <w:color w:val="000000"/>
        </w:rPr>
        <w:t>In advanced Level-3 autonomous driving platforms, running isolated networks for object detection, free space estimation, and lane tracking causes severe embedded memory bottlenecks. The perception stack formulates a Unified Multi-Task Network Architecture comprising:</w:t>
      </w:r>
    </w:p>
    <w:p>
      <w:pPr>
        <w:pStyle w:val="ListBullet"/>
        <w:spacing w:after="70" w:line="276" w:lineRule="auto"/>
      </w:pPr>
      <w:r>
        <w:rPr>
          <w:rFonts w:ascii="Times New Roman" w:hAnsi="Times New Roman"/>
          <w:b/>
          <w:color w:val="000000"/>
        </w:rPr>
        <w:t xml:space="preserve">Shared Backbone (CSPDarknet53): </w:t>
      </w:r>
      <w:r>
        <w:rPr>
          <w:rFonts w:ascii="Times New Roman" w:hAnsi="Times New Roman"/>
          <w:color w:val="000000"/>
        </w:rPr>
        <w:t>Extracts multi-scale rich semantic feature maps {P3, P4, P5} using Cross-Stage Partial connections, reducing memory traffic by 40% while preserving sub-pixel spatial resolution.</w:t>
      </w:r>
    </w:p>
    <w:p>
      <w:pPr>
        <w:pStyle w:val="ListBullet"/>
        <w:spacing w:after="70" w:line="276" w:lineRule="auto"/>
      </w:pPr>
      <w:r>
        <w:rPr>
          <w:rFonts w:ascii="Times New Roman" w:hAnsi="Times New Roman"/>
          <w:b/>
          <w:color w:val="000000"/>
        </w:rPr>
        <w:t xml:space="preserve">Shared Neck (Spatial Pyramid Pooling + PANet): </w:t>
      </w:r>
      <w:r>
        <w:rPr>
          <w:rFonts w:ascii="Times New Roman" w:hAnsi="Times New Roman"/>
          <w:color w:val="000000"/>
        </w:rPr>
        <w:t>Fuses top-down semantic context with bottom-up high-resolution spatial features via Feature Pyramid Networks (FPN) and Path Aggregation Networks (PAN).</w:t>
      </w:r>
    </w:p>
    <w:p>
      <w:pPr>
        <w:pStyle w:val="ListBullet"/>
        <w:spacing w:after="70" w:line="276" w:lineRule="auto"/>
      </w:pPr>
      <w:r>
        <w:rPr>
          <w:rFonts w:ascii="Times New Roman" w:hAnsi="Times New Roman"/>
          <w:b/>
          <w:color w:val="000000"/>
        </w:rPr>
        <w:t xml:space="preserve">Three Dedicated Decoders / Task Heads: </w:t>
      </w:r>
      <w:r>
        <w:rPr>
          <w:rFonts w:ascii="Times New Roman" w:hAnsi="Times New Roman"/>
          <w:color w:val="000000"/>
        </w:rPr>
        <w:t>1. Object Detection Head: Predicts 2D/3D bounding boxes, class scores, and dynamic motion vectors using Generalized IoU (GIoU) loss.</w:t>
        <w:br/>
        <w:t>2. Drivable Space Segmentation Head: Decodes pixel-wise binary drivable road corridor masks using Cross-Entropy Loss.</w:t>
        <w:br/>
        <w:t>3. Lane Line Geometry Head: Outputs fine-grained continuous polynomial lane boundaries using Focal Loss combined with structural IoU loss.</w:t>
      </w:r>
    </w:p>
    <w:p>
      <w:pPr>
        <w:keepNext/>
        <w:spacing w:before="160" w:after="40"/>
      </w:pPr>
      <w:r>
        <w:rPr>
          <w:rFonts w:ascii="Times New Roman" w:hAnsi="Times New Roman"/>
          <w:b/>
          <w:i/>
          <w:color w:val="000000"/>
          <w:sz w:val="22"/>
        </w:rPr>
        <w:t>P. Pure Pursuit Dynamic Lookahead Steering Control (CO5)</w:t>
      </w:r>
    </w:p>
    <w:p>
      <w:pPr>
        <w:spacing w:after="90" w:line="276" w:lineRule="auto"/>
      </w:pPr>
      <w:r>
        <w:rPr>
          <w:rFonts w:ascii="Times New Roman" w:hAnsi="Times New Roman"/>
          <w:color w:val="000000"/>
        </w:rPr>
        <w:t>To complement the Stanley controller on winding mountain switchbacks, the vehicle incorporates a Pure Pursuit Path Tracking Control Law. Defining a dynamic velocity-dependent lookahead distance:</w:t>
      </w:r>
    </w:p>
    <w:p>
      <w:pPr>
        <w:spacing w:after="90" w:line="276" w:lineRule="auto"/>
      </w:pPr>
      <w:r>
        <w:rPr>
          <w:rFonts w:ascii="Times New Roman" w:hAnsi="Times New Roman"/>
          <w:color w:val="000000"/>
        </w:rPr>
        <w:t xml:space="preserve">    L_d(v) = k_look * v + L_0</w:t>
        <w:br/>
        <w:t xml:space="preserve">where k_look = 0.4s and L_0 = 4.0m. The required steering angle delta is derived from the geometry of the circular arc connecting the rear axle center to the target lookahead point (x_target, y_target): </w:t>
        <w:br/>
        <w:t xml:space="preserve">    delta(t) = arctan( ( 2 * L_wheelbase * sin( alpha ) ) / L_d )</w:t>
        <w:br/>
        <w:t>where L_wheelbase = 2.80m is the vehicle wheelbase and alpha is the angle between the vehicle heading vector and the line of sight to the lookahead point.</w:t>
      </w:r>
    </w:p>
    <w:p>
      <w:pPr>
        <w:keepNext/>
        <w:spacing w:before="160" w:after="40"/>
      </w:pPr>
      <w:r>
        <w:rPr>
          <w:rFonts w:ascii="Times New Roman" w:hAnsi="Times New Roman"/>
          <w:b/>
          <w:i/>
          <w:color w:val="000000"/>
          <w:sz w:val="22"/>
        </w:rPr>
        <w:t>Q. High Dynamic Range (HDR) Multi-Exposure Fusion &amp; Deghosting (CO3)</w:t>
      </w:r>
    </w:p>
    <w:p>
      <w:pPr>
        <w:spacing w:after="90" w:line="276" w:lineRule="auto"/>
      </w:pPr>
      <w:r>
        <w:rPr>
          <w:rFonts w:ascii="Times New Roman" w:hAnsi="Times New Roman"/>
          <w:color w:val="000000"/>
        </w:rPr>
        <w:t>To prevent camera sensor saturation under direct low-angle sun glare, the perception front-end captures alternating short-exposure (0.5 ms) and long-exposure (12.0 ms) frames. The physical scene radiance E_i is reconstructed using the Debevec-Malik logarithmic response function:</w:t>
      </w:r>
    </w:p>
    <w:p>
      <w:pPr>
        <w:spacing w:after="90" w:line="276" w:lineRule="auto"/>
      </w:pPr>
      <w:r>
        <w:rPr>
          <w:rFonts w:ascii="Times New Roman" w:hAnsi="Times New Roman"/>
          <w:color w:val="000000"/>
        </w:rPr>
        <w:t xml:space="preserve">    ln( E_i ) = [ Sum_{j=1}^P w( Z_{ij} ) * ( g( Z_{ij} ) - ln( Delta t_j ) ) ] / [ Sum_{j=1}^P w( Z_{ij} ) ]</w:t>
        <w:br/>
        <w:t>where g(Z) is the inverse camera response curve, Delta t_j is exposure duration, and w(Z) is a hat weighting function penalizing under-exposed and saturated pixel values.</w:t>
      </w:r>
    </w:p>
    <w:p>
      <w:pPr>
        <w:keepNext/>
        <w:spacing w:before="160" w:after="40"/>
      </w:pPr>
      <w:r>
        <w:rPr>
          <w:rFonts w:ascii="Times New Roman" w:hAnsi="Times New Roman"/>
          <w:b/>
          <w:i/>
          <w:color w:val="000000"/>
          <w:sz w:val="22"/>
        </w:rPr>
        <w:t>R. Mathematical Formulation of 1D Shadow-Invariant Chromatic Space Transformation (CO3)</w:t>
      </w:r>
    </w:p>
    <w:p>
      <w:pPr>
        <w:spacing w:after="90" w:line="276" w:lineRule="auto"/>
      </w:pPr>
      <w:r>
        <w:rPr>
          <w:rFonts w:ascii="Times New Roman" w:hAnsi="Times New Roman"/>
          <w:color w:val="000000"/>
        </w:rPr>
        <w:t>To guarantee robust lane boundary segmentation under severe tree canopy shadows and bridge underpasses, the vision stack incorporates Finlayson's 1D illumination-invariant color space. Given standard 3-channel RGB sensor responses {R, G, B} governed by Planckian light source spectra:</w:t>
      </w:r>
    </w:p>
    <w:p>
      <w:pPr>
        <w:spacing w:after="90" w:line="276" w:lineRule="auto"/>
      </w:pPr>
      <w:r>
        <w:rPr>
          <w:rFonts w:ascii="Times New Roman" w:hAnsi="Times New Roman"/>
          <w:color w:val="000000"/>
        </w:rPr>
        <w:t xml:space="preserve">    r_1 = ln( R / G ),    r_2 = ln( B / G )</w:t>
        <w:br/>
        <w:t>In the 2D log-chromaticity plane (r_1, r_2), changes in illumination color temperature shift pixel values along a straight characteristic line with direction vector e = [cos(theta), sin(theta)]^T. By projecting the 2D log-chromaticity orthogonally to e, a 1D grayscale shadow-invariant image I_inv is derived:</w:t>
        <w:br/>
        <w:t xml:space="preserve">    I_inv(x, y) = r_1(x, y) * cos( theta_inv ) + r_2(x, y) * sin( theta_inv )</w:t>
        <w:br/>
        <w:t>where theta_inv is calibrated for the automotive CMOS camera sensor by minimizing the Shannon entropy of the 1D invariant histogram. Applying adaptive thresholding to I_inv extracts lane markings with zero false positives caused by sharp shadow edges.</w:t>
      </w:r>
    </w:p>
    <w:p>
      <w:pPr>
        <w:keepNext/>
        <w:spacing w:before="160" w:after="40"/>
      </w:pPr>
      <w:r>
        <w:rPr>
          <w:rFonts w:ascii="Times New Roman" w:hAnsi="Times New Roman"/>
          <w:b/>
          <w:i/>
          <w:color w:val="000000"/>
          <w:sz w:val="22"/>
        </w:rPr>
        <w:t>S. Extended Kalman Filter (EKF) with Non-Linear Kinematic Bicycle Model (CO5)</w:t>
      </w:r>
    </w:p>
    <w:p>
      <w:pPr>
        <w:spacing w:after="90" w:line="276" w:lineRule="auto"/>
      </w:pPr>
      <w:r>
        <w:rPr>
          <w:rFonts w:ascii="Times New Roman" w:hAnsi="Times New Roman"/>
          <w:color w:val="000000"/>
        </w:rPr>
        <w:t>To estimate lateral cross-track error e(t) and heading angle error theta_e(t) simultaneously with vehicle yaw dynamics, the perception engine formulates an Extended Kalman Filter (EKF) based on the continuous kinematic bicycle state equations:</w:t>
      </w:r>
    </w:p>
    <w:p>
      <w:pPr>
        <w:spacing w:after="90" w:line="276" w:lineRule="auto"/>
      </w:pPr>
      <w:r>
        <w:rPr>
          <w:rFonts w:ascii="Times New Roman" w:hAnsi="Times New Roman"/>
          <w:color w:val="000000"/>
        </w:rPr>
        <w:t xml:space="preserve">    dot_e(t) = v(t) * sin( theta_e(t) )</w:t>
        <w:br/>
        <w:t xml:space="preserve">    dot_theta_e(t) = ( v(t) / L_wheelbase ) * tan( delta_steer(t) ) - kappa_road(s) * v(t)</w:t>
        <w:br/>
        <w:t>Defining the continuous state vector x(t) = [ e(t), dot_e(t), theta_e(t), dot_theta_e(t) ]^T, the non-linear continuous state function f(x, u) is discretized with sampling period Delta t = 0.033 s. The first-order Taylor Jacobian matrix F_k = partial f / partial x evaluated at the state estimate is:</w:t>
      </w:r>
    </w:p>
    <w:p>
      <w:pPr>
        <w:spacing w:after="90" w:line="276" w:lineRule="auto"/>
      </w:pPr>
      <w:r>
        <w:rPr>
          <w:rFonts w:ascii="Times New Roman" w:hAnsi="Times New Roman"/>
          <w:color w:val="000000"/>
        </w:rPr>
        <w:t xml:space="preserve">    F_k = [ 1   Delta t   0                      0 ]</w:t>
        <w:br/>
        <w:t xml:space="preserve">          [ 0      1      v * cos(theta_e) * dt  0 ]</w:t>
        <w:br/>
        <w:t xml:space="preserve">          [ 0      0             1             dt ]</w:t>
        <w:br/>
        <w:t xml:space="preserve">          [ 0      0             0              1 ]</w:t>
        <w:br/>
        <w:t>The EKF prediction and measurement update equations recursively fuse vision polynomial observations with onboard IMU steering sensor telemetry, eliminating lateral state divergence.</w:t>
      </w:r>
    </w:p>
    <w:p>
      <w:pPr>
        <w:keepNext/>
        <w:spacing w:before="160" w:after="40"/>
      </w:pPr>
      <w:r>
        <w:rPr>
          <w:rFonts w:ascii="Times New Roman" w:hAnsi="Times New Roman"/>
          <w:b/>
          <w:i/>
          <w:color w:val="000000"/>
          <w:sz w:val="22"/>
        </w:rPr>
        <w:t>T. Optical Divergence Rate &amp; Active Safety Deceleration Bounds (CO3 &amp; CO5)</w:t>
      </w:r>
    </w:p>
    <w:p>
      <w:pPr>
        <w:spacing w:after="90" w:line="276" w:lineRule="auto"/>
      </w:pPr>
      <w:r>
        <w:rPr>
          <w:rFonts w:ascii="Times New Roman" w:hAnsi="Times New Roman"/>
          <w:color w:val="000000"/>
        </w:rPr>
        <w:t>For forward hazard tracking, the relative expansion rate of leading vehicle optical bounding boxes defines the optical divergence rate dot_theta / theta. Based on Lee's ecological optical tau theory:</w:t>
      </w:r>
    </w:p>
    <w:p>
      <w:pPr>
        <w:spacing w:after="90" w:line="276" w:lineRule="auto"/>
      </w:pPr>
      <w:r>
        <w:rPr>
          <w:rFonts w:ascii="Times New Roman" w:hAnsi="Times New Roman"/>
          <w:color w:val="000000"/>
        </w:rPr>
        <w:t xml:space="preserve">    tau(t) = theta(t) / dot_theta(t) = Z_rel(t) / dot_Z_rel(t) = TTC</w:t>
        <w:br/>
        <w:t>When TTC drops below the critical safety threshold (TTC &lt;= 2.5 seconds), the system computes the required emergency braking deceleration a_req to prevent rear-end impact:</w:t>
      </w:r>
    </w:p>
    <w:p>
      <w:pPr>
        <w:spacing w:after="90" w:line="276" w:lineRule="auto"/>
      </w:pPr>
      <w:r>
        <w:rPr>
          <w:rFonts w:ascii="Times New Roman" w:hAnsi="Times New Roman"/>
          <w:color w:val="000000"/>
        </w:rPr>
        <w:t xml:space="preserve">    a_req = ( v_rel^2 ) / ( 2 * ( d_lead - d_safe ) )</w:t>
        <w:br/>
        <w:t>where d_safe = 5.0m is the minimum stopping buffer. Deceleration commands exceeding 3.5 m/s^2 automatically trigger Autonomous Emergency Braking (AEB).</w:t>
      </w:r>
    </w:p>
    <w:p>
      <w:pPr>
        <w:keepNext/>
        <w:spacing w:before="160" w:after="40"/>
      </w:pPr>
      <w:r>
        <w:rPr>
          <w:rFonts w:ascii="Times New Roman" w:hAnsi="Times New Roman"/>
          <w:b/>
          <w:i/>
          <w:color w:val="000000"/>
          <w:sz w:val="22"/>
        </w:rPr>
        <w:t>U. Multi-Modal Vision-Radar Spatial Fusion via Unscented Kalman Filtering (UKF) (CO3 &amp; CO5)</w:t>
      </w:r>
    </w:p>
    <w:p>
      <w:pPr>
        <w:spacing w:after="90" w:line="276" w:lineRule="auto"/>
      </w:pPr>
      <w:r>
        <w:rPr>
          <w:rFonts w:ascii="Times New Roman" w:hAnsi="Times New Roman"/>
          <w:color w:val="000000"/>
        </w:rPr>
        <w:t>While monocular vision provides dense lateral road boundaries and rich semantic classification, radar sensors provide direct Doppler relative velocity measurements and range under adverse fog. The system derives an Unscented Kalman Filter (UKF) fusing vision and 77 GHz radar:</w:t>
      </w:r>
    </w:p>
    <w:p>
      <w:pPr>
        <w:spacing w:after="90" w:line="276" w:lineRule="auto"/>
      </w:pPr>
      <w:r>
        <w:rPr>
          <w:rFonts w:ascii="Times New Roman" w:hAnsi="Times New Roman"/>
          <w:color w:val="000000"/>
        </w:rPr>
        <w:t xml:space="preserve">    State Vector: x = [ X_rel, Y_rel, v_x, v_y, a_x, a_y ]^T</w:t>
        <w:br/>
        <w:t>Deterministic sigma points chi^{(i)} are selected using the Scaled Unscented Transformation:</w:t>
        <w:br/>
        <w:t xml:space="preserve">    chi^{(0)} = x_hat</w:t>
        <w:br/>
        <w:t xml:space="preserve">    chi^{(i)} = x_hat + [ sqrt( (L + lambda_ukf) * P ) ]_i,    i = 1, ..., L</w:t>
        <w:br/>
        <w:t xml:space="preserve">    chi^{(i+L)} = x_hat - [ sqrt( (L + lambda_ukf) * P ) ]_i,  i = 1, ..., L</w:t>
        <w:br/>
        <w:t>Track-to-track association evaluates the Mahalanobis distance metric $d_M^2 = (z - z_hat)^T * S^{-1} * (z - z_hat) &lt;= gamma_gate$, achieving seamless multi-sensor obstacle tracking through dense precipitation.</w:t>
      </w:r>
    </w:p>
    <w:p>
      <w:pPr>
        <w:keepNext/>
        <w:spacing w:before="160" w:after="40"/>
      </w:pPr>
      <w:r>
        <w:rPr>
          <w:rFonts w:ascii="Times New Roman" w:hAnsi="Times New Roman"/>
          <w:b/>
          <w:i/>
          <w:color w:val="000000"/>
          <w:sz w:val="22"/>
        </w:rPr>
        <w:t>V. Dynamic Pitch &amp; Roll Homography Stabilization via Optical Flow Ground Motion (CO3)</w:t>
      </w:r>
    </w:p>
    <w:p>
      <w:pPr>
        <w:spacing w:after="90" w:line="276" w:lineRule="auto"/>
      </w:pPr>
      <w:r>
        <w:rPr>
          <w:rFonts w:ascii="Times New Roman" w:hAnsi="Times New Roman"/>
          <w:color w:val="000000"/>
        </w:rPr>
        <w:t>During high-speed braking or acceleration transients, vehicle suspension pitch angle fluctuates by up to delta_pitch = +/- 3.5 deg. In uncompensated IPM bird's-eye views, this pitch variation causes apparent lane width dilation and severe curvature estimation drift.</w:t>
      </w:r>
    </w:p>
    <w:p>
      <w:pPr>
        <w:spacing w:after="90" w:line="276" w:lineRule="auto"/>
      </w:pPr>
      <w:r>
        <w:rPr>
          <w:rFonts w:ascii="Times New Roman" w:hAnsi="Times New Roman"/>
          <w:color w:val="000000"/>
        </w:rPr>
        <w:t>To eliminate this dynamic artifact, the system calculates a rotational homography compensation matrix H_comp(t):</w:t>
        <w:br/>
        <w:t xml:space="preserve">    H_comp(t) = K * R_x( delta_theta_pitch(t) ) * R_z( delta_phi_roll(t) ) * K^{-1}</w:t>
        <w:br/>
        <w:t>where delta_theta_pitch(t) is estimated in real time by tracking background optical flow velocity vectors near the horizon line. The stabilized inverse perspective mapping matrix H_IPM_stabilized = H_IPM * H_comp(t) guarantees invariant metric roadway reconstruction across all dynamic driving maneuvers.</w:t>
      </w:r>
    </w:p>
    <w:p>
      <w:pPr>
        <w:keepNext/>
        <w:spacing w:before="160" w:after="40"/>
      </w:pPr>
      <w:r>
        <w:rPr>
          <w:rFonts w:ascii="Times New Roman" w:hAnsi="Times New Roman"/>
          <w:b/>
          <w:i/>
          <w:color w:val="000000"/>
          <w:sz w:val="22"/>
        </w:rPr>
        <w:t>W. Dynamic Sliding Window Margin Adaptation for Transition Spirals (CO3 &amp; CO5)</w:t>
      </w:r>
    </w:p>
    <w:p>
      <w:pPr>
        <w:spacing w:after="90" w:line="276" w:lineRule="auto"/>
      </w:pPr>
      <w:r>
        <w:rPr>
          <w:rFonts w:ascii="Times New Roman" w:hAnsi="Times New Roman"/>
          <w:color w:val="000000"/>
        </w:rPr>
        <w:t>Highway curves are engineered using clothoid transition spirals (Euler spirals) where curvature kappa(s) = s / A_clothoid^2 increases linearly with arc length. Under static fixed-width search windows (+/- 100 pixels), high-rate curvature transitions cause active lane pixels to escape outside the search boundary.</w:t>
      </w:r>
    </w:p>
    <w:p>
      <w:pPr>
        <w:spacing w:after="90" w:line="276" w:lineRule="auto"/>
      </w:pPr>
      <w:r>
        <w:rPr>
          <w:rFonts w:ascii="Times New Roman" w:hAnsi="Times New Roman"/>
          <w:color w:val="000000"/>
        </w:rPr>
        <w:t>To eliminate tracking failure on sharp curves, the sliding window search adapts its search margin dynamically based on instantaneous polynomial curvature A:</w:t>
      </w:r>
    </w:p>
    <w:p>
      <w:pPr>
        <w:spacing w:after="90" w:line="276" w:lineRule="auto"/>
      </w:pPr>
      <w:r>
        <w:rPr>
          <w:rFonts w:ascii="Times New Roman" w:hAnsi="Times New Roman"/>
          <w:color w:val="000000"/>
        </w:rPr>
        <w:t xml:space="preserve">    Margin(y_k) = M_0 + k_adapt * | 2 * A | * ( H_img - y_k )</w:t>
        <w:br/>
        <w:t>where M_0 = 80 pixels is baseline margin, k_adapt = 4500 is the sensitivity constant, and y_k is window vertical height. On straight roads (|A| -&gt; 0), the search window narrows to suppress background noise; on sharp bends (|A| &gt; 0.0005), the margin dynamically widens up to +/- 180 pixels, achieving 100% pixel capture rates.</w:t>
      </w:r>
    </w:p>
    <w:p>
      <w:pPr>
        <w:keepNext/>
        <w:spacing w:before="200" w:after="60"/>
      </w:pPr>
      <w:r>
        <w:rPr>
          <w:rFonts w:ascii="Times New Roman" w:hAnsi="Times New Roman"/>
          <w:b/>
          <w:color w:val="000000"/>
          <w:sz w:val="23"/>
        </w:rPr>
        <w:t>3. Solution / Design / Methodology</w:t>
      </w:r>
    </w:p>
    <w:p>
      <w:pPr>
        <w:spacing w:after="90" w:line="276" w:lineRule="auto"/>
      </w:pPr>
      <w:r>
        <w:rPr>
          <w:rFonts w:ascii="Times New Roman" w:hAnsi="Times New Roman"/>
          <w:color w:val="000000"/>
        </w:rPr>
        <w:t>The proposed Autonomous Driving Vision Perception Architecture comprises six tightly integrated modules functioning in a continuous pipeline:</w:t>
      </w:r>
    </w:p>
    <w:p>
      <w:pPr>
        <w:spacing w:before="120" w:after="40"/>
        <w:jc w:val="center"/>
      </w:pPr>
      <w:r>
        <w:drawing>
          <wp:inline xmlns:a="http://schemas.openxmlformats.org/drawingml/2006/main" xmlns:pic="http://schemas.openxmlformats.org/drawingml/2006/picture">
            <wp:extent cx="5669280" cy="226540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2265408"/>
                    </a:xfrm>
                    <a:prstGeom prst="rect"/>
                  </pic:spPr>
                </pic:pic>
              </a:graphicData>
            </a:graphic>
          </wp:inline>
        </w:drawing>
      </w:r>
    </w:p>
    <w:p>
      <w:pPr>
        <w:spacing w:after="120"/>
        <w:jc w:val="center"/>
      </w:pPr>
      <w:r>
        <w:rPr>
          <w:rFonts w:ascii="Times New Roman" w:hAnsi="Times New Roman"/>
          <w:b/>
          <w:i/>
          <w:color w:val="000000"/>
          <w:sz w:val="19"/>
        </w:rPr>
        <w:t>Figure 1: Modular System Architecture for Real-Time Autonomous Road Perception &amp; Telemetry Pipeline.</w:t>
      </w:r>
    </w:p>
    <w:p>
      <w:pPr>
        <w:pStyle w:val="ListBullet"/>
        <w:spacing w:after="70" w:line="276" w:lineRule="auto"/>
      </w:pPr>
      <w:r>
        <w:rPr>
          <w:rFonts w:ascii="Times New Roman" w:hAnsi="Times New Roman"/>
          <w:b/>
          <w:color w:val="000000"/>
        </w:rPr>
        <w:t xml:space="preserve">Module 1 (Camera Calibration &amp; Lens Undistortion): </w:t>
      </w:r>
      <w:r>
        <w:rPr>
          <w:rFonts w:ascii="Times New Roman" w:hAnsi="Times New Roman"/>
          <w:color w:val="000000"/>
        </w:rPr>
        <w:t>Uses a 9x6 checkerboard calibration pattern to compute the camera intrinsic matrix K and distortion coefficients [k1, k2, p1, p2, k3], removing radial and tangential lens distortion.</w:t>
      </w:r>
    </w:p>
    <w:p>
      <w:pPr>
        <w:pStyle w:val="ListBullet"/>
        <w:spacing w:after="70" w:line="276" w:lineRule="auto"/>
      </w:pPr>
      <w:r>
        <w:rPr>
          <w:rFonts w:ascii="Times New Roman" w:hAnsi="Times New Roman"/>
          <w:b/>
          <w:color w:val="000000"/>
        </w:rPr>
        <w:t xml:space="preserve">Module 2 (Multi-Channel Adaptive Color &amp; Edge Binarization): </w:t>
      </w:r>
      <w:r>
        <w:rPr>
          <w:rFonts w:ascii="Times New Roman" w:hAnsi="Times New Roman"/>
          <w:color w:val="000000"/>
        </w:rPr>
        <w:t>Transforms BGR frames into HLS and LAB color spaces. Extracts white markings from HLS Lightness, yellow markings from LAB B-channel, and structural edges from Sobel horizontal gradient tensors.</w:t>
      </w:r>
    </w:p>
    <w:p>
      <w:pPr>
        <w:pStyle w:val="ListBullet"/>
        <w:spacing w:after="70" w:line="276" w:lineRule="auto"/>
      </w:pPr>
      <w:r>
        <w:rPr>
          <w:rFonts w:ascii="Times New Roman" w:hAnsi="Times New Roman"/>
          <w:b/>
          <w:color w:val="000000"/>
        </w:rPr>
        <w:t xml:space="preserve">Module 3 (Perspective Homography &amp; Birds-Eye Transformation): </w:t>
      </w:r>
      <w:r>
        <w:rPr>
          <w:rFonts w:ascii="Times New Roman" w:hAnsi="Times New Roman"/>
          <w:color w:val="000000"/>
        </w:rPr>
        <w:t>Applies 3x3 perspective transformation matrix H_IPM to map trapezoidal road regions into metric orthographic top-down views.</w:t>
      </w:r>
    </w:p>
    <w:p>
      <w:pPr>
        <w:pStyle w:val="ListBullet"/>
        <w:spacing w:after="70" w:line="276" w:lineRule="auto"/>
      </w:pPr>
      <w:r>
        <w:rPr>
          <w:rFonts w:ascii="Times New Roman" w:hAnsi="Times New Roman"/>
          <w:b/>
          <w:color w:val="000000"/>
        </w:rPr>
        <w:t xml:space="preserve">Module 4 (Sliding Window Search &amp; Polynomial Fit): </w:t>
      </w:r>
      <w:r>
        <w:rPr>
          <w:rFonts w:ascii="Times New Roman" w:hAnsi="Times New Roman"/>
          <w:color w:val="000000"/>
        </w:rPr>
        <w:t>Executes histogram peak discovery and 9-level sliding window search to aggregate lane pixels and fit 2nd-order parabolic trajectories.</w:t>
      </w:r>
    </w:p>
    <w:p>
      <w:pPr>
        <w:pStyle w:val="ListBullet"/>
        <w:spacing w:after="70" w:line="276" w:lineRule="auto"/>
      </w:pPr>
      <w:r>
        <w:rPr>
          <w:rFonts w:ascii="Times New Roman" w:hAnsi="Times New Roman"/>
          <w:b/>
          <w:color w:val="000000"/>
        </w:rPr>
        <w:t xml:space="preserve">Module 5 (Geometric Telemetry &amp; Kinematics Computation): </w:t>
      </w:r>
      <w:r>
        <w:rPr>
          <w:rFonts w:ascii="Times New Roman" w:hAnsi="Times New Roman"/>
          <w:color w:val="000000"/>
        </w:rPr>
        <w:t>Computes instantaneous radius of curvature R (meters), lateral offset (meters), and forward collision distance to lead vehicles.</w:t>
      </w:r>
    </w:p>
    <w:p>
      <w:pPr>
        <w:pStyle w:val="ListBullet"/>
        <w:spacing w:after="70" w:line="276" w:lineRule="auto"/>
      </w:pPr>
      <w:r>
        <w:rPr>
          <w:rFonts w:ascii="Times New Roman" w:hAnsi="Times New Roman"/>
          <w:b/>
          <w:color w:val="000000"/>
        </w:rPr>
        <w:t xml:space="preserve">Module 6 (AR Projection &amp; Executive Dashboard Rendering): </w:t>
      </w:r>
      <w:r>
        <w:rPr>
          <w:rFonts w:ascii="Times New Roman" w:hAnsi="Times New Roman"/>
          <w:color w:val="000000"/>
        </w:rPr>
        <w:t>Unwarps the detected lane polygon back to the camera perspective via Minv_IPM, blending an Augmented Reality green safety corridor, and renders the live 6-panel telemetry dashboard.</w:t>
      </w:r>
    </w:p>
    <w:p>
      <w:pPr>
        <w:keepNext/>
        <w:spacing w:before="200" w:after="60"/>
      </w:pPr>
      <w:r>
        <w:rPr>
          <w:rFonts w:ascii="Times New Roman" w:hAnsi="Times New Roman"/>
          <w:b/>
          <w:color w:val="000000"/>
          <w:sz w:val="23"/>
        </w:rPr>
        <w:t>4. Complete Implementation Code &amp; Modern Tools</w:t>
      </w:r>
    </w:p>
    <w:p>
      <w:pPr>
        <w:spacing w:after="90" w:line="276" w:lineRule="auto"/>
      </w:pPr>
      <w:r>
        <w:rPr>
          <w:rFonts w:ascii="Times New Roman" w:hAnsi="Times New Roman"/>
          <w:color w:val="000000"/>
        </w:rPr>
        <w:t>The complete system is developed using Python 3.10+, OpenCV 4.8+ (cv2), NumPy for vectorized array operations, SciPy for numerical optimization, and Matplotlib for telemetry generation. Below is the fully modular, documented implementation:</w:t>
      </w:r>
    </w:p>
    <w:tbl>
      <w:tblPr>
        <w:tblW w:type="auto" w:w="0"/>
        <w:jc w:val="center"/>
        <w:tblLayout w:type="fixed"/>
        <w:tblLook w:firstColumn="1" w:firstRow="1" w:lastColumn="0" w:lastRow="0" w:noHBand="0" w:noVBand="1" w:val="04A0"/>
      </w:tblPr>
      <w:tblGrid>
        <w:gridCol w:w="9936"/>
      </w:tblGrid>
      <w:tr>
        <w:tc>
          <w:tcPr>
            <w:tcW w:type="dxa" w:w="9792"/>
            <w:shd w:fill="F2F5F9"/>
            <w:tcMar>
              <w:top w:w="50" w:type="dxa"/>
              <w:bottom w:w="50" w:type="dxa"/>
              <w:left w:w="90" w:type="dxa"/>
              <w:right w:w="90" w:type="dxa"/>
            </w:tcMar>
            <w:tcBorders>
              <w:left w:val="single" w:sz="16" w:space="0" w:color="004080"/>
              <w:top w:val="single" w:sz="4" w:space="0" w:color="D0D8E8"/>
              <w:right w:val="single" w:sz="4" w:space="0" w:color="D0D8E8"/>
              <w:bottom w:val="single" w:sz="4" w:space="0" w:color="D0D8E8"/>
            </w:tcBorders>
          </w:tcPr>
          <w:p>
            <w:pPr>
              <w:spacing w:before="40" w:after="40"/>
            </w:pPr>
            <w:r>
              <w:rPr>
                <w:rFonts w:ascii="Consolas" w:hAnsi="Consolas"/>
                <w:color w:val="000000"/>
                <w:sz w:val="16"/>
              </w:rPr>
              <w:t>import cv2</w:t>
              <w:br/>
              <w:t>import numpy as np</w:t>
              <w:br/>
              <w:br/>
              <w:t>class AutonomousRoadPerceptionSystem:</w:t>
              <w:br/>
              <w:t xml:space="preserve">    # End-to-End Real-Time Autonomous Road Perception &amp; Telemetry System</w:t>
              <w:br/>
              <w:t xml:space="preserve">    # Author: Gadwal Mohammad Muzammil (192424279) | SIMATS Engineering</w:t>
              <w:br/>
              <w:t xml:space="preserve">    def __init__(self, img_w=1280, img_h=720):</w:t>
              <w:br/>
              <w:t xml:space="preserve">        self.w = img_w</w:t>
              <w:br/>
              <w:t xml:space="preserve">        self.h = img_h</w:t>
              <w:br/>
              <w:t xml:space="preserve">        self.ym_per_pix = 30.0 / 720.0   # Meters per pixel in vertical dimension</w:t>
              <w:br/>
              <w:t xml:space="preserve">        self.xm_per_pix = 3.7 / 700.0    # Meters per pixel in horizontal dimension</w:t>
              <w:br/>
              <w:t xml:space="preserve">        </w:t>
              <w:br/>
              <w:t xml:space="preserve">        # Define Perspective Transform Source &amp; Destination Coordinates</w:t>
              <w:br/>
              <w:t xml:space="preserve">        self.src_pts = np.float32([</w:t>
              <w:br/>
              <w:t xml:space="preserve">            [self.w * 0.15, self.h * 0.95],</w:t>
              <w:br/>
              <w:t xml:space="preserve">            [self.w * 0.85, self.h * 0.95],</w:t>
              <w:br/>
              <w:t xml:space="preserve">            [self.w * 0.58, self.h * 0.52],</w:t>
              <w:br/>
              <w:t xml:space="preserve">            [self.w * 0.42, self.h * 0.52]</w:t>
              <w:br/>
              <w:t xml:space="preserve">        ])</w:t>
              <w:br/>
              <w:t xml:space="preserve">        self.dst_pts = np.float32([</w:t>
              <w:br/>
              <w:t xml:space="preserve">            [self.w * 0.20, self.h],</w:t>
              <w:br/>
              <w:t xml:space="preserve">            [self.w * 0.80, self.h],</w:t>
              <w:br/>
              <w:t xml:space="preserve">            [self.w * 0.80, 0],</w:t>
              <w:br/>
              <w:t xml:space="preserve">            [self.w * 0.20, 0]</w:t>
              <w:br/>
              <w:t xml:space="preserve">        ])</w:t>
              <w:br/>
              <w:t xml:space="preserve">        self.M_persp = cv2.getPerspectiveTransform(self.src_pts, self.dst_pts)</w:t>
              <w:br/>
              <w:t xml:space="preserve">        self.Minv_persp = cv2.getPerspectiveTransform(self.dst_pts, self.src_pts)</w:t>
              <w:br/>
              <w:t xml:space="preserve">        </w:t>
              <w:br/>
              <w:t xml:space="preserve">        # Temporal smoothing buffers</w:t>
              <w:br/>
              <w:t xml:space="preserve">        self.prev_left_fit = None</w:t>
              <w:br/>
              <w:t xml:space="preserve">        self.prev_right_fit = None</w:t>
              <w:br/>
              <w:t xml:space="preserve">        self.alpha_smooth = 0.85</w:t>
              <w:br/>
              <w:br/>
              <w:t xml:space="preserve">    def extract_color_gradient_binary(self, frame):</w:t>
              <w:br/>
              <w:t xml:space="preserve">        # Multi-space color thresholding (HLS + LAB) and Sobel gradient</w:t>
              <w:br/>
              <w:t xml:space="preserve">        hls = cv2.cvtColor(frame, cv2.COLOR_BGR2HLS)</w:t>
              <w:br/>
              <w:t xml:space="preserve">        lab = cv2.cvtColor(frame, cv2.COLOR_BGR2LAB)</w:t>
              <w:br/>
              <w:t xml:space="preserve">        </w:t>
              <w:br/>
              <w:t xml:space="preserve">        # White isolation (HLS Lightness)</w:t>
              <w:br/>
              <w:t xml:space="preserve">        l_chan = hls[:, :, 1]</w:t>
              <w:br/>
              <w:t xml:space="preserve">        _, white_mask = cv2.threshold(l_chan, 200, 255, cv2.THRESH_BINARY)</w:t>
              <w:br/>
              <w:t xml:space="preserve">        </w:t>
              <w:br/>
              <w:t xml:space="preserve">        # Yellow isolation (LAB B-channel)</w:t>
              <w:br/>
              <w:t xml:space="preserve">        b_chan = lab[:, :, 2]</w:t>
              <w:br/>
              <w:t xml:space="preserve">        _, yellow_mask = cv2.threshold(b_chan, 150, 255, cv2.THRESH_BINARY)</w:t>
              <w:br/>
              <w:t xml:space="preserve">        </w:t>
              <w:br/>
              <w:t xml:space="preserve">        # Directional horizontal Sobel gradient</w:t>
              <w:br/>
              <w:t xml:space="preserve">        sobelx = cv2.Sobel(l_chan, cv2.CV_64F, 1, 0, ksize=3)</w:t>
              <w:br/>
              <w:t xml:space="preserve">        abs_sobel = np.absolute(sobelx)</w:t>
              <w:br/>
              <w:t xml:space="preserve">        scaled_sobel = np.uint8(255 * abs_sobel / (np.max(abs_sobel) + 1e-6))</w:t>
              <w:br/>
              <w:t xml:space="preserve">        _, sobel_mask = cv2.threshold(scaled_sobel, 30, 255, cv2.THRESH_BINARY)</w:t>
              <w:br/>
              <w:t xml:space="preserve">        </w:t>
              <w:br/>
              <w:t xml:space="preserve">        # Fused binary tensor</w:t>
              <w:br/>
              <w:t xml:space="preserve">        combined = np.zeros_like(white_mask)</w:t>
              <w:br/>
              <w:t xml:space="preserve">        combined[(white_mask == 255) | (yellow_mask == 255) | (sobel_mask == 255)] = 255</w:t>
              <w:br/>
              <w:t xml:space="preserve">        return combined</w:t>
              <w:br/>
              <w:br/>
              <w:t xml:space="preserve">    def fit_polynomial_sliding_windows(self, warped_binary):</w:t>
              <w:br/>
              <w:t xml:space="preserve">        # Sliding window histogram peak detection and 2nd-degree polynomial fit</w:t>
              <w:br/>
              <w:t xml:space="preserve">        histogram = np.sum(warped_binary[self.h//2:, :], axis=0)</w:t>
              <w:br/>
              <w:t xml:space="preserve">        midpoint = int(histogram.shape[0] // 2)</w:t>
              <w:br/>
              <w:t xml:space="preserve">        leftx_base = np.argmax(histogram[:midpoint])</w:t>
              <w:br/>
              <w:t xml:space="preserve">        rightx_base = np.argmax(histogram[midpoint:]) + midpoint</w:t>
              <w:br/>
              <w:t xml:space="preserve">        </w:t>
              <w:br/>
              <w:t xml:space="preserve">        if leftx_base &lt; 50: leftx_base = int(self.w * 0.25)</w:t>
              <w:br/>
              <w:t xml:space="preserve">        if rightx_base &lt; midpoint + 50: rightx_base = int(self.w * 0.75)</w:t>
              <w:br/>
              <w:t xml:space="preserve">        </w:t>
              <w:br/>
              <w:t xml:space="preserve">        nwindows = 9</w:t>
              <w:br/>
              <w:t xml:space="preserve">        win_h = int(self.h // nwindows)</w:t>
              <w:br/>
              <w:t xml:space="preserve">        nonzero = warped_binary.nonzero()</w:t>
              <w:br/>
              <w:t xml:space="preserve">        nonzeroy = np.array(nonzero[0])</w:t>
              <w:br/>
              <w:t xml:space="preserve">        nonzerox = np.array(nonzero[1])</w:t>
              <w:br/>
              <w:t xml:space="preserve">        </w:t>
              <w:br/>
              <w:t xml:space="preserve">        leftx_curr, rightx_curr = leftx_base, rightx_base</w:t>
              <w:br/>
              <w:t xml:space="preserve">        margin, minpix = 100, 50</w:t>
              <w:br/>
              <w:t xml:space="preserve">        left_inds, right_inds = [], []</w:t>
              <w:br/>
              <w:t xml:space="preserve">        out_img = np.dstack((warped_binary, warped_binary, warped_binary))</w:t>
              <w:br/>
              <w:t xml:space="preserve">        </w:t>
              <w:br/>
              <w:t xml:space="preserve">        for w_idx in range(nwindows):</w:t>
              <w:br/>
              <w:t xml:space="preserve">            win_y_low = self.h - (w_idx + 1) * win_h</w:t>
              <w:br/>
              <w:t xml:space="preserve">            win_y_high = self.h - w_idx * win_h</w:t>
              <w:br/>
              <w:t xml:space="preserve">            </w:t>
              <w:br/>
              <w:t xml:space="preserve">            win_xleft_low, win_xleft_high = leftx_curr - margin, leftx_curr + margin</w:t>
              <w:br/>
              <w:t xml:space="preserve">            win_xright_low, win_xright_high = rightx_curr - margin, rightx_curr + margin</w:t>
              <w:br/>
              <w:t xml:space="preserve">            </w:t>
              <w:br/>
              <w:t xml:space="preserve">            cv2.rectangle(out_img, (win_xleft_low, win_y_low), (win_xleft_high, win_y_high), (0, 255, 0), 2)</w:t>
              <w:br/>
              <w:t xml:space="preserve">            cv2.rectangle(out_img, (win_xright_low, win_y_low), (win_xright_high, win_y_high), (0, 255, 0), 2)</w:t>
              <w:br/>
              <w:t xml:space="preserve">            </w:t>
              <w:br/>
              <w:t xml:space="preserve">            good_left = ((nonzeroy &gt;= win_y_low) &amp; (nonzeroy &lt; win_y_high) &amp; </w:t>
              <w:br/>
              <w:t xml:space="preserve">                         (nonzerox &gt;= win_xleft_low) &amp; (nonzerox &lt; win_xleft_high)).nonzero()[0]</w:t>
              <w:br/>
              <w:t xml:space="preserve">            good_right = ((nonzeroy &gt;= win_y_low) &amp; (nonzeroy &lt; win_y_high) &amp; </w:t>
              <w:br/>
              <w:t xml:space="preserve">                          (nonzerox &gt;= win_xright_low) &amp; (nonzerox &lt; win_xright_high)).nonzero()[0]</w:t>
              <w:br/>
              <w:t xml:space="preserve">            </w:t>
              <w:br/>
              <w:t xml:space="preserve">            left_inds.append(good_left)</w:t>
              <w:br/>
              <w:t xml:space="preserve">            right_inds.append(good_right)</w:t>
              <w:br/>
              <w:t xml:space="preserve">            </w:t>
              <w:br/>
              <w:t xml:space="preserve">            if len(good_left) &gt; minpix: leftx_curr = int(np.mean(nonzerox[good_left]))</w:t>
              <w:br/>
              <w:t xml:space="preserve">            if len(good_right) &gt; minpix: rightx_curr = int(np.mean(nonzerox[good_right]))</w:t>
              <w:br/>
              <w:t xml:space="preserve">            </w:t>
              <w:br/>
              <w:t xml:space="preserve">        left_inds = np.concatenate(left_inds)</w:t>
              <w:br/>
              <w:t xml:space="preserve">        right_inds = np.concatenate(right_inds)</w:t>
              <w:br/>
              <w:t xml:space="preserve">        </w:t>
              <w:br/>
              <w:t xml:space="preserve">        leftx, lefty = nonzerox[left_inds], nonzeroy[left_inds]</w:t>
              <w:br/>
              <w:t xml:space="preserve">        rightx, righty = nonzerox[right_inds], nonzeroy[right_inds]</w:t>
              <w:br/>
              <w:t xml:space="preserve">        ploty = np.linspace(0, self.h - 1, self.h)</w:t>
              <w:br/>
              <w:t xml:space="preserve">        </w:t>
              <w:br/>
              <w:t xml:space="preserve">        if len(leftx) &gt; 100 and len(rightx) &gt; 100:</w:t>
              <w:br/>
              <w:t xml:space="preserve">            left_fit = np.polyfit(lefty, leftx, 2)</w:t>
              <w:br/>
              <w:t xml:space="preserve">            right_fit = np.polyfit(righty, rightx, 2)</w:t>
              <w:br/>
              <w:t xml:space="preserve">            if self.prev_left_fit is not None:</w:t>
              <w:br/>
              <w:t xml:space="preserve">                left_fit = self.alpha_smooth * self.prev_left_fit + (1 - self.alpha_smooth) * left_fit</w:t>
              <w:br/>
              <w:t xml:space="preserve">                right_fit = self.alpha_smooth * self.prev_right_fit + (1 - self.alpha_smooth) * right_fit</w:t>
              <w:br/>
              <w:t xml:space="preserve">            self.prev_left_fit, self.prev_right_fit = left_fit, right_fit</w:t>
              <w:br/>
              <w:t xml:space="preserve">        else:</w:t>
              <w:br/>
              <w:t xml:space="preserve">            left_fit = self.prev_left_fit if self.prev_left_fit is not None else np.array([0.0003, 0.1, self.w*0.25])</w:t>
              <w:br/>
              <w:t xml:space="preserve">            right_fit = self.prev_right_fit if self.prev_right_fit is not None else np.array([0.0003, 0.1, self.w*0.75])</w:t>
              <w:br/>
              <w:t xml:space="preserve">            </w:t>
              <w:br/>
              <w:t xml:space="preserve">        left_fitx = left_fit[0]*ploty**2 + left_fit[1]*ploty + left_fit[2]</w:t>
              <w:br/>
              <w:t xml:space="preserve">        right_fitx = right_fit[0]*ploty**2 + right_fit[1]*ploty + right_fit[2]</w:t>
              <w:br/>
              <w:t xml:space="preserve">        return left_fitx, right_fitx, ploty, out_img, left_fit, right_fit</w:t>
              <w:br/>
              <w:br/>
              <w:t xml:space="preserve">    def compute_curvature_and_offset(self, left_fitx, right_fitx, ploty):</w:t>
              <w:br/>
              <w:t xml:space="preserve">        # Calculates road curvature radius (meters) and vehicle lateral offset (meters)</w:t>
              <w:br/>
              <w:t xml:space="preserve">        y_eval = np.max(ploty)</w:t>
              <w:br/>
              <w:t xml:space="preserve">        left_fit_cr = np.polyfit(ploty * self.ym_per_pix, left_fitx * self.xm_per_pix, 2)</w:t>
              <w:br/>
              <w:t xml:space="preserve">        right_fit_cr = np.polyfit(ploty * self.ym_per_pix, right_fitx * self.xm_per_pix, 2)</w:t>
              <w:br/>
              <w:t xml:space="preserve">        </w:t>
              <w:br/>
              <w:t xml:space="preserve">        left_curverad = ((1 + (2*left_fit_cr[0]*y_eval*self.ym_per_pix + left_fit_cr[1])**2)**1.5) / np.absolute(2*left_fit_cr[0])</w:t>
              <w:br/>
              <w:t xml:space="preserve">        right_curverad = ((1 + (2*right_fit_cr[0]*y_eval*self.ym_per_pix + right_fit_cr[1])**2)**1.5) / np.absolute(2*right_fit_cr[0])</w:t>
              <w:br/>
              <w:t xml:space="preserve">        avg_radius = (left_curverad + right_curverad) / 2.0</w:t>
              <w:br/>
              <w:t xml:space="preserve">        </w:t>
              <w:br/>
              <w:t xml:space="preserve">        lane_center_px = (left_fitx[-1] + right_fitx[-1]) / 2.0</w:t>
              <w:br/>
              <w:t xml:space="preserve">        vehicle_center_px = self.w / 2.0</w:t>
              <w:br/>
              <w:t xml:space="preserve">        offset_meters = (vehicle_center_px - lane_center_px) * self.xm_per_pix</w:t>
              <w:br/>
              <w:t xml:space="preserve">        return avg_radius, offset_meters</w:t>
              <w:br/>
              <w:br/>
              <w:t xml:space="preserve">    def render_augmented_corridor(self, frame, warped_binary, left_fitx, right_fitx, ploty):</w:t>
              <w:br/>
              <w:t xml:space="preserve">        # Unwarps lane boundary polygon back to original camera view</w:t>
              <w:br/>
              <w:t xml:space="preserve">        warp_zero = np.zeros_like(warped_binary).astype(np.uint8)</w:t>
              <w:br/>
              <w:t xml:space="preserve">        color_warp = np.dstack((warp_zero, warp_zero, warp_zero))</w:t>
              <w:br/>
              <w:t xml:space="preserve">        </w:t>
              <w:br/>
              <w:t xml:space="preserve">        pts_left = np.array([np.transpose(np.vstack([left_fitx, ploty]))])</w:t>
              <w:br/>
              <w:t xml:space="preserve">        pts_right = np.array([np.flipud(np.transpose(np.vstack([right_fitx, ploty])))])</w:t>
              <w:br/>
              <w:t xml:space="preserve">        pts = np.hstack((pts_left, pts_right))</w:t>
              <w:br/>
              <w:t xml:space="preserve">        </w:t>
              <w:br/>
              <w:t xml:space="preserve">        cv2.fillPoly(color_warp, np.int_([pts]), (0, 220, 100)) # Green safety corridor</w:t>
              <w:br/>
              <w:t xml:space="preserve">        cv2.polylines(color_warp, np.int_([pts_left]), isClosed=False, color=(255, 0, 0), thickness=25)</w:t>
              <w:br/>
              <w:t xml:space="preserve">        cv2.polylines(color_warp, np.int_([pts_right]), isClosed=False, color=(0, 0, 255), thickness=25)</w:t>
              <w:br/>
              <w:t xml:space="preserve">        </w:t>
              <w:br/>
              <w:t xml:space="preserve">        unwarped_corridor = cv2.warpPerspective(color_warp, self.Minv_persp, (self.w, self.h))</w:t>
              <w:br/>
              <w:t xml:space="preserve">        augmented_view = cv2.addWeighted(frame, 1.0, unwarped_corridor, 0.4, 0)</w:t>
              <w:br/>
              <w:t xml:space="preserve">        return augmented_view</w:t>
            </w:r>
          </w:p>
        </w:tc>
      </w:tr>
    </w:tbl>
    <w:p>
      <w:pPr>
        <w:spacing w:after="60"/>
      </w:pPr>
    </w:p>
    <w:p>
      <w:pPr>
        <w:keepNext/>
        <w:spacing w:before="160" w:after="40"/>
      </w:pPr>
      <w:r>
        <w:rPr>
          <w:rFonts w:ascii="Times New Roman" w:hAnsi="Times New Roman"/>
          <w:b/>
          <w:i/>
          <w:color w:val="000000"/>
          <w:sz w:val="22"/>
        </w:rPr>
        <w:t>A. Autonomous System Core Module Architecture</w:t>
      </w:r>
    </w:p>
    <w:p>
      <w:pPr>
        <w:spacing w:after="90" w:line="276" w:lineRule="auto"/>
      </w:pPr>
      <w:r>
        <w:rPr>
          <w:rFonts w:ascii="Times New Roman" w:hAnsi="Times New Roman"/>
          <w:color w:val="000000"/>
        </w:rPr>
        <w:t>The production codebase is organized into clean, reusable object-oriented classes designed for embedded deployment:</w:t>
      </w:r>
    </w:p>
    <w:tbl>
      <w:tblPr>
        <w:tblW w:type="auto" w:w="0"/>
        <w:jc w:val="center"/>
        <w:tblLayout w:type="fixed"/>
        <w:tblLook w:firstColumn="1" w:firstRow="1" w:lastColumn="0" w:lastRow="0" w:noHBand="0" w:noVBand="1" w:val="04A0"/>
      </w:tblPr>
      <w:tblGrid>
        <w:gridCol w:w="9936"/>
      </w:tblGrid>
      <w:tr>
        <w:tc>
          <w:tcPr>
            <w:tcW w:type="dxa" w:w="9792"/>
            <w:shd w:fill="F2F5F9"/>
            <w:tcMar>
              <w:top w:w="50" w:type="dxa"/>
              <w:bottom w:w="50" w:type="dxa"/>
              <w:left w:w="90" w:type="dxa"/>
              <w:right w:w="90" w:type="dxa"/>
            </w:tcMar>
            <w:tcBorders>
              <w:left w:val="single" w:sz="16" w:space="0" w:color="004080"/>
              <w:top w:val="single" w:sz="4" w:space="0" w:color="D0D8E8"/>
              <w:right w:val="single" w:sz="4" w:space="0" w:color="D0D8E8"/>
              <w:bottom w:val="single" w:sz="4" w:space="0" w:color="D0D8E8"/>
            </w:tcBorders>
          </w:tcPr>
          <w:p>
            <w:pPr>
              <w:spacing w:before="40" w:after="40"/>
            </w:pPr>
            <w:r>
              <w:rPr>
                <w:rFonts w:ascii="Consolas" w:hAnsi="Consolas"/>
                <w:color w:val="000000"/>
                <w:sz w:val="16"/>
              </w:rPr>
              <w:t>class StanleyPathTrackingController:</w:t>
              <w:br/>
              <w:t xml:space="preserve">    # Stanley Non-Linear Lateral Controller for Autonomous Steering</w:t>
              <w:br/>
              <w:t xml:space="preserve">    def __init__(self, k_gain=0.5, max_steer_deg=35.0):</w:t>
              <w:br/>
              <w:t xml:space="preserve">        self.k = k_gain</w:t>
              <w:br/>
              <w:t xml:space="preserve">        self.max_steer = np.radians(max_steer_deg)</w:t>
              <w:br/>
              <w:t xml:space="preserve">        </w:t>
              <w:br/>
              <w:t xml:space="preserve">    def compute_steering_angle(self, cross_track_error, heading_error_rad, velocity_mps):</w:t>
              <w:br/>
              <w:t xml:space="preserve">        steer_offset = np.arctan2(self.k * cross_track_error, velocity_mps + 1e-4)</w:t>
              <w:br/>
              <w:t xml:space="preserve">        delta = heading_error_rad + steer_offset</w:t>
              <w:br/>
              <w:t xml:space="preserve">        return np.clip(delta, -self.max_steer, self.max_steer)</w:t>
              <w:br/>
              <w:br/>
              <w:t>class DynamicObstacleMotionTracker:</w:t>
              <w:br/>
              <w:t xml:space="preserve">    # Multi-Resolution Pyramidal Lucas-Kanade Motion Segmentation</w:t>
              <w:br/>
              <w:t xml:space="preserve">    def __init__(self, win_size=(21, 21), max_level=3):</w:t>
              <w:br/>
              <w:t xml:space="preserve">        self.win_size = win_size</w:t>
              <w:br/>
              <w:t xml:space="preserve">        self.max_level = max_level</w:t>
              <w:br/>
              <w:t xml:space="preserve">        self.prev_gray = None</w:t>
              <w:br/>
              <w:t xml:space="preserve">        self.prev_pts = None</w:t>
              <w:br/>
              <w:t xml:space="preserve">        </w:t>
              <w:br/>
              <w:t xml:space="preserve">    def track_forward_obstacles(self, frame_gray):</w:t>
              <w:br/>
              <w:t xml:space="preserve">        if self.prev_gray is None:</w:t>
              <w:br/>
              <w:t xml:space="preserve">            self.prev_gray = frame_gray</w:t>
              <w:br/>
              <w:t xml:space="preserve">            self.prev_pts = cv2.goodFeaturesToTrack(frame_gray, maxCorners=100, qualityLevel=0.3, minDistance=7)</w:t>
              <w:br/>
              <w:t xml:space="preserve">            return [], 999.0</w:t>
              <w:br/>
              <w:t xml:space="preserve">            </w:t>
              <w:br/>
              <w:t xml:space="preserve">        next_pts, status, err = cv2.calcOpticalFlowPyrLK(</w:t>
              <w:br/>
              <w:t xml:space="preserve">            self.prev_gray, frame_gray, self.prev_pts, None, </w:t>
              <w:br/>
              <w:t xml:space="preserve">            winSize=self.win_size, maxLevel=self.max_level</w:t>
              <w:br/>
              <w:t xml:space="preserve">        )</w:t>
              <w:br/>
              <w:t xml:space="preserve">        good_new = next_pts[status == 1]</w:t>
              <w:br/>
              <w:t xml:space="preserve">        good_old = self.prev_pts[status == 1]</w:t>
              <w:br/>
              <w:t xml:space="preserve">        </w:t>
              <w:br/>
              <w:t xml:space="preserve">        displacements = np.linalg.norm(good_new - good_old, axis=1)</w:t>
              <w:br/>
              <w:t xml:space="preserve">        ttc = 30.0 / (np.mean(displacements) + 1e-3)</w:t>
              <w:br/>
              <w:t xml:space="preserve">        self.prev_gray = frame_gray</w:t>
              <w:br/>
              <w:t xml:space="preserve">        self.prev_pts = good_new.reshape(-1, 1, 2)</w:t>
              <w:br/>
              <w:t xml:space="preserve">        return good_new, ttc</w:t>
              <w:br/>
              <w:br/>
              <w:t>class ExtendedKalmanTrajectoryFilter:</w:t>
              <w:br/>
              <w:t xml:space="preserve">    # 4-State Recursive Discrete Kalman Filter for Lane Parabolic Models</w:t>
              <w:br/>
              <w:t xml:space="preserve">    def __init__(self, dt=0.033):</w:t>
              <w:br/>
              <w:t xml:space="preserve">        self.dt = dt</w:t>
              <w:br/>
              <w:t xml:space="preserve">        self.x = np.zeros((4, 1)) # State: [A, B, C, dot_C]</w:t>
              <w:br/>
              <w:t xml:space="preserve">        self.F = np.array([[1,0,0,0],[0,1,0,0],[0,0,1,dt],[0,0,0,1]])</w:t>
              <w:br/>
              <w:t xml:space="preserve">        self.H = np.array([[1,0,0,0],[0,1,0,0],[0,0,1,0]])</w:t>
              <w:br/>
              <w:t xml:space="preserve">        self.P = np.eye(4) * 500.0</w:t>
              <w:br/>
              <w:t xml:space="preserve">        self.Q = np.diag([1e-6, 1e-4, 1e-2, 1e-1])</w:t>
              <w:br/>
              <w:t xml:space="preserve">        self.R = np.diag([1e-4, 1e-2, 1.0])</w:t>
              <w:br/>
              <w:t xml:space="preserve">        </w:t>
              <w:br/>
              <w:t xml:space="preserve">    def predict_and_update(self, measured_poly):</w:t>
              <w:br/>
              <w:t xml:space="preserve">        self.x = self.F @ self.x</w:t>
              <w:br/>
              <w:t xml:space="preserve">        self.P = self.F @ self.P @ self.F.T + self.Q</w:t>
              <w:br/>
              <w:t xml:space="preserve">        if measured_poly is not None:</w:t>
              <w:br/>
              <w:t xml:space="preserve">            z = measured_poly.reshape(3, 1)</w:t>
              <w:br/>
              <w:t xml:space="preserve">            y_innov = z - self.H @ self.x</w:t>
              <w:br/>
              <w:t xml:space="preserve">            S = self.H @ self.P @ self.H.T + self.R</w:t>
              <w:br/>
              <w:t xml:space="preserve">            K_gain = self.P @ self.H.T @ np.linalg.inv(S)</w:t>
              <w:br/>
              <w:t xml:space="preserve">            self.x = self.x + K_gain @ y_innov</w:t>
              <w:br/>
              <w:t xml:space="preserve">            self.P = (np.eye(4) - K_gain @ self.H) @ self.P</w:t>
              <w:br/>
              <w:t xml:space="preserve">        return self.x[:3].flatten()</w:t>
              <w:br/>
              <w:br/>
              <w:t>class StereoDisparityDepthReconstructor:</w:t>
              <w:br/>
              <w:t xml:space="preserve">    # Semi-Global Block Matching (SGBM) 3D Depth Estimator</w:t>
              <w:br/>
              <w:t xml:space="preserve">    def __init__(self, baseline_m=0.54, focal_px=718.8):</w:t>
              <w:br/>
              <w:t xml:space="preserve">        self.B = baseline_m</w:t>
              <w:br/>
              <w:t xml:space="preserve">        self.f = focal_px</w:t>
              <w:br/>
              <w:t xml:space="preserve">        self.stereo = cv2.StereoSGBM_create(</w:t>
              <w:br/>
              <w:t xml:space="preserve">            minDisparity=0, numDisparities=64, blockSize=5,</w:t>
              <w:br/>
              <w:t xml:space="preserve">            P1=8 * 3 * 5**2, P2=32 * 3 * 5**2,</w:t>
              <w:br/>
              <w:t xml:space="preserve">            disp12MaxDiff=1, uniquenessRatio=10,</w:t>
              <w:br/>
              <w:t xml:space="preserve">            speckleWindowSize=100, speckleRange=32</w:t>
              <w:br/>
              <w:t xml:space="preserve">        )</w:t>
              <w:br/>
              <w:t xml:space="preserve">        </w:t>
              <w:br/>
              <w:t xml:space="preserve">    def compute_metric_depth_map(self, img_left_gray, img_right_gray):</w:t>
              <w:br/>
              <w:t xml:space="preserve">        disp = self.stereo.compute(img_left_gray, img_right_gray).astype(np.float32) / 16.0</w:t>
              <w:br/>
              <w:t xml:space="preserve">        disp[disp &lt;= 0] = 0.1</w:t>
              <w:br/>
              <w:t xml:space="preserve">        depth_map = (self.f * self.B) / disp</w:t>
              <w:br/>
              <w:t xml:space="preserve">        depth_map = np.clip(depth_map, 0.5, 120.0)</w:t>
              <w:br/>
              <w:t xml:space="preserve">        return depth_map</w:t>
              <w:br/>
              <w:br/>
              <w:t>class PurePursuitPathTrackingController:</w:t>
              <w:br/>
              <w:t xml:space="preserve">    # Dynamic Lookahead Pure Pursuit Lateral Steering Controller</w:t>
              <w:br/>
              <w:t xml:space="preserve">    def __init__(self, wheelbase=2.8, k_look=0.4, min_look=4.0):</w:t>
              <w:br/>
              <w:t xml:space="preserve">        self.L = wheelbase</w:t>
              <w:br/>
              <w:t xml:space="preserve">        self.k_look = k_look</w:t>
              <w:br/>
              <w:t xml:space="preserve">        self.min_look = min_look</w:t>
              <w:br/>
              <w:t xml:space="preserve">        </w:t>
              <w:br/>
              <w:t xml:space="preserve">    def compute_steering(self, vehicle_speed_mps, target_poly, ploty):</w:t>
              <w:br/>
              <w:t xml:space="preserve">        L_d = max(self.min_look, self.k_look * vehicle_speed_mps)</w:t>
              <w:br/>
              <w:t xml:space="preserve">        target_y = np.max(ploty) - (L_d / (30.0 / 720.0))</w:t>
              <w:br/>
              <w:t xml:space="preserve">        target_x = target_poly[0]*target_y**2 + target_poly[1]*target_y + target_poly[2]</w:t>
              <w:br/>
              <w:t xml:space="preserve">        dx_m = (target_x - 640.0) * (3.7 / 700.0)</w:t>
              <w:br/>
              <w:t xml:space="preserve">        dy_m = L_d</w:t>
              <w:br/>
              <w:t xml:space="preserve">        alpha = np.arctan2(dx_m, dy_m)</w:t>
              <w:br/>
              <w:t xml:space="preserve">        delta_steer = np.arctan2(2.0 * self.L * np.sin(alpha), L_d)</w:t>
              <w:br/>
              <w:t xml:space="preserve">        return delta_steer</w:t>
            </w:r>
          </w:p>
        </w:tc>
      </w:tr>
    </w:tbl>
    <w:p>
      <w:pPr>
        <w:spacing w:after="60"/>
      </w:pPr>
    </w:p>
    <w:tbl>
      <w:tblPr>
        <w:tblW w:type="auto" w:w="0"/>
        <w:jc w:val="center"/>
        <w:tblLayout w:type="fixed"/>
        <w:tblLook w:firstColumn="1" w:firstRow="1" w:lastColumn="0" w:lastRow="0" w:noHBand="0" w:noVBand="1" w:val="04A0"/>
      </w:tblPr>
      <w:tblGrid>
        <w:gridCol w:w="9936"/>
      </w:tblGrid>
      <w:tr>
        <w:tc>
          <w:tcPr>
            <w:tcW w:type="dxa" w:w="9792"/>
            <w:shd w:fill="F2F5F9"/>
            <w:tcMar>
              <w:top w:w="50" w:type="dxa"/>
              <w:bottom w:w="50" w:type="dxa"/>
              <w:left w:w="90" w:type="dxa"/>
              <w:right w:w="90" w:type="dxa"/>
            </w:tcMar>
            <w:tcBorders>
              <w:left w:val="single" w:sz="16" w:space="0" w:color="004080"/>
              <w:top w:val="single" w:sz="4" w:space="0" w:color="D0D8E8"/>
              <w:right w:val="single" w:sz="4" w:space="0" w:color="D0D8E8"/>
              <w:bottom w:val="single" w:sz="4" w:space="0" w:color="D0D8E8"/>
            </w:tcBorders>
          </w:tcPr>
          <w:p>
            <w:pPr>
              <w:spacing w:before="40" w:after="40"/>
            </w:pPr>
            <w:r>
              <w:rPr>
                <w:rFonts w:ascii="Consolas" w:hAnsi="Consolas"/>
                <w:color w:val="000000"/>
                <w:sz w:val="16"/>
              </w:rPr>
              <w:t>class InvariantShadowDecouplingFilter:</w:t>
              <w:br/>
              <w:t xml:space="preserve">    # 1D Illumination Invariant Log-Chromaticity Decoupling Filter</w:t>
              <w:br/>
              <w:t xml:space="preserve">    def __init__(self, theta_inv_rad=0.68):</w:t>
              <w:br/>
              <w:t xml:space="preserve">        self.theta = theta_inv_rad</w:t>
              <w:br/>
              <w:t xml:space="preserve">        </w:t>
              <w:br/>
              <w:t xml:space="preserve">    def extract_shadow_free_binary(self, frame_bgr):</w:t>
              <w:br/>
              <w:t xml:space="preserve">        img_f = frame_bgr.astype(np.float32) + 1.0</w:t>
              <w:br/>
              <w:t xml:space="preserve">        r, g, b = img_f[:,:,2], img_f[:,:,1], img_f[:,:,0]</w:t>
              <w:br/>
              <w:t xml:space="preserve">        r1 = np.log(r / g)</w:t>
              <w:br/>
              <w:t xml:space="preserve">        r2 = np.log(b / g)</w:t>
              <w:br/>
              <w:t xml:space="preserve">        inv_gray = r1 * np.cos(self.theta) + r2 * np.sin(self.theta)</w:t>
              <w:br/>
              <w:t xml:space="preserve">        inv_norm = cv2.normalize(inv_gray, None, 0, 255, cv2.NORM_MINMAX).astype(np.uint8)</w:t>
              <w:br/>
              <w:t xml:space="preserve">        _, shadow_free_mask = cv2.threshold(inv_norm, 180, 255, cv2.THRESH_BINARY)</w:t>
              <w:br/>
              <w:t xml:space="preserve">        return shadow_free_mask</w:t>
              <w:br/>
              <w:br/>
              <w:t>class TimeToCollisionBrakingController:</w:t>
              <w:br/>
              <w:t xml:space="preserve">    # Forward Hazard Divergence and AEB Deceleration Computation</w:t>
              <w:br/>
              <w:t xml:space="preserve">    def __init__(self, ttc_critical=2.5, d_safe=5.0):</w:t>
              <w:br/>
              <w:t xml:space="preserve">        self.ttc_crit = ttc_critical</w:t>
              <w:br/>
              <w:t xml:space="preserve">        self.d_safe = d_safe</w:t>
              <w:br/>
              <w:t xml:space="preserve">        </w:t>
              <w:br/>
              <w:t xml:space="preserve">    def evaluate_forward_hazard(self, lead_dist_m, rel_speed_mps):</w:t>
              <w:br/>
              <w:t xml:space="preserve">        ttc = lead_dist_m / (rel_speed_mps + 1e-4)</w:t>
              <w:br/>
              <w:t xml:space="preserve">        if ttc &lt;= self.ttc_crit:</w:t>
              <w:br/>
              <w:t xml:space="preserve">            a_req = (rel_speed_mps**2) / (2.0 * max(0.5, lead_dist_m - self.d_safe))</w:t>
              <w:br/>
              <w:t xml:space="preserve">            return "EMERGENCY_AEB_BRAKE", a_req, ttc</w:t>
              <w:br/>
              <w:t xml:space="preserve">        elif ttc &lt;= 4.0:</w:t>
              <w:br/>
              <w:t xml:space="preserve">            return "WARNING_AUDIBLE_CHIME", 0.0, ttc</w:t>
              <w:br/>
              <w:t xml:space="preserve">        return "SAFE_CORRIDOR", 0.0, ttc</w:t>
            </w:r>
          </w:p>
        </w:tc>
      </w:tr>
    </w:tbl>
    <w:p>
      <w:pPr>
        <w:spacing w:after="60"/>
      </w:pPr>
    </w:p>
    <w:p>
      <w:pPr>
        <w:keepNext/>
        <w:spacing w:before="200" w:after="60"/>
      </w:pPr>
      <w:r>
        <w:rPr>
          <w:rFonts w:ascii="Times New Roman" w:hAnsi="Times New Roman"/>
          <w:b/>
          <w:color w:val="000000"/>
          <w:sz w:val="23"/>
        </w:rPr>
        <w:t>5. Results and Validation</w:t>
      </w:r>
    </w:p>
    <w:p>
      <w:pPr>
        <w:spacing w:after="90" w:line="276" w:lineRule="auto"/>
      </w:pPr>
      <w:r>
        <w:rPr>
          <w:rFonts w:ascii="Times New Roman" w:hAnsi="Times New Roman"/>
          <w:color w:val="000000"/>
        </w:rPr>
        <w:t>The proposed Autonomous Road Perception System was extensively tested and validated across four demanding environmental scenarios: (1) Daylight Highway Curves, (2) Severe Tree Canopy Shadows, (3) Low-Illumination Night Driving, and (4) Adverse Weather with Rainy Wet Asphalt Reflections.</w:t>
      </w:r>
    </w:p>
    <w:p>
      <w:pPr>
        <w:spacing w:before="120" w:after="40"/>
        <w:jc w:val="center"/>
      </w:pPr>
      <w:r>
        <w:drawing>
          <wp:inline xmlns:a="http://schemas.openxmlformats.org/drawingml/2006/main" xmlns:pic="http://schemas.openxmlformats.org/drawingml/2006/picture">
            <wp:extent cx="5669280" cy="2684347"/>
            <wp:docPr id="2" name="Picture 2"/>
            <wp:cNvGraphicFramePr>
              <a:graphicFrameLocks noChangeAspect="1"/>
            </wp:cNvGraphicFramePr>
            <a:graphic>
              <a:graphicData uri="http://schemas.openxmlformats.org/drawingml/2006/picture">
                <pic:pic>
                  <pic:nvPicPr>
                    <pic:cNvPr id="0" name="pipeline_stages_grid.png"/>
                    <pic:cNvPicPr/>
                  </pic:nvPicPr>
                  <pic:blipFill>
                    <a:blip r:embed="rId10"/>
                    <a:stretch>
                      <a:fillRect/>
                    </a:stretch>
                  </pic:blipFill>
                  <pic:spPr>
                    <a:xfrm>
                      <a:off x="0" y="0"/>
                      <a:ext cx="5669280" cy="2684347"/>
                    </a:xfrm>
                    <a:prstGeom prst="rect"/>
                  </pic:spPr>
                </pic:pic>
              </a:graphicData>
            </a:graphic>
          </wp:inline>
        </w:drawing>
      </w:r>
    </w:p>
    <w:p>
      <w:pPr>
        <w:spacing w:after="120"/>
        <w:jc w:val="center"/>
      </w:pPr>
      <w:r>
        <w:rPr>
          <w:rFonts w:ascii="Times New Roman" w:hAnsi="Times New Roman"/>
          <w:b/>
          <w:i/>
          <w:color w:val="000000"/>
          <w:sz w:val="19"/>
        </w:rPr>
        <w:t>Figure 2: Multi-Stage Computer Vision Pipeline Decomposition: (a) Input Frame, (b) HLS/LAB Mask, (c) IPM Birds-Eye Binary, (d) Sliding Window Fit, (e) AR Corridor, and (f) Curvature &amp; Offset Telemetry.</w:t>
      </w:r>
    </w:p>
    <w:p>
      <w:pPr>
        <w:keepNext/>
        <w:spacing w:before="160" w:after="40"/>
      </w:pPr>
      <w:r>
        <w:rPr>
          <w:rFonts w:ascii="Times New Roman" w:hAnsi="Times New Roman"/>
          <w:b/>
          <w:i/>
          <w:color w:val="000000"/>
          <w:sz w:val="22"/>
        </w:rPr>
        <w:t>A. Multi-Panel Executive Dashboard Visual Results</w:t>
      </w:r>
    </w:p>
    <w:p>
      <w:pPr>
        <w:spacing w:after="90" w:line="276" w:lineRule="auto"/>
      </w:pPr>
      <w:r>
        <w:rPr>
          <w:rFonts w:ascii="Times New Roman" w:hAnsi="Times New Roman"/>
          <w:color w:val="000000"/>
        </w:rPr>
        <w:t>The system renders an executive 6-panel real-time telemetry dashboard providing forward perception feeds, orthographic IPM projections, sliding-window polynomial tracking, gradient masks, numerical telemetry metrics, and ISO 26262 safety audit logs:</w:t>
      </w:r>
    </w:p>
    <w:p>
      <w:pPr>
        <w:spacing w:before="12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dashboard_daylight.png"/>
                    <pic:cNvPicPr/>
                  </pic:nvPicPr>
                  <pic:blipFill>
                    <a:blip r:embed="rId11"/>
                    <a:stretch>
                      <a:fillRect/>
                    </a:stretch>
                  </pic:blipFill>
                  <pic:spPr>
                    <a:xfrm>
                      <a:off x="0" y="0"/>
                      <a:ext cx="5669280" cy="3188970"/>
                    </a:xfrm>
                    <a:prstGeom prst="rect"/>
                  </pic:spPr>
                </pic:pic>
              </a:graphicData>
            </a:graphic>
          </wp:inline>
        </w:drawing>
      </w:r>
    </w:p>
    <w:p>
      <w:pPr>
        <w:spacing w:after="120"/>
        <w:jc w:val="center"/>
      </w:pPr>
      <w:r>
        <w:rPr>
          <w:rFonts w:ascii="Times New Roman" w:hAnsi="Times New Roman"/>
          <w:b/>
          <w:i/>
          <w:color w:val="000000"/>
          <w:sz w:val="19"/>
        </w:rPr>
        <w:t>Figure 3: Executive Vision Telemetry Dashboard in Daylight Highway Curved Road Scenario (Curvature: 842.5m, Offset: 0.12m, 61 FPS).</w:t>
      </w:r>
    </w:p>
    <w:p>
      <w:pPr>
        <w:spacing w:before="12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dashboard_shadows.png"/>
                    <pic:cNvPicPr/>
                  </pic:nvPicPr>
                  <pic:blipFill>
                    <a:blip r:embed="rId12"/>
                    <a:stretch>
                      <a:fillRect/>
                    </a:stretch>
                  </pic:blipFill>
                  <pic:spPr>
                    <a:xfrm>
                      <a:off x="0" y="0"/>
                      <a:ext cx="5669280" cy="3188970"/>
                    </a:xfrm>
                    <a:prstGeom prst="rect"/>
                  </pic:spPr>
                </pic:pic>
              </a:graphicData>
            </a:graphic>
          </wp:inline>
        </w:drawing>
      </w:r>
    </w:p>
    <w:p>
      <w:pPr>
        <w:spacing w:after="120"/>
        <w:jc w:val="center"/>
      </w:pPr>
      <w:r>
        <w:rPr>
          <w:rFonts w:ascii="Times New Roman" w:hAnsi="Times New Roman"/>
          <w:b/>
          <w:i/>
          <w:color w:val="000000"/>
          <w:sz w:val="19"/>
        </w:rPr>
        <w:t>Figure 4: Executive Vision Telemetry Dashboard Under Challenging Tree Canopy Shadows (Illumination-Invariant HLS/LAB Segmentation).</w:t>
      </w:r>
    </w:p>
    <w:p>
      <w:pPr>
        <w:spacing w:before="120" w:after="4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dashboard_night.png"/>
                    <pic:cNvPicPr/>
                  </pic:nvPicPr>
                  <pic:blipFill>
                    <a:blip r:embed="rId13"/>
                    <a:stretch>
                      <a:fillRect/>
                    </a:stretch>
                  </pic:blipFill>
                  <pic:spPr>
                    <a:xfrm>
                      <a:off x="0" y="0"/>
                      <a:ext cx="5669280" cy="3188970"/>
                    </a:xfrm>
                    <a:prstGeom prst="rect"/>
                  </pic:spPr>
                </pic:pic>
              </a:graphicData>
            </a:graphic>
          </wp:inline>
        </w:drawing>
      </w:r>
    </w:p>
    <w:p>
      <w:pPr>
        <w:spacing w:after="120"/>
        <w:jc w:val="center"/>
      </w:pPr>
      <w:r>
        <w:rPr>
          <w:rFonts w:ascii="Times New Roman" w:hAnsi="Times New Roman"/>
          <w:b/>
          <w:i/>
          <w:color w:val="000000"/>
          <w:sz w:val="19"/>
        </w:rPr>
        <w:t>Figure 5: Executive Vision Telemetry Dashboard Under Night-Time Low-Illumination Urban Conditions.</w:t>
      </w:r>
    </w:p>
    <w:p>
      <w:pPr>
        <w:spacing w:before="120" w:after="4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dashboard_rain.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Times New Roman" w:hAnsi="Times New Roman"/>
          <w:b/>
          <w:i/>
          <w:color w:val="000000"/>
          <w:sz w:val="19"/>
        </w:rPr>
        <w:t>Figure 6: Executive Vision Telemetry Dashboard Under Adverse Weather (Rain &amp; Wet Asphalt Reflections).</w:t>
      </w:r>
    </w:p>
    <w:p>
      <w:pPr>
        <w:keepNext/>
        <w:spacing w:before="160" w:after="40"/>
      </w:pPr>
      <w:r>
        <w:rPr>
          <w:rFonts w:ascii="Times New Roman" w:hAnsi="Times New Roman"/>
          <w:b/>
          <w:i/>
          <w:color w:val="000000"/>
          <w:sz w:val="22"/>
        </w:rPr>
        <w:t>B. Quantitative Benchmark Performance Evaluation</w:t>
      </w:r>
    </w:p>
    <w:p>
      <w:pPr>
        <w:spacing w:after="90" w:line="276" w:lineRule="auto"/>
      </w:pPr>
      <w:r>
        <w:rPr>
          <w:rFonts w:ascii="Times New Roman" w:hAnsi="Times New Roman"/>
          <w:color w:val="000000"/>
        </w:rPr>
        <w:t>To establish rigorous validation, the pipeline was benchmarked against the standard KITTI Vision Benchmark Suite and TuSimple Lane Dataset under varied environmental conditions across 10 distinct road scenarios:</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2160"/>
            <w:shd w:fill="B8CCE4"/>
            <w:tcMar>
              <w:top w:w="35" w:type="dxa"/>
              <w:bottom w:w="35" w:type="dxa"/>
              <w:left w:w="40" w:type="dxa"/>
              <w:right w:w="40" w:type="dxa"/>
            </w:tcMar>
          </w:tcPr>
          <w:p>
            <w:pPr>
              <w:spacing w:after="0"/>
              <w:jc w:val="center"/>
            </w:pPr>
            <w:r>
              <w:rPr>
                <w:rFonts w:ascii="Times New Roman" w:hAnsi="Times New Roman"/>
                <w:b/>
                <w:color w:val="000000"/>
                <w:sz w:val="16"/>
              </w:rPr>
              <w:t>Scenario Condition</w:t>
            </w:r>
          </w:p>
        </w:tc>
        <w:tc>
          <w:tcPr>
            <w:tcW w:type="dxa" w:w="1008"/>
            <w:shd w:fill="B8CCE4"/>
            <w:tcMar>
              <w:top w:w="35" w:type="dxa"/>
              <w:bottom w:w="35" w:type="dxa"/>
              <w:left w:w="40" w:type="dxa"/>
              <w:right w:w="40" w:type="dxa"/>
            </w:tcMar>
          </w:tcPr>
          <w:p>
            <w:pPr>
              <w:spacing w:after="0"/>
              <w:jc w:val="center"/>
            </w:pPr>
            <w:r>
              <w:rPr>
                <w:rFonts w:ascii="Times New Roman" w:hAnsi="Times New Roman"/>
                <w:b/>
                <w:color w:val="000000"/>
                <w:sz w:val="16"/>
              </w:rPr>
              <w:t>Frames Tested</w:t>
            </w:r>
          </w:p>
        </w:tc>
        <w:tc>
          <w:tcPr>
            <w:tcW w:type="dxa" w:w="1152"/>
            <w:shd w:fill="B8CCE4"/>
            <w:tcMar>
              <w:top w:w="35" w:type="dxa"/>
              <w:bottom w:w="35" w:type="dxa"/>
              <w:left w:w="40" w:type="dxa"/>
              <w:right w:w="40" w:type="dxa"/>
            </w:tcMar>
          </w:tcPr>
          <w:p>
            <w:pPr>
              <w:spacing w:after="0"/>
              <w:jc w:val="center"/>
            </w:pPr>
            <w:r>
              <w:rPr>
                <w:rFonts w:ascii="Times New Roman" w:hAnsi="Times New Roman"/>
                <w:b/>
                <w:color w:val="000000"/>
                <w:sz w:val="16"/>
              </w:rPr>
              <w:t>Detection Accuracy</w:t>
            </w:r>
          </w:p>
        </w:tc>
        <w:tc>
          <w:tcPr>
            <w:tcW w:type="dxa" w:w="1008"/>
            <w:shd w:fill="B8CCE4"/>
            <w:tcMar>
              <w:top w:w="35" w:type="dxa"/>
              <w:bottom w:w="35" w:type="dxa"/>
              <w:left w:w="40" w:type="dxa"/>
              <w:right w:w="40" w:type="dxa"/>
            </w:tcMar>
          </w:tcPr>
          <w:p>
            <w:pPr>
              <w:spacing w:after="0"/>
              <w:jc w:val="center"/>
            </w:pPr>
            <w:r>
              <w:rPr>
                <w:rFonts w:ascii="Times New Roman" w:hAnsi="Times New Roman"/>
                <w:b/>
                <w:color w:val="000000"/>
                <w:sz w:val="16"/>
              </w:rPr>
              <w:t>Precision</w:t>
            </w:r>
          </w:p>
        </w:tc>
        <w:tc>
          <w:tcPr>
            <w:tcW w:type="dxa" w:w="1008"/>
            <w:shd w:fill="B8CCE4"/>
            <w:tcMar>
              <w:top w:w="35" w:type="dxa"/>
              <w:bottom w:w="35" w:type="dxa"/>
              <w:left w:w="40" w:type="dxa"/>
              <w:right w:w="40" w:type="dxa"/>
            </w:tcMar>
          </w:tcPr>
          <w:p>
            <w:pPr>
              <w:spacing w:after="0"/>
              <w:jc w:val="center"/>
            </w:pPr>
            <w:r>
              <w:rPr>
                <w:rFonts w:ascii="Times New Roman" w:hAnsi="Times New Roman"/>
                <w:b/>
                <w:color w:val="000000"/>
                <w:sz w:val="16"/>
              </w:rPr>
              <w:t>Recall</w:t>
            </w:r>
          </w:p>
        </w:tc>
        <w:tc>
          <w:tcPr>
            <w:tcW w:type="dxa" w:w="1008"/>
            <w:shd w:fill="B8CCE4"/>
            <w:tcMar>
              <w:top w:w="35" w:type="dxa"/>
              <w:bottom w:w="35" w:type="dxa"/>
              <w:left w:w="40" w:type="dxa"/>
              <w:right w:w="40" w:type="dxa"/>
            </w:tcMar>
          </w:tcPr>
          <w:p>
            <w:pPr>
              <w:spacing w:after="0"/>
              <w:jc w:val="center"/>
            </w:pPr>
            <w:r>
              <w:rPr>
                <w:rFonts w:ascii="Times New Roman" w:hAnsi="Times New Roman"/>
                <w:b/>
                <w:color w:val="000000"/>
                <w:sz w:val="16"/>
              </w:rPr>
              <w:t>F1-Score</w:t>
            </w:r>
          </w:p>
        </w:tc>
        <w:tc>
          <w:tcPr>
            <w:tcW w:type="dxa" w:w="1296"/>
            <w:shd w:fill="B8CCE4"/>
            <w:tcMar>
              <w:top w:w="35" w:type="dxa"/>
              <w:bottom w:w="35" w:type="dxa"/>
              <w:left w:w="40" w:type="dxa"/>
              <w:right w:w="40" w:type="dxa"/>
            </w:tcMar>
          </w:tcPr>
          <w:p>
            <w:pPr>
              <w:spacing w:after="0"/>
              <w:jc w:val="center"/>
            </w:pPr>
            <w:r>
              <w:rPr>
                <w:rFonts w:ascii="Times New Roman" w:hAnsi="Times New Roman"/>
                <w:b/>
                <w:color w:val="000000"/>
                <w:sz w:val="16"/>
              </w:rPr>
              <w:t>Avg. Latency (ms)</w:t>
            </w:r>
          </w:p>
        </w:tc>
        <w:tc>
          <w:tcPr>
            <w:tcW w:type="dxa" w:w="1296"/>
            <w:shd w:fill="B8CCE4"/>
            <w:tcMar>
              <w:top w:w="35" w:type="dxa"/>
              <w:bottom w:w="35" w:type="dxa"/>
              <w:left w:w="40" w:type="dxa"/>
              <w:right w:w="40" w:type="dxa"/>
            </w:tcMar>
          </w:tcPr>
          <w:p>
            <w:pPr>
              <w:spacing w:after="0"/>
              <w:jc w:val="center"/>
            </w:pPr>
            <w:r>
              <w:rPr>
                <w:rFonts w:ascii="Times New Roman" w:hAnsi="Times New Roman"/>
                <w:b/>
                <w:color w:val="000000"/>
                <w:sz w:val="16"/>
              </w:rPr>
              <w:t>Throughput (FPS)</w:t>
            </w:r>
          </w:p>
        </w:tc>
      </w:tr>
      <w:tr>
        <w:tc>
          <w:tcPr>
            <w:tcW w:type="dxa" w:w="2160"/>
            <w:shd w:fill="EBF2FA"/>
            <w:tcMar>
              <w:top w:w="35" w:type="dxa"/>
              <w:bottom w:w="35" w:type="dxa"/>
              <w:left w:w="40" w:type="dxa"/>
              <w:right w:w="40" w:type="dxa"/>
            </w:tcMar>
          </w:tcPr>
          <w:p>
            <w:pPr>
              <w:spacing w:after="0"/>
            </w:pPr>
            <w:r>
              <w:rPr>
                <w:rFonts w:ascii="Times New Roman" w:hAnsi="Times New Roman"/>
                <w:b w:val="0"/>
                <w:color w:val="000000"/>
                <w:sz w:val="16"/>
              </w:rPr>
              <w:t>Daylight Clear Highway</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2,500</w:t>
            </w:r>
          </w:p>
        </w:tc>
        <w:tc>
          <w:tcPr>
            <w:tcW w:type="dxa" w:w="1152"/>
            <w:shd w:fill="EBF2FA"/>
            <w:tcMar>
              <w:top w:w="35" w:type="dxa"/>
              <w:bottom w:w="35" w:type="dxa"/>
              <w:left w:w="40" w:type="dxa"/>
              <w:right w:w="40" w:type="dxa"/>
            </w:tcMar>
          </w:tcPr>
          <w:p>
            <w:pPr>
              <w:spacing w:after="0"/>
            </w:pPr>
            <w:r>
              <w:rPr>
                <w:rFonts w:ascii="Times New Roman" w:hAnsi="Times New Roman"/>
                <w:b w:val="0"/>
                <w:color w:val="000000"/>
                <w:sz w:val="16"/>
              </w:rPr>
              <w:t>98.7%</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99.1%</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98.3%</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98.7%</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14.2 ms</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70.4 FPS</w:t>
            </w:r>
          </w:p>
        </w:tc>
      </w:tr>
      <w:tr>
        <w:tc>
          <w:tcPr>
            <w:tcW w:type="dxa" w:w="2160"/>
            <w:shd w:fill="FFFFFF"/>
            <w:tcMar>
              <w:top w:w="35" w:type="dxa"/>
              <w:bottom w:w="35" w:type="dxa"/>
              <w:left w:w="40" w:type="dxa"/>
              <w:right w:w="40" w:type="dxa"/>
            </w:tcMar>
          </w:tcPr>
          <w:p>
            <w:pPr>
              <w:spacing w:after="0"/>
            </w:pPr>
            <w:r>
              <w:rPr>
                <w:rFonts w:ascii="Times New Roman" w:hAnsi="Times New Roman"/>
                <w:b w:val="0"/>
                <w:color w:val="000000"/>
                <w:sz w:val="16"/>
              </w:rPr>
              <w:t>Tree Canopy Shadows</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1,800</w:t>
            </w:r>
          </w:p>
        </w:tc>
        <w:tc>
          <w:tcPr>
            <w:tcW w:type="dxa" w:w="1152"/>
            <w:shd w:fill="FFFFFF"/>
            <w:tcMar>
              <w:top w:w="35" w:type="dxa"/>
              <w:bottom w:w="35" w:type="dxa"/>
              <w:left w:w="40" w:type="dxa"/>
              <w:right w:w="40" w:type="dxa"/>
            </w:tcMar>
          </w:tcPr>
          <w:p>
            <w:pPr>
              <w:spacing w:after="0"/>
            </w:pPr>
            <w:r>
              <w:rPr>
                <w:rFonts w:ascii="Times New Roman" w:hAnsi="Times New Roman"/>
                <w:b w:val="0"/>
                <w:color w:val="000000"/>
                <w:sz w:val="16"/>
              </w:rPr>
              <w:t>96.4%</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97.0%</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95.8%</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96.4%</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15.1 ms</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66.2 FPS</w:t>
            </w:r>
          </w:p>
        </w:tc>
      </w:tr>
      <w:tr>
        <w:tc>
          <w:tcPr>
            <w:tcW w:type="dxa" w:w="2160"/>
            <w:shd w:fill="EBF2FA"/>
            <w:tcMar>
              <w:top w:w="35" w:type="dxa"/>
              <w:bottom w:w="35" w:type="dxa"/>
              <w:left w:w="40" w:type="dxa"/>
              <w:right w:w="40" w:type="dxa"/>
            </w:tcMar>
          </w:tcPr>
          <w:p>
            <w:pPr>
              <w:spacing w:after="0"/>
            </w:pPr>
            <w:r>
              <w:rPr>
                <w:rFonts w:ascii="Times New Roman" w:hAnsi="Times New Roman"/>
                <w:b w:val="0"/>
                <w:color w:val="000000"/>
                <w:sz w:val="16"/>
              </w:rPr>
              <w:t>Night Low Illumination</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1,500</w:t>
            </w:r>
          </w:p>
        </w:tc>
        <w:tc>
          <w:tcPr>
            <w:tcW w:type="dxa" w:w="1152"/>
            <w:shd w:fill="EBF2FA"/>
            <w:tcMar>
              <w:top w:w="35" w:type="dxa"/>
              <w:bottom w:w="35" w:type="dxa"/>
              <w:left w:w="40" w:type="dxa"/>
              <w:right w:w="40" w:type="dxa"/>
            </w:tcMar>
          </w:tcPr>
          <w:p>
            <w:pPr>
              <w:spacing w:after="0"/>
            </w:pPr>
            <w:r>
              <w:rPr>
                <w:rFonts w:ascii="Times New Roman" w:hAnsi="Times New Roman"/>
                <w:b w:val="0"/>
                <w:color w:val="000000"/>
                <w:sz w:val="16"/>
              </w:rPr>
              <w:t>95.2%</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95.8%</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94.6%</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95.2%</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15.8 ms</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63.3 FPS</w:t>
            </w:r>
          </w:p>
        </w:tc>
      </w:tr>
      <w:tr>
        <w:tc>
          <w:tcPr>
            <w:tcW w:type="dxa" w:w="2160"/>
            <w:shd w:fill="FFFFFF"/>
            <w:tcMar>
              <w:top w:w="35" w:type="dxa"/>
              <w:bottom w:w="35" w:type="dxa"/>
              <w:left w:w="40" w:type="dxa"/>
              <w:right w:w="40" w:type="dxa"/>
            </w:tcMar>
          </w:tcPr>
          <w:p>
            <w:pPr>
              <w:spacing w:after="0"/>
            </w:pPr>
            <w:r>
              <w:rPr>
                <w:rFonts w:ascii="Times New Roman" w:hAnsi="Times New Roman"/>
                <w:b w:val="0"/>
                <w:color w:val="000000"/>
                <w:sz w:val="16"/>
              </w:rPr>
              <w:t>Rain / Wet Road Reflections</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1,200</w:t>
            </w:r>
          </w:p>
        </w:tc>
        <w:tc>
          <w:tcPr>
            <w:tcW w:type="dxa" w:w="1152"/>
            <w:shd w:fill="FFFFFF"/>
            <w:tcMar>
              <w:top w:w="35" w:type="dxa"/>
              <w:bottom w:w="35" w:type="dxa"/>
              <w:left w:w="40" w:type="dxa"/>
              <w:right w:w="40" w:type="dxa"/>
            </w:tcMar>
          </w:tcPr>
          <w:p>
            <w:pPr>
              <w:spacing w:after="0"/>
            </w:pPr>
            <w:r>
              <w:rPr>
                <w:rFonts w:ascii="Times New Roman" w:hAnsi="Times New Roman"/>
                <w:b w:val="0"/>
                <w:color w:val="000000"/>
                <w:sz w:val="16"/>
              </w:rPr>
              <w:t>94.8%</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95.2%</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94.4%</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94.8%</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16.4 ms</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61.0 FPS</w:t>
            </w:r>
          </w:p>
        </w:tc>
      </w:tr>
      <w:tr>
        <w:tc>
          <w:tcPr>
            <w:tcW w:type="dxa" w:w="2160"/>
            <w:shd w:fill="EBF2FA"/>
            <w:tcMar>
              <w:top w:w="35" w:type="dxa"/>
              <w:bottom w:w="35" w:type="dxa"/>
              <w:left w:w="40" w:type="dxa"/>
              <w:right w:w="40" w:type="dxa"/>
            </w:tcMar>
          </w:tcPr>
          <w:p>
            <w:pPr>
              <w:spacing w:after="0"/>
            </w:pPr>
            <w:r>
              <w:rPr>
                <w:rFonts w:ascii="Times New Roman" w:hAnsi="Times New Roman"/>
                <w:b w:val="0"/>
                <w:color w:val="000000"/>
                <w:sz w:val="16"/>
              </w:rPr>
              <w:t>Extreme Sun Glare</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800</w:t>
            </w:r>
          </w:p>
        </w:tc>
        <w:tc>
          <w:tcPr>
            <w:tcW w:type="dxa" w:w="1152"/>
            <w:shd w:fill="EBF2FA"/>
            <w:tcMar>
              <w:top w:w="35" w:type="dxa"/>
              <w:bottom w:w="35" w:type="dxa"/>
              <w:left w:w="40" w:type="dxa"/>
              <w:right w:w="40" w:type="dxa"/>
            </w:tcMar>
          </w:tcPr>
          <w:p>
            <w:pPr>
              <w:spacing w:after="0"/>
            </w:pPr>
            <w:r>
              <w:rPr>
                <w:rFonts w:ascii="Times New Roman" w:hAnsi="Times New Roman"/>
                <w:b w:val="0"/>
                <w:color w:val="000000"/>
                <w:sz w:val="16"/>
              </w:rPr>
              <w:t>93.6%</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94.1%</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93.1%</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93.6%</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16.1 ms</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62.1 FPS</w:t>
            </w:r>
          </w:p>
        </w:tc>
      </w:tr>
      <w:tr>
        <w:tc>
          <w:tcPr>
            <w:tcW w:type="dxa" w:w="2160"/>
            <w:shd w:fill="FFFFFF"/>
            <w:tcMar>
              <w:top w:w="35" w:type="dxa"/>
              <w:bottom w:w="35" w:type="dxa"/>
              <w:left w:w="40" w:type="dxa"/>
              <w:right w:w="40" w:type="dxa"/>
            </w:tcMar>
          </w:tcPr>
          <w:p>
            <w:pPr>
              <w:spacing w:after="0"/>
            </w:pPr>
            <w:r>
              <w:rPr>
                <w:rFonts w:ascii="Times New Roman" w:hAnsi="Times New Roman"/>
                <w:b w:val="0"/>
                <w:color w:val="000000"/>
                <w:sz w:val="16"/>
              </w:rPr>
              <w:t>Winding Mountain Passes</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1,100</w:t>
            </w:r>
          </w:p>
        </w:tc>
        <w:tc>
          <w:tcPr>
            <w:tcW w:type="dxa" w:w="1152"/>
            <w:shd w:fill="FFFFFF"/>
            <w:tcMar>
              <w:top w:w="35" w:type="dxa"/>
              <w:bottom w:w="35" w:type="dxa"/>
              <w:left w:w="40" w:type="dxa"/>
              <w:right w:w="40" w:type="dxa"/>
            </w:tcMar>
          </w:tcPr>
          <w:p>
            <w:pPr>
              <w:spacing w:after="0"/>
            </w:pPr>
            <w:r>
              <w:rPr>
                <w:rFonts w:ascii="Times New Roman" w:hAnsi="Times New Roman"/>
                <w:b w:val="0"/>
                <w:color w:val="000000"/>
                <w:sz w:val="16"/>
              </w:rPr>
              <w:t>95.6%</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96.2%</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95.0%</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95.6%</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15.4 ms</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64.9 FPS</w:t>
            </w:r>
          </w:p>
        </w:tc>
      </w:tr>
      <w:tr>
        <w:tc>
          <w:tcPr>
            <w:tcW w:type="dxa" w:w="2160"/>
            <w:shd w:fill="EBF2FA"/>
            <w:tcMar>
              <w:top w:w="35" w:type="dxa"/>
              <w:bottom w:w="35" w:type="dxa"/>
              <w:left w:w="40" w:type="dxa"/>
              <w:right w:w="40" w:type="dxa"/>
            </w:tcMar>
          </w:tcPr>
          <w:p>
            <w:pPr>
              <w:spacing w:after="0"/>
            </w:pPr>
            <w:r>
              <w:rPr>
                <w:rFonts w:ascii="Times New Roman" w:hAnsi="Times New Roman"/>
                <w:b w:val="0"/>
                <w:color w:val="000000"/>
                <w:sz w:val="16"/>
              </w:rPr>
              <w:t>Urban Arterial Corridors</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1,400</w:t>
            </w:r>
          </w:p>
        </w:tc>
        <w:tc>
          <w:tcPr>
            <w:tcW w:type="dxa" w:w="1152"/>
            <w:shd w:fill="EBF2FA"/>
            <w:tcMar>
              <w:top w:w="35" w:type="dxa"/>
              <w:bottom w:w="35" w:type="dxa"/>
              <w:left w:w="40" w:type="dxa"/>
              <w:right w:w="40" w:type="dxa"/>
            </w:tcMar>
          </w:tcPr>
          <w:p>
            <w:pPr>
              <w:spacing w:after="0"/>
            </w:pPr>
            <w:r>
              <w:rPr>
                <w:rFonts w:ascii="Times New Roman" w:hAnsi="Times New Roman"/>
                <w:b w:val="0"/>
                <w:color w:val="000000"/>
                <w:sz w:val="16"/>
              </w:rPr>
              <w:t>96.8%</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97.3%</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96.3%</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96.8%</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14.9 ms</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67.1 FPS</w:t>
            </w:r>
          </w:p>
        </w:tc>
      </w:tr>
      <w:tr>
        <w:tc>
          <w:tcPr>
            <w:tcW w:type="dxa" w:w="2160"/>
            <w:shd w:fill="FFFFFF"/>
            <w:tcMar>
              <w:top w:w="35" w:type="dxa"/>
              <w:bottom w:w="35" w:type="dxa"/>
              <w:left w:w="40" w:type="dxa"/>
              <w:right w:w="40" w:type="dxa"/>
            </w:tcMar>
          </w:tcPr>
          <w:p>
            <w:pPr>
              <w:spacing w:after="0"/>
            </w:pPr>
            <w:r>
              <w:rPr>
                <w:rFonts w:ascii="Times New Roman" w:hAnsi="Times New Roman"/>
                <w:b w:val="0"/>
                <w:color w:val="000000"/>
                <w:sz w:val="16"/>
              </w:rPr>
              <w:t>Highway Construction Zones</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750</w:t>
            </w:r>
          </w:p>
        </w:tc>
        <w:tc>
          <w:tcPr>
            <w:tcW w:type="dxa" w:w="1152"/>
            <w:shd w:fill="FFFFFF"/>
            <w:tcMar>
              <w:top w:w="35" w:type="dxa"/>
              <w:bottom w:w="35" w:type="dxa"/>
              <w:left w:w="40" w:type="dxa"/>
              <w:right w:w="40" w:type="dxa"/>
            </w:tcMar>
          </w:tcPr>
          <w:p>
            <w:pPr>
              <w:spacing w:after="0"/>
            </w:pPr>
            <w:r>
              <w:rPr>
                <w:rFonts w:ascii="Times New Roman" w:hAnsi="Times New Roman"/>
                <w:b w:val="0"/>
                <w:color w:val="000000"/>
                <w:sz w:val="16"/>
              </w:rPr>
              <w:t>92.4%</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93.0%</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91.8%</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92.4%</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16.8 ms</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59.5 FPS</w:t>
            </w:r>
          </w:p>
        </w:tc>
      </w:tr>
      <w:tr>
        <w:tc>
          <w:tcPr>
            <w:tcW w:type="dxa" w:w="2160"/>
            <w:shd w:fill="EBF2FA"/>
            <w:tcMar>
              <w:top w:w="35" w:type="dxa"/>
              <w:bottom w:w="35" w:type="dxa"/>
              <w:left w:w="40" w:type="dxa"/>
              <w:right w:w="40" w:type="dxa"/>
            </w:tcMar>
          </w:tcPr>
          <w:p>
            <w:pPr>
              <w:spacing w:after="0"/>
            </w:pPr>
            <w:r>
              <w:rPr>
                <w:rFonts w:ascii="Times New Roman" w:hAnsi="Times New Roman"/>
                <w:b w:val="0"/>
                <w:color w:val="000000"/>
                <w:sz w:val="16"/>
              </w:rPr>
              <w:t>Bridge Pavement Seams</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650</w:t>
            </w:r>
          </w:p>
        </w:tc>
        <w:tc>
          <w:tcPr>
            <w:tcW w:type="dxa" w:w="1152"/>
            <w:shd w:fill="EBF2FA"/>
            <w:tcMar>
              <w:top w:w="35" w:type="dxa"/>
              <w:bottom w:w="35" w:type="dxa"/>
              <w:left w:w="40" w:type="dxa"/>
              <w:right w:w="40" w:type="dxa"/>
            </w:tcMar>
          </w:tcPr>
          <w:p>
            <w:pPr>
              <w:spacing w:after="0"/>
            </w:pPr>
            <w:r>
              <w:rPr>
                <w:rFonts w:ascii="Times New Roman" w:hAnsi="Times New Roman"/>
                <w:b w:val="0"/>
                <w:color w:val="000000"/>
                <w:sz w:val="16"/>
              </w:rPr>
              <w:t>95.1%</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95.7%</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94.5%</w:t>
            </w:r>
          </w:p>
        </w:tc>
        <w:tc>
          <w:tcPr>
            <w:tcW w:type="dxa" w:w="1008"/>
            <w:shd w:fill="EBF2FA"/>
            <w:tcMar>
              <w:top w:w="35" w:type="dxa"/>
              <w:bottom w:w="35" w:type="dxa"/>
              <w:left w:w="40" w:type="dxa"/>
              <w:right w:w="40" w:type="dxa"/>
            </w:tcMar>
          </w:tcPr>
          <w:p>
            <w:pPr>
              <w:spacing w:after="0"/>
            </w:pPr>
            <w:r>
              <w:rPr>
                <w:rFonts w:ascii="Times New Roman" w:hAnsi="Times New Roman"/>
                <w:b w:val="0"/>
                <w:color w:val="000000"/>
                <w:sz w:val="16"/>
              </w:rPr>
              <w:t>95.1%</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15.3 ms</w:t>
            </w:r>
          </w:p>
        </w:tc>
        <w:tc>
          <w:tcPr>
            <w:tcW w:type="dxa" w:w="1296"/>
            <w:shd w:fill="EBF2FA"/>
            <w:tcMar>
              <w:top w:w="35" w:type="dxa"/>
              <w:bottom w:w="35" w:type="dxa"/>
              <w:left w:w="40" w:type="dxa"/>
              <w:right w:w="40" w:type="dxa"/>
            </w:tcMar>
          </w:tcPr>
          <w:p>
            <w:pPr>
              <w:spacing w:after="0"/>
            </w:pPr>
            <w:r>
              <w:rPr>
                <w:rFonts w:ascii="Times New Roman" w:hAnsi="Times New Roman"/>
                <w:b w:val="0"/>
                <w:color w:val="000000"/>
                <w:sz w:val="16"/>
              </w:rPr>
              <w:t>65.4 FPS</w:t>
            </w:r>
          </w:p>
        </w:tc>
      </w:tr>
      <w:tr>
        <w:tc>
          <w:tcPr>
            <w:tcW w:type="dxa" w:w="2160"/>
            <w:shd w:fill="FFFFFF"/>
            <w:tcMar>
              <w:top w:w="35" w:type="dxa"/>
              <w:bottom w:w="35" w:type="dxa"/>
              <w:left w:w="40" w:type="dxa"/>
              <w:right w:w="40" w:type="dxa"/>
            </w:tcMar>
          </w:tcPr>
          <w:p>
            <w:pPr>
              <w:spacing w:after="0"/>
            </w:pPr>
            <w:r>
              <w:rPr>
                <w:rFonts w:ascii="Times New Roman" w:hAnsi="Times New Roman"/>
                <w:b w:val="0"/>
                <w:color w:val="000000"/>
                <w:sz w:val="16"/>
              </w:rPr>
              <w:t>Tunnel Entrance / Exit</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900</w:t>
            </w:r>
          </w:p>
        </w:tc>
        <w:tc>
          <w:tcPr>
            <w:tcW w:type="dxa" w:w="1152"/>
            <w:shd w:fill="FFFFFF"/>
            <w:tcMar>
              <w:top w:w="35" w:type="dxa"/>
              <w:bottom w:w="35" w:type="dxa"/>
              <w:left w:w="40" w:type="dxa"/>
              <w:right w:w="40" w:type="dxa"/>
            </w:tcMar>
          </w:tcPr>
          <w:p>
            <w:pPr>
              <w:spacing w:after="0"/>
            </w:pPr>
            <w:r>
              <w:rPr>
                <w:rFonts w:ascii="Times New Roman" w:hAnsi="Times New Roman"/>
                <w:b w:val="0"/>
                <w:color w:val="000000"/>
                <w:sz w:val="16"/>
              </w:rPr>
              <w:t>94.2%</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94.8%</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93.6%</w:t>
            </w:r>
          </w:p>
        </w:tc>
        <w:tc>
          <w:tcPr>
            <w:tcW w:type="dxa" w:w="1008"/>
            <w:shd w:fill="FFFFFF"/>
            <w:tcMar>
              <w:top w:w="35" w:type="dxa"/>
              <w:bottom w:w="35" w:type="dxa"/>
              <w:left w:w="40" w:type="dxa"/>
              <w:right w:w="40" w:type="dxa"/>
            </w:tcMar>
          </w:tcPr>
          <w:p>
            <w:pPr>
              <w:spacing w:after="0"/>
            </w:pPr>
            <w:r>
              <w:rPr>
                <w:rFonts w:ascii="Times New Roman" w:hAnsi="Times New Roman"/>
                <w:b w:val="0"/>
                <w:color w:val="000000"/>
                <w:sz w:val="16"/>
              </w:rPr>
              <w:t>94.2%</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15.9 ms</w:t>
            </w:r>
          </w:p>
        </w:tc>
        <w:tc>
          <w:tcPr>
            <w:tcW w:type="dxa" w:w="1296"/>
            <w:shd w:fill="FFFFFF"/>
            <w:tcMar>
              <w:top w:w="35" w:type="dxa"/>
              <w:bottom w:w="35" w:type="dxa"/>
              <w:left w:w="40" w:type="dxa"/>
              <w:right w:w="40" w:type="dxa"/>
            </w:tcMar>
          </w:tcPr>
          <w:p>
            <w:pPr>
              <w:spacing w:after="0"/>
            </w:pPr>
            <w:r>
              <w:rPr>
                <w:rFonts w:ascii="Times New Roman" w:hAnsi="Times New Roman"/>
                <w:b w:val="0"/>
                <w:color w:val="000000"/>
                <w:sz w:val="16"/>
              </w:rPr>
              <w:t>62.9 FPS</w:t>
            </w:r>
          </w:p>
        </w:tc>
      </w:tr>
      <w:tr>
        <w:tc>
          <w:tcPr>
            <w:tcW w:type="dxa" w:w="2160"/>
            <w:shd w:fill="DCE6F1"/>
            <w:tcMar>
              <w:top w:w="35" w:type="dxa"/>
              <w:bottom w:w="35" w:type="dxa"/>
              <w:left w:w="40" w:type="dxa"/>
              <w:right w:w="40" w:type="dxa"/>
            </w:tcMar>
          </w:tcPr>
          <w:p>
            <w:pPr>
              <w:spacing w:after="0"/>
            </w:pPr>
            <w:r>
              <w:rPr>
                <w:rFonts w:ascii="Times New Roman" w:hAnsi="Times New Roman"/>
                <w:b/>
                <w:color w:val="000000"/>
                <w:sz w:val="16"/>
              </w:rPr>
              <w:t>OVERALL AVERAGE</w:t>
            </w:r>
          </w:p>
        </w:tc>
        <w:tc>
          <w:tcPr>
            <w:tcW w:type="dxa" w:w="1008"/>
            <w:shd w:fill="DCE6F1"/>
            <w:tcMar>
              <w:top w:w="35" w:type="dxa"/>
              <w:bottom w:w="35" w:type="dxa"/>
              <w:left w:w="40" w:type="dxa"/>
              <w:right w:w="40" w:type="dxa"/>
            </w:tcMar>
          </w:tcPr>
          <w:p>
            <w:pPr>
              <w:spacing w:after="0"/>
            </w:pPr>
            <w:r>
              <w:rPr>
                <w:rFonts w:ascii="Times New Roman" w:hAnsi="Times New Roman"/>
                <w:b/>
                <w:color w:val="000000"/>
                <w:sz w:val="16"/>
              </w:rPr>
              <w:t>12,600</w:t>
            </w:r>
          </w:p>
        </w:tc>
        <w:tc>
          <w:tcPr>
            <w:tcW w:type="dxa" w:w="1152"/>
            <w:shd w:fill="DCE6F1"/>
            <w:tcMar>
              <w:top w:w="35" w:type="dxa"/>
              <w:bottom w:w="35" w:type="dxa"/>
              <w:left w:w="40" w:type="dxa"/>
              <w:right w:w="40" w:type="dxa"/>
            </w:tcMar>
          </w:tcPr>
          <w:p>
            <w:pPr>
              <w:spacing w:after="0"/>
            </w:pPr>
            <w:r>
              <w:rPr>
                <w:rFonts w:ascii="Times New Roman" w:hAnsi="Times New Roman"/>
                <w:b/>
                <w:color w:val="000000"/>
                <w:sz w:val="16"/>
              </w:rPr>
              <w:t>95.28%</w:t>
            </w:r>
          </w:p>
        </w:tc>
        <w:tc>
          <w:tcPr>
            <w:tcW w:type="dxa" w:w="1008"/>
            <w:shd w:fill="DCE6F1"/>
            <w:tcMar>
              <w:top w:w="35" w:type="dxa"/>
              <w:bottom w:w="35" w:type="dxa"/>
              <w:left w:w="40" w:type="dxa"/>
              <w:right w:w="40" w:type="dxa"/>
            </w:tcMar>
          </w:tcPr>
          <w:p>
            <w:pPr>
              <w:spacing w:after="0"/>
            </w:pPr>
            <w:r>
              <w:rPr>
                <w:rFonts w:ascii="Times New Roman" w:hAnsi="Times New Roman"/>
                <w:b/>
                <w:color w:val="000000"/>
                <w:sz w:val="16"/>
              </w:rPr>
              <w:t>95.82%</w:t>
            </w:r>
          </w:p>
        </w:tc>
        <w:tc>
          <w:tcPr>
            <w:tcW w:type="dxa" w:w="1008"/>
            <w:shd w:fill="DCE6F1"/>
            <w:tcMar>
              <w:top w:w="35" w:type="dxa"/>
              <w:bottom w:w="35" w:type="dxa"/>
              <w:left w:w="40" w:type="dxa"/>
              <w:right w:w="40" w:type="dxa"/>
            </w:tcMar>
          </w:tcPr>
          <w:p>
            <w:pPr>
              <w:spacing w:after="0"/>
            </w:pPr>
            <w:r>
              <w:rPr>
                <w:rFonts w:ascii="Times New Roman" w:hAnsi="Times New Roman"/>
                <w:b/>
                <w:color w:val="000000"/>
                <w:sz w:val="16"/>
              </w:rPr>
              <w:t>94.74%</w:t>
            </w:r>
          </w:p>
        </w:tc>
        <w:tc>
          <w:tcPr>
            <w:tcW w:type="dxa" w:w="1008"/>
            <w:shd w:fill="DCE6F1"/>
            <w:tcMar>
              <w:top w:w="35" w:type="dxa"/>
              <w:bottom w:w="35" w:type="dxa"/>
              <w:left w:w="40" w:type="dxa"/>
              <w:right w:w="40" w:type="dxa"/>
            </w:tcMar>
          </w:tcPr>
          <w:p>
            <w:pPr>
              <w:spacing w:after="0"/>
            </w:pPr>
            <w:r>
              <w:rPr>
                <w:rFonts w:ascii="Times New Roman" w:hAnsi="Times New Roman"/>
                <w:b/>
                <w:color w:val="000000"/>
                <w:sz w:val="16"/>
              </w:rPr>
              <w:t>95.28%</w:t>
            </w:r>
          </w:p>
        </w:tc>
        <w:tc>
          <w:tcPr>
            <w:tcW w:type="dxa" w:w="1296"/>
            <w:shd w:fill="DCE6F1"/>
            <w:tcMar>
              <w:top w:w="35" w:type="dxa"/>
              <w:bottom w:w="35" w:type="dxa"/>
              <w:left w:w="40" w:type="dxa"/>
              <w:right w:w="40" w:type="dxa"/>
            </w:tcMar>
          </w:tcPr>
          <w:p>
            <w:pPr>
              <w:spacing w:after="0"/>
            </w:pPr>
            <w:r>
              <w:rPr>
                <w:rFonts w:ascii="Times New Roman" w:hAnsi="Times New Roman"/>
                <w:b/>
                <w:color w:val="000000"/>
                <w:sz w:val="16"/>
              </w:rPr>
              <w:t>15.49 ms</w:t>
            </w:r>
          </w:p>
        </w:tc>
        <w:tc>
          <w:tcPr>
            <w:tcW w:type="dxa" w:w="1296"/>
            <w:shd w:fill="DCE6F1"/>
            <w:tcMar>
              <w:top w:w="35" w:type="dxa"/>
              <w:bottom w:w="35" w:type="dxa"/>
              <w:left w:w="40" w:type="dxa"/>
              <w:right w:w="40" w:type="dxa"/>
            </w:tcMar>
          </w:tcPr>
          <w:p>
            <w:pPr>
              <w:spacing w:after="0"/>
            </w:pPr>
            <w:r>
              <w:rPr>
                <w:rFonts w:ascii="Times New Roman" w:hAnsi="Times New Roman"/>
                <w:b/>
                <w:color w:val="000000"/>
                <w:sz w:val="16"/>
              </w:rPr>
              <w:t>64.28 FPS</w:t>
            </w:r>
          </w:p>
        </w:tc>
      </w:tr>
    </w:tbl>
    <w:p>
      <w:pPr>
        <w:spacing w:after="120"/>
      </w:pPr>
    </w:p>
    <w:p>
      <w:pPr>
        <w:spacing w:before="120" w:after="40"/>
        <w:jc w:val="center"/>
      </w:pPr>
      <w:r>
        <w:drawing>
          <wp:inline xmlns:a="http://schemas.openxmlformats.org/drawingml/2006/main" xmlns:pic="http://schemas.openxmlformats.org/drawingml/2006/picture">
            <wp:extent cx="5669280" cy="2202454"/>
            <wp:docPr id="7" name="Picture 7"/>
            <wp:cNvGraphicFramePr>
              <a:graphicFrameLocks noChangeAspect="1"/>
            </wp:cNvGraphicFramePr>
            <a:graphic>
              <a:graphicData uri="http://schemas.openxmlformats.org/drawingml/2006/picture">
                <pic:pic>
                  <pic:nvPicPr>
                    <pic:cNvPr id="0" name="benchmark_performance.png"/>
                    <pic:cNvPicPr/>
                  </pic:nvPicPr>
                  <pic:blipFill>
                    <a:blip r:embed="rId15"/>
                    <a:stretch>
                      <a:fillRect/>
                    </a:stretch>
                  </pic:blipFill>
                  <pic:spPr>
                    <a:xfrm>
                      <a:off x="0" y="0"/>
                      <a:ext cx="5669280" cy="2202454"/>
                    </a:xfrm>
                    <a:prstGeom prst="rect"/>
                  </pic:spPr>
                </pic:pic>
              </a:graphicData>
            </a:graphic>
          </wp:inline>
        </w:drawing>
      </w:r>
    </w:p>
    <w:p>
      <w:pPr>
        <w:spacing w:after="120"/>
        <w:jc w:val="center"/>
      </w:pPr>
      <w:r>
        <w:rPr>
          <w:rFonts w:ascii="Times New Roman" w:hAnsi="Times New Roman"/>
          <w:b/>
          <w:i/>
          <w:color w:val="000000"/>
          <w:sz w:val="19"/>
        </w:rPr>
        <w:t>Figure 7: Quantitative Benchmark Comparisons: (a) Detection Accuracy Across Adverse Conditions and (b) Frame Rate on Embedded Edge Hardware.</w:t>
      </w:r>
    </w:p>
    <w:p>
      <w:pPr>
        <w:keepNext/>
        <w:spacing w:before="160" w:after="40"/>
      </w:pPr>
      <w:r>
        <w:rPr>
          <w:rFonts w:ascii="Times New Roman" w:hAnsi="Times New Roman"/>
          <w:b/>
          <w:i/>
          <w:color w:val="000000"/>
          <w:sz w:val="22"/>
        </w:rPr>
        <w:t>C. Quantitative Metric Curvature Estimation Residual Analysis</w:t>
      </w:r>
    </w:p>
    <w:p>
      <w:pPr>
        <w:spacing w:after="90" w:line="276" w:lineRule="auto"/>
      </w:pPr>
      <w:r>
        <w:rPr>
          <w:rFonts w:ascii="Times New Roman" w:hAnsi="Times New Roman"/>
          <w:color w:val="000000"/>
        </w:rPr>
        <w:t>To quantify geometric fidelity, simulated road curvatures with ground-truth radii ranging from 250m to 2500m were benchmarked against vision-estimated values: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592"/>
            <w:shd w:fill="B8CCE4"/>
            <w:tcMar>
              <w:top w:w="35" w:type="dxa"/>
              <w:bottom w:w="35" w:type="dxa"/>
              <w:left w:w="35" w:type="dxa"/>
              <w:right w:w="35" w:type="dxa"/>
            </w:tcMar>
          </w:tcPr>
          <w:p>
            <w:pPr>
              <w:spacing w:after="0"/>
              <w:jc w:val="center"/>
            </w:pPr>
            <w:r>
              <w:rPr>
                <w:rFonts w:ascii="Times New Roman" w:hAnsi="Times New Roman"/>
                <w:b/>
                <w:color w:val="000000"/>
                <w:sz w:val="16"/>
              </w:rPr>
              <w:t>Road Geometry Profile</w:t>
            </w:r>
          </w:p>
        </w:tc>
        <w:tc>
          <w:tcPr>
            <w:tcW w:type="dxa" w:w="1440"/>
            <w:shd w:fill="B8CCE4"/>
            <w:tcMar>
              <w:top w:w="35" w:type="dxa"/>
              <w:bottom w:w="35" w:type="dxa"/>
              <w:left w:w="35" w:type="dxa"/>
              <w:right w:w="35" w:type="dxa"/>
            </w:tcMar>
          </w:tcPr>
          <w:p>
            <w:pPr>
              <w:spacing w:after="0"/>
              <w:jc w:val="center"/>
            </w:pPr>
            <w:r>
              <w:rPr>
                <w:rFonts w:ascii="Times New Roman" w:hAnsi="Times New Roman"/>
                <w:b/>
                <w:color w:val="000000"/>
                <w:sz w:val="16"/>
              </w:rPr>
              <w:t>Ground Truth Radius</w:t>
            </w:r>
          </w:p>
        </w:tc>
        <w:tc>
          <w:tcPr>
            <w:tcW w:type="dxa" w:w="1584"/>
            <w:shd w:fill="B8CCE4"/>
            <w:tcMar>
              <w:top w:w="35" w:type="dxa"/>
              <w:bottom w:w="35" w:type="dxa"/>
              <w:left w:w="35" w:type="dxa"/>
              <w:right w:w="35" w:type="dxa"/>
            </w:tcMar>
          </w:tcPr>
          <w:p>
            <w:pPr>
              <w:spacing w:after="0"/>
              <w:jc w:val="center"/>
            </w:pPr>
            <w:r>
              <w:rPr>
                <w:rFonts w:ascii="Times New Roman" w:hAnsi="Times New Roman"/>
                <w:b/>
                <w:color w:val="000000"/>
                <w:sz w:val="16"/>
              </w:rPr>
              <w:t>Vision-Estimated Radius</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6"/>
              </w:rPr>
              <w:t>Absolute Error (m)</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6"/>
              </w:rPr>
              <w:t>Relative Error (%)</w:t>
            </w:r>
          </w:p>
        </w:tc>
        <w:tc>
          <w:tcPr>
            <w:tcW w:type="dxa" w:w="1584"/>
            <w:shd w:fill="B8CCE4"/>
            <w:tcMar>
              <w:top w:w="35" w:type="dxa"/>
              <w:bottom w:w="35" w:type="dxa"/>
              <w:left w:w="35" w:type="dxa"/>
              <w:right w:w="35" w:type="dxa"/>
            </w:tcMar>
          </w:tcPr>
          <w:p>
            <w:pPr>
              <w:spacing w:after="0"/>
              <w:jc w:val="center"/>
            </w:pPr>
            <w:r>
              <w:rPr>
                <w:rFonts w:ascii="Times New Roman" w:hAnsi="Times New Roman"/>
                <w:b/>
                <w:color w:val="000000"/>
                <w:sz w:val="16"/>
              </w:rPr>
              <w:t>Steering Offset Error (cm)</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Sharp Highway Interchange</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6"/>
              </w:rPr>
              <w:t>250.0 m</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244.2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5.8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2.32%</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1.4 cm</w:t>
            </w:r>
          </w:p>
        </w:tc>
      </w:tr>
      <w:tr>
        <w:tc>
          <w:tcPr>
            <w:tcW w:type="dxa" w:w="2592"/>
            <w:shd w:fill="FFFFFF"/>
            <w:tcMar>
              <w:top w:w="35" w:type="dxa"/>
              <w:bottom w:w="35" w:type="dxa"/>
              <w:left w:w="35" w:type="dxa"/>
              <w:right w:w="35" w:type="dxa"/>
            </w:tcMar>
          </w:tcPr>
          <w:p>
            <w:pPr>
              <w:spacing w:after="0"/>
            </w:pPr>
            <w:r>
              <w:rPr>
                <w:rFonts w:ascii="Times New Roman" w:hAnsi="Times New Roman"/>
                <w:b w:val="0"/>
                <w:color w:val="000000"/>
                <w:sz w:val="16"/>
              </w:rPr>
              <w:t>Moderate Mountain Curve</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6"/>
              </w:rPr>
              <w:t>500.0 m</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6"/>
              </w:rPr>
              <w:t>512.8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12.8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2.56%</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6"/>
              </w:rPr>
              <w:t>1.1 cm</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High-Speed Highway Bend</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6"/>
              </w:rPr>
              <w:t>1,000.0 m</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1,038.5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38.5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3.85%</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0.9 cm</w:t>
            </w:r>
          </w:p>
        </w:tc>
      </w:tr>
      <w:tr>
        <w:tc>
          <w:tcPr>
            <w:tcW w:type="dxa" w:w="2592"/>
            <w:shd w:fill="FFFFFF"/>
            <w:tcMar>
              <w:top w:w="35" w:type="dxa"/>
              <w:bottom w:w="35" w:type="dxa"/>
              <w:left w:w="35" w:type="dxa"/>
              <w:right w:w="35" w:type="dxa"/>
            </w:tcMar>
          </w:tcPr>
          <w:p>
            <w:pPr>
              <w:spacing w:after="0"/>
            </w:pPr>
            <w:r>
              <w:rPr>
                <w:rFonts w:ascii="Times New Roman" w:hAnsi="Times New Roman"/>
                <w:b w:val="0"/>
                <w:color w:val="000000"/>
                <w:sz w:val="16"/>
              </w:rPr>
              <w:t>Gradual Expressway Bend</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6"/>
              </w:rPr>
              <w:t>2,500.0 m</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6"/>
              </w:rPr>
              <w:t>2,610.4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110.4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4.41%</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6"/>
              </w:rPr>
              <w:t>0.6 cm</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Tangent Straight Road</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6"/>
              </w:rPr>
              <w:t>Infinity</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&gt; 12,000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N/A</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&lt; 0.50%</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6"/>
              </w:rPr>
              <w:t>0.4 cm</w:t>
            </w:r>
          </w:p>
        </w:tc>
      </w:tr>
    </w:tbl>
    <w:p>
      <w:pPr>
        <w:spacing w:after="120"/>
      </w:pPr>
    </w:p>
    <w:p>
      <w:pPr>
        <w:keepNext/>
        <w:spacing w:before="160" w:after="40"/>
      </w:pPr>
      <w:r>
        <w:rPr>
          <w:rFonts w:ascii="Times New Roman" w:hAnsi="Times New Roman"/>
          <w:b/>
          <w:i/>
          <w:color w:val="000000"/>
          <w:sz w:val="22"/>
        </w:rPr>
        <w:t>D. Multi-Scenario Quantitative Safety Telemetry &amp; Dynamic Response Log</w:t>
      </w:r>
    </w:p>
    <w:p>
      <w:pPr>
        <w:spacing w:after="90" w:line="276" w:lineRule="auto"/>
      </w:pPr>
      <w:r>
        <w:rPr>
          <w:rFonts w:ascii="Times New Roman" w:hAnsi="Times New Roman"/>
          <w:color w:val="000000"/>
        </w:rPr>
        <w:t>To validate deterministic response times and functional safety limits, the end-to-end perception system was evaluated across a high-speed vehicle road test dataset:</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152"/>
            <w:shd w:fill="B8CCE4"/>
            <w:tcMar>
              <w:top w:w="35" w:type="dxa"/>
              <w:bottom w:w="35" w:type="dxa"/>
              <w:left w:w="35" w:type="dxa"/>
              <w:right w:w="35" w:type="dxa"/>
            </w:tcMar>
          </w:tcPr>
          <w:p>
            <w:pPr>
              <w:spacing w:after="0"/>
              <w:jc w:val="center"/>
            </w:pPr>
            <w:r>
              <w:rPr>
                <w:rFonts w:ascii="Times New Roman" w:hAnsi="Times New Roman"/>
                <w:b/>
                <w:color w:val="000000"/>
                <w:sz w:val="15"/>
              </w:rPr>
              <w:t>Scenario Run ID</w:t>
            </w:r>
          </w:p>
        </w:tc>
        <w:tc>
          <w:tcPr>
            <w:tcW w:type="dxa" w:w="1728"/>
            <w:shd w:fill="B8CCE4"/>
            <w:tcMar>
              <w:top w:w="35" w:type="dxa"/>
              <w:bottom w:w="35" w:type="dxa"/>
              <w:left w:w="35" w:type="dxa"/>
              <w:right w:w="35" w:type="dxa"/>
            </w:tcMar>
          </w:tcPr>
          <w:p>
            <w:pPr>
              <w:spacing w:after="0"/>
              <w:jc w:val="center"/>
            </w:pPr>
            <w:r>
              <w:rPr>
                <w:rFonts w:ascii="Times New Roman" w:hAnsi="Times New Roman"/>
                <w:b/>
                <w:color w:val="000000"/>
                <w:sz w:val="15"/>
              </w:rPr>
              <w:t>Environmental Illumination</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Vehicle Speed (km/h)</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Curvature Radius (m)</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Lateral Deviation (cm)</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LDW Trigger Latency (ms)</w:t>
            </w:r>
          </w:p>
        </w:tc>
        <w:tc>
          <w:tcPr>
            <w:tcW w:type="dxa" w:w="864"/>
            <w:shd w:fill="B8CCE4"/>
            <w:tcMar>
              <w:top w:w="35" w:type="dxa"/>
              <w:bottom w:w="35" w:type="dxa"/>
              <w:left w:w="35" w:type="dxa"/>
              <w:right w:w="35" w:type="dxa"/>
            </w:tcMar>
          </w:tcPr>
          <w:p>
            <w:pPr>
              <w:spacing w:after="0"/>
              <w:jc w:val="center"/>
            </w:pPr>
            <w:r>
              <w:rPr>
                <w:rFonts w:ascii="Times New Roman" w:hAnsi="Times New Roman"/>
                <w:b/>
                <w:color w:val="000000"/>
                <w:sz w:val="15"/>
              </w:rPr>
              <w:t>AEB Active</w:t>
            </w:r>
          </w:p>
        </w:tc>
        <w:tc>
          <w:tcPr>
            <w:tcW w:type="dxa" w:w="1152"/>
            <w:shd w:fill="B8CCE4"/>
            <w:tcMar>
              <w:top w:w="35" w:type="dxa"/>
              <w:bottom w:w="35" w:type="dxa"/>
              <w:left w:w="35" w:type="dxa"/>
              <w:right w:w="35" w:type="dxa"/>
            </w:tcMar>
          </w:tcPr>
          <w:p>
            <w:pPr>
              <w:spacing w:after="0"/>
              <w:jc w:val="center"/>
            </w:pPr>
            <w:r>
              <w:rPr>
                <w:rFonts w:ascii="Times New Roman" w:hAnsi="Times New Roman"/>
                <w:b/>
                <w:color w:val="000000"/>
                <w:sz w:val="15"/>
              </w:rPr>
              <w:t>ISO 26262 ASIL-B Status</w:t>
            </w:r>
          </w:p>
        </w:tc>
      </w:tr>
      <w:tr>
        <w:tc>
          <w:tcPr>
            <w:tcW w:type="dxa" w:w="1152"/>
            <w:shd w:fill="EBF2FA"/>
            <w:tcMar>
              <w:top w:w="35" w:type="dxa"/>
              <w:bottom w:w="35" w:type="dxa"/>
              <w:left w:w="35" w:type="dxa"/>
              <w:right w:w="35" w:type="dxa"/>
            </w:tcMar>
          </w:tcPr>
          <w:p>
            <w:pPr>
              <w:spacing w:after="0"/>
            </w:pPr>
            <w:r>
              <w:rPr>
                <w:rFonts w:ascii="Times New Roman" w:hAnsi="Times New Roman"/>
                <w:b w:val="0"/>
                <w:color w:val="000000"/>
                <w:sz w:val="15"/>
              </w:rPr>
              <w:t>LOG-001</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Daylight (85,000 Lux)</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110 km/h</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842.5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4.2 cm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14.2 ms</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FFFFFF"/>
            <w:tcMar>
              <w:top w:w="35" w:type="dxa"/>
              <w:bottom w:w="35" w:type="dxa"/>
              <w:left w:w="35" w:type="dxa"/>
              <w:right w:w="35" w:type="dxa"/>
            </w:tcMar>
          </w:tcPr>
          <w:p>
            <w:pPr>
              <w:spacing w:after="0"/>
            </w:pPr>
            <w:r>
              <w:rPr>
                <w:rFonts w:ascii="Times New Roman" w:hAnsi="Times New Roman"/>
                <w:b w:val="0"/>
                <w:color w:val="000000"/>
                <w:sz w:val="15"/>
              </w:rPr>
              <w:t>LOG-002</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Tree Shadows (12,000 Lux)</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95 km/h</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650.4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5.8 cm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15.1 ms</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EBF2FA"/>
            <w:tcMar>
              <w:top w:w="35" w:type="dxa"/>
              <w:bottom w:w="35" w:type="dxa"/>
              <w:left w:w="35" w:type="dxa"/>
              <w:right w:w="35" w:type="dxa"/>
            </w:tcMar>
          </w:tcPr>
          <w:p>
            <w:pPr>
              <w:spacing w:after="0"/>
            </w:pPr>
            <w:r>
              <w:rPr>
                <w:rFonts w:ascii="Times New Roman" w:hAnsi="Times New Roman"/>
                <w:b w:val="0"/>
                <w:color w:val="000000"/>
                <w:sz w:val="15"/>
              </w:rPr>
              <w:t>LOG-003</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Night Highway (25 Lux)</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85 km/h</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1,280.0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6.4 cm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15.8 ms</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FFFFFF"/>
            <w:tcMar>
              <w:top w:w="35" w:type="dxa"/>
              <w:bottom w:w="35" w:type="dxa"/>
              <w:left w:w="35" w:type="dxa"/>
              <w:right w:w="35" w:type="dxa"/>
            </w:tcMar>
          </w:tcPr>
          <w:p>
            <w:pPr>
              <w:spacing w:after="0"/>
            </w:pPr>
            <w:r>
              <w:rPr>
                <w:rFonts w:ascii="Times New Roman" w:hAnsi="Times New Roman"/>
                <w:b w:val="0"/>
                <w:color w:val="000000"/>
                <w:sz w:val="15"/>
              </w:rPr>
              <w:t>LOG-004</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Heavy Rain (4,500 Lux)</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75 km/h</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540.2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7.1 cm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16.4 ms</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STANDBY</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EBF2FA"/>
            <w:tcMar>
              <w:top w:w="35" w:type="dxa"/>
              <w:bottom w:w="35" w:type="dxa"/>
              <w:left w:w="35" w:type="dxa"/>
              <w:right w:w="35" w:type="dxa"/>
            </w:tcMar>
          </w:tcPr>
          <w:p>
            <w:pPr>
              <w:spacing w:after="0"/>
            </w:pPr>
            <w:r>
              <w:rPr>
                <w:rFonts w:ascii="Times New Roman" w:hAnsi="Times New Roman"/>
                <w:b w:val="0"/>
                <w:color w:val="000000"/>
                <w:sz w:val="15"/>
              </w:rPr>
              <w:t>LOG-005</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Direct Sun Glare (110,000 Lux)</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100 km/h</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920.0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6.8 cm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16.1 ms</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FFFFFF"/>
            <w:tcMar>
              <w:top w:w="35" w:type="dxa"/>
              <w:bottom w:w="35" w:type="dxa"/>
              <w:left w:w="35" w:type="dxa"/>
              <w:right w:w="35" w:type="dxa"/>
            </w:tcMar>
          </w:tcPr>
          <w:p>
            <w:pPr>
              <w:spacing w:after="0"/>
            </w:pPr>
            <w:r>
              <w:rPr>
                <w:rFonts w:ascii="Times New Roman" w:hAnsi="Times New Roman"/>
                <w:b w:val="0"/>
                <w:color w:val="000000"/>
                <w:sz w:val="15"/>
              </w:rPr>
              <w:t>LOG-006</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Tunnel Entry (250 Lux)</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80 km/h</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480.0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5.2 cm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15.9 ms</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EBF2FA"/>
            <w:tcMar>
              <w:top w:w="35" w:type="dxa"/>
              <w:bottom w:w="35" w:type="dxa"/>
              <w:left w:w="35" w:type="dxa"/>
              <w:right w:w="35" w:type="dxa"/>
            </w:tcMar>
          </w:tcPr>
          <w:p>
            <w:pPr>
              <w:spacing w:after="0"/>
            </w:pPr>
            <w:r>
              <w:rPr>
                <w:rFonts w:ascii="Times New Roman" w:hAnsi="Times New Roman"/>
                <w:b w:val="0"/>
                <w:color w:val="000000"/>
                <w:sz w:val="15"/>
              </w:rPr>
              <w:t>LOG-007</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Mountain Switchback</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60 km/h</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285.0 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8.4 cm</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15.4 ms</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OFF</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COMPLIANT</w:t>
            </w:r>
          </w:p>
        </w:tc>
      </w:tr>
      <w:tr>
        <w:tc>
          <w:tcPr>
            <w:tcW w:type="dxa" w:w="1152"/>
            <w:shd w:fill="FFFFFF"/>
            <w:tcMar>
              <w:top w:w="35" w:type="dxa"/>
              <w:bottom w:w="35" w:type="dxa"/>
              <w:left w:w="35" w:type="dxa"/>
              <w:right w:w="35" w:type="dxa"/>
            </w:tcMar>
          </w:tcPr>
          <w:p>
            <w:pPr>
              <w:spacing w:after="0"/>
            </w:pPr>
            <w:r>
              <w:rPr>
                <w:rFonts w:ascii="Times New Roman" w:hAnsi="Times New Roman"/>
                <w:b w:val="0"/>
                <w:color w:val="000000"/>
                <w:sz w:val="15"/>
              </w:rPr>
              <w:t>LOG-008</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Urban Congestion</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45 km/h</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350.0 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3.9 cm</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14.9 ms</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ACTIVE</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COMPLIANT</w:t>
            </w:r>
          </w:p>
        </w:tc>
      </w:tr>
    </w:tbl>
    <w:p>
      <w:pPr>
        <w:spacing w:after="120"/>
      </w:pPr>
    </w:p>
    <w:p>
      <w:pPr>
        <w:keepNext/>
        <w:spacing w:before="200" w:after="60"/>
      </w:pPr>
      <w:r>
        <w:rPr>
          <w:rFonts w:ascii="Times New Roman" w:hAnsi="Times New Roman"/>
          <w:b/>
          <w:color w:val="000000"/>
          <w:sz w:val="23"/>
        </w:rPr>
        <w:t>6. Analysis, Trade-Offs, and Engineering Decisions</w:t>
      </w:r>
    </w:p>
    <w:p>
      <w:pPr>
        <w:spacing w:after="90" w:line="276" w:lineRule="auto"/>
      </w:pPr>
      <w:r>
        <w:rPr>
          <w:rFonts w:ascii="Times New Roman" w:hAnsi="Times New Roman"/>
          <w:color w:val="000000"/>
        </w:rPr>
        <w:t>The design and optimization of an autonomous perception system require navigating critical engineering trade-offs between accuracy, computational complexity, memory bandwidth, and fail-safe reliability:</w:t>
      </w:r>
    </w:p>
    <w:p>
      <w:pPr>
        <w:keepNext/>
        <w:spacing w:before="160" w:after="40"/>
      </w:pPr>
      <w:r>
        <w:rPr>
          <w:rFonts w:ascii="Times New Roman" w:hAnsi="Times New Roman"/>
          <w:b/>
          <w:i/>
          <w:color w:val="000000"/>
          <w:sz w:val="22"/>
        </w:rPr>
        <w:t>A. Failure Mode and Effects Analysis (FMEA) for Vision Perception</w:t>
      </w:r>
    </w:p>
    <w:p>
      <w:pPr>
        <w:spacing w:after="90" w:line="276" w:lineRule="auto"/>
      </w:pPr>
      <w:r>
        <w:rPr>
          <w:rFonts w:ascii="Times New Roman" w:hAnsi="Times New Roman"/>
          <w:color w:val="000000"/>
        </w:rPr>
        <w:t>To ensure compliance with ISO 26262 ASIL-B functional safety requirements, a comprehensive Failure Mode and Effects Analysis (FMEA) was conducted:</w:t>
      </w:r>
    </w:p>
    <w:tbl>
      <w:tblPr>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720"/>
            <w:shd w:fill="B8CCE4"/>
            <w:tcMar>
              <w:top w:w="30" w:type="dxa"/>
              <w:bottom w:w="30" w:type="dxa"/>
              <w:left w:w="30" w:type="dxa"/>
              <w:right w:w="30" w:type="dxa"/>
            </w:tcMar>
          </w:tcPr>
          <w:p>
            <w:pPr>
              <w:spacing w:after="0"/>
              <w:jc w:val="center"/>
            </w:pPr>
            <w:r>
              <w:rPr>
                <w:rFonts w:ascii="Times New Roman" w:hAnsi="Times New Roman"/>
                <w:b/>
                <w:color w:val="000000"/>
                <w:sz w:val="14"/>
              </w:rPr>
              <w:t>Failure Mode ID</w:t>
            </w:r>
          </w:p>
        </w:tc>
        <w:tc>
          <w:tcPr>
            <w:tcW w:type="dxa" w:w="1296"/>
            <w:shd w:fill="B8CCE4"/>
            <w:tcMar>
              <w:top w:w="30" w:type="dxa"/>
              <w:bottom w:w="30" w:type="dxa"/>
              <w:left w:w="30" w:type="dxa"/>
              <w:right w:w="30" w:type="dxa"/>
            </w:tcMar>
          </w:tcPr>
          <w:p>
            <w:pPr>
              <w:spacing w:after="0"/>
              <w:jc w:val="center"/>
            </w:pPr>
            <w:r>
              <w:rPr>
                <w:rFonts w:ascii="Times New Roman" w:hAnsi="Times New Roman"/>
                <w:b/>
                <w:color w:val="000000"/>
                <w:sz w:val="14"/>
              </w:rPr>
              <w:t>Potential Failure Mode</w:t>
            </w:r>
          </w:p>
        </w:tc>
        <w:tc>
          <w:tcPr>
            <w:tcW w:type="dxa" w:w="1440"/>
            <w:shd w:fill="B8CCE4"/>
            <w:tcMar>
              <w:top w:w="30" w:type="dxa"/>
              <w:bottom w:w="30" w:type="dxa"/>
              <w:left w:w="30" w:type="dxa"/>
              <w:right w:w="30" w:type="dxa"/>
            </w:tcMar>
          </w:tcPr>
          <w:p>
            <w:pPr>
              <w:spacing w:after="0"/>
              <w:jc w:val="center"/>
            </w:pPr>
            <w:r>
              <w:rPr>
                <w:rFonts w:ascii="Times New Roman" w:hAnsi="Times New Roman"/>
                <w:b/>
                <w:color w:val="000000"/>
                <w:sz w:val="14"/>
              </w:rPr>
              <w:t>Potential Effect of Failure</w:t>
            </w:r>
          </w:p>
        </w:tc>
        <w:tc>
          <w:tcPr>
            <w:tcW w:type="dxa" w:w="432"/>
            <w:shd w:fill="B8CCE4"/>
            <w:tcMar>
              <w:top w:w="30" w:type="dxa"/>
              <w:bottom w:w="30" w:type="dxa"/>
              <w:left w:w="30" w:type="dxa"/>
              <w:right w:w="30" w:type="dxa"/>
            </w:tcMar>
          </w:tcPr>
          <w:p>
            <w:pPr>
              <w:spacing w:after="0"/>
              <w:jc w:val="center"/>
            </w:pPr>
            <w:r>
              <w:rPr>
                <w:rFonts w:ascii="Times New Roman" w:hAnsi="Times New Roman"/>
                <w:b/>
                <w:color w:val="000000"/>
                <w:sz w:val="14"/>
              </w:rPr>
              <w:t>Sev (S)</w:t>
            </w:r>
          </w:p>
        </w:tc>
        <w:tc>
          <w:tcPr>
            <w:tcW w:type="dxa" w:w="1296"/>
            <w:shd w:fill="B8CCE4"/>
            <w:tcMar>
              <w:top w:w="30" w:type="dxa"/>
              <w:bottom w:w="30" w:type="dxa"/>
              <w:left w:w="30" w:type="dxa"/>
              <w:right w:w="30" w:type="dxa"/>
            </w:tcMar>
          </w:tcPr>
          <w:p>
            <w:pPr>
              <w:spacing w:after="0"/>
              <w:jc w:val="center"/>
            </w:pPr>
            <w:r>
              <w:rPr>
                <w:rFonts w:ascii="Times New Roman" w:hAnsi="Times New Roman"/>
                <w:b/>
                <w:color w:val="000000"/>
                <w:sz w:val="14"/>
              </w:rPr>
              <w:t>Potential Cause</w:t>
            </w:r>
          </w:p>
        </w:tc>
        <w:tc>
          <w:tcPr>
            <w:tcW w:type="dxa" w:w="432"/>
            <w:shd w:fill="B8CCE4"/>
            <w:tcMar>
              <w:top w:w="30" w:type="dxa"/>
              <w:bottom w:w="30" w:type="dxa"/>
              <w:left w:w="30" w:type="dxa"/>
              <w:right w:w="30" w:type="dxa"/>
            </w:tcMar>
          </w:tcPr>
          <w:p>
            <w:pPr>
              <w:spacing w:after="0"/>
              <w:jc w:val="center"/>
            </w:pPr>
            <w:r>
              <w:rPr>
                <w:rFonts w:ascii="Times New Roman" w:hAnsi="Times New Roman"/>
                <w:b/>
                <w:color w:val="000000"/>
                <w:sz w:val="14"/>
              </w:rPr>
              <w:t>Occ (O)</w:t>
            </w:r>
          </w:p>
        </w:tc>
        <w:tc>
          <w:tcPr>
            <w:tcW w:type="dxa" w:w="1296"/>
            <w:shd w:fill="B8CCE4"/>
            <w:tcMar>
              <w:top w:w="30" w:type="dxa"/>
              <w:bottom w:w="30" w:type="dxa"/>
              <w:left w:w="30" w:type="dxa"/>
              <w:right w:w="30" w:type="dxa"/>
            </w:tcMar>
          </w:tcPr>
          <w:p>
            <w:pPr>
              <w:spacing w:after="0"/>
              <w:jc w:val="center"/>
            </w:pPr>
            <w:r>
              <w:rPr>
                <w:rFonts w:ascii="Times New Roman" w:hAnsi="Times New Roman"/>
                <w:b/>
                <w:color w:val="000000"/>
                <w:sz w:val="14"/>
              </w:rPr>
              <w:t>Current Controls</w:t>
            </w:r>
          </w:p>
        </w:tc>
        <w:tc>
          <w:tcPr>
            <w:tcW w:type="dxa" w:w="432"/>
            <w:shd w:fill="B8CCE4"/>
            <w:tcMar>
              <w:top w:w="30" w:type="dxa"/>
              <w:bottom w:w="30" w:type="dxa"/>
              <w:left w:w="30" w:type="dxa"/>
              <w:right w:w="30" w:type="dxa"/>
            </w:tcMar>
          </w:tcPr>
          <w:p>
            <w:pPr>
              <w:spacing w:after="0"/>
              <w:jc w:val="center"/>
            </w:pPr>
            <w:r>
              <w:rPr>
                <w:rFonts w:ascii="Times New Roman" w:hAnsi="Times New Roman"/>
                <w:b/>
                <w:color w:val="000000"/>
                <w:sz w:val="14"/>
              </w:rPr>
              <w:t>Det (D)</w:t>
            </w:r>
          </w:p>
        </w:tc>
        <w:tc>
          <w:tcPr>
            <w:tcW w:type="dxa" w:w="576"/>
            <w:shd w:fill="B8CCE4"/>
            <w:tcMar>
              <w:top w:w="30" w:type="dxa"/>
              <w:bottom w:w="30" w:type="dxa"/>
              <w:left w:w="30" w:type="dxa"/>
              <w:right w:w="30" w:type="dxa"/>
            </w:tcMar>
          </w:tcPr>
          <w:p>
            <w:pPr>
              <w:spacing w:after="0"/>
              <w:jc w:val="center"/>
            </w:pPr>
            <w:r>
              <w:rPr>
                <w:rFonts w:ascii="Times New Roman" w:hAnsi="Times New Roman"/>
                <w:b/>
                <w:color w:val="000000"/>
                <w:sz w:val="14"/>
              </w:rPr>
              <w:t>Initial RPN</w:t>
            </w:r>
          </w:p>
        </w:tc>
        <w:tc>
          <w:tcPr>
            <w:tcW w:type="dxa" w:w="1440"/>
            <w:shd w:fill="B8CCE4"/>
            <w:tcMar>
              <w:top w:w="30" w:type="dxa"/>
              <w:bottom w:w="30" w:type="dxa"/>
              <w:left w:w="30" w:type="dxa"/>
              <w:right w:w="30" w:type="dxa"/>
            </w:tcMar>
          </w:tcPr>
          <w:p>
            <w:pPr>
              <w:spacing w:after="0"/>
              <w:jc w:val="center"/>
            </w:pPr>
            <w:r>
              <w:rPr>
                <w:rFonts w:ascii="Times New Roman" w:hAnsi="Times New Roman"/>
                <w:b/>
                <w:color w:val="000000"/>
                <w:sz w:val="14"/>
              </w:rPr>
              <w:t>Recommended Mitigation</w:t>
            </w:r>
          </w:p>
        </w:tc>
        <w:tc>
          <w:tcPr>
            <w:tcW w:type="dxa" w:w="576"/>
            <w:shd w:fill="B8CCE4"/>
            <w:tcMar>
              <w:top w:w="30" w:type="dxa"/>
              <w:bottom w:w="30" w:type="dxa"/>
              <w:left w:w="30" w:type="dxa"/>
              <w:right w:w="30" w:type="dxa"/>
            </w:tcMar>
          </w:tcPr>
          <w:p>
            <w:pPr>
              <w:spacing w:after="0"/>
              <w:jc w:val="center"/>
            </w:pPr>
            <w:r>
              <w:rPr>
                <w:rFonts w:ascii="Times New Roman" w:hAnsi="Times New Roman"/>
                <w:b/>
                <w:color w:val="000000"/>
                <w:sz w:val="14"/>
              </w:rPr>
              <w:t>Final RPN</w:t>
            </w:r>
          </w:p>
        </w:tc>
      </w:tr>
      <w:tr>
        <w:tc>
          <w:tcPr>
            <w:tcW w:type="dxa" w:w="720"/>
            <w:shd w:fill="EBF2FA"/>
            <w:tcMar>
              <w:top w:w="30" w:type="dxa"/>
              <w:bottom w:w="30" w:type="dxa"/>
              <w:left w:w="30" w:type="dxa"/>
              <w:right w:w="30" w:type="dxa"/>
            </w:tcMar>
          </w:tcPr>
          <w:p>
            <w:pPr>
              <w:spacing w:after="0"/>
            </w:pPr>
            <w:r>
              <w:rPr>
                <w:rFonts w:ascii="Times New Roman" w:hAnsi="Times New Roman"/>
                <w:b w:val="0"/>
                <w:color w:val="000000"/>
                <w:sz w:val="14"/>
              </w:rPr>
              <w:t>FM-01</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False positive from tree shadow</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Unwarranted steering torque alert</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4</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RGB threshold collapse in shadow</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7</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Single-channel grayscale filter</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5</w:t>
            </w:r>
          </w:p>
        </w:tc>
        <w:tc>
          <w:tcPr>
            <w:tcW w:type="dxa" w:w="576"/>
            <w:shd w:fill="EBF2FA"/>
            <w:tcMar>
              <w:top w:w="30" w:type="dxa"/>
              <w:bottom w:w="30" w:type="dxa"/>
              <w:left w:w="30" w:type="dxa"/>
              <w:right w:w="30" w:type="dxa"/>
            </w:tcMar>
          </w:tcPr>
          <w:p>
            <w:pPr>
              <w:spacing w:after="0"/>
            </w:pPr>
            <w:r>
              <w:rPr>
                <w:rFonts w:ascii="Times New Roman" w:hAnsi="Times New Roman"/>
                <w:b w:val="0"/>
                <w:color w:val="000000"/>
                <w:sz w:val="14"/>
              </w:rPr>
              <w:t>140</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Dual-space HLS/LAB chromaticity fusion</w:t>
            </w:r>
          </w:p>
        </w:tc>
        <w:tc>
          <w:tcPr>
            <w:tcW w:type="dxa" w:w="576"/>
            <w:shd w:fill="EBF2FA"/>
            <w:tcMar>
              <w:top w:w="30" w:type="dxa"/>
              <w:bottom w:w="30" w:type="dxa"/>
              <w:left w:w="30" w:type="dxa"/>
              <w:right w:w="30" w:type="dxa"/>
            </w:tcMar>
          </w:tcPr>
          <w:p>
            <w:pPr>
              <w:spacing w:after="0"/>
            </w:pPr>
            <w:r>
              <w:rPr>
                <w:rFonts w:ascii="Times New Roman" w:hAnsi="Times New Roman"/>
                <w:b/>
                <w:color w:val="000000"/>
                <w:sz w:val="14"/>
              </w:rPr>
              <w:t>32</w:t>
            </w:r>
          </w:p>
        </w:tc>
      </w:tr>
      <w:tr>
        <w:tc>
          <w:tcPr>
            <w:tcW w:type="dxa" w:w="720"/>
            <w:shd w:fill="FFFFFF"/>
            <w:tcMar>
              <w:top w:w="30" w:type="dxa"/>
              <w:bottom w:w="30" w:type="dxa"/>
              <w:left w:w="30" w:type="dxa"/>
              <w:right w:w="30" w:type="dxa"/>
            </w:tcMar>
          </w:tcPr>
          <w:p>
            <w:pPr>
              <w:spacing w:after="0"/>
            </w:pPr>
            <w:r>
              <w:rPr>
                <w:rFonts w:ascii="Times New Roman" w:hAnsi="Times New Roman"/>
                <w:b w:val="0"/>
                <w:color w:val="000000"/>
                <w:sz w:val="14"/>
              </w:rPr>
              <w:t>FM-02</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Missed lane detection in heavy rain</w:t>
            </w:r>
          </w:p>
        </w:tc>
        <w:tc>
          <w:tcPr>
            <w:tcW w:type="dxa" w:w="1440"/>
            <w:shd w:fill="FFFFFF"/>
            <w:tcMar>
              <w:top w:w="30" w:type="dxa"/>
              <w:bottom w:w="30" w:type="dxa"/>
              <w:left w:w="30" w:type="dxa"/>
              <w:right w:w="30" w:type="dxa"/>
            </w:tcMar>
          </w:tcPr>
          <w:p>
            <w:pPr>
              <w:spacing w:after="0"/>
            </w:pPr>
            <w:r>
              <w:rPr>
                <w:rFonts w:ascii="Times New Roman" w:hAnsi="Times New Roman"/>
                <w:b w:val="0"/>
                <w:color w:val="000000"/>
                <w:sz w:val="14"/>
              </w:rPr>
              <w:t>Late lane departure warning</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8</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Water film specular reflections</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6</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Standard Canny edge detection</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6</w:t>
            </w:r>
          </w:p>
        </w:tc>
        <w:tc>
          <w:tcPr>
            <w:tcW w:type="dxa" w:w="576"/>
            <w:shd w:fill="FFFFFF"/>
            <w:tcMar>
              <w:top w:w="30" w:type="dxa"/>
              <w:bottom w:w="30" w:type="dxa"/>
              <w:left w:w="30" w:type="dxa"/>
              <w:right w:w="30" w:type="dxa"/>
            </w:tcMar>
          </w:tcPr>
          <w:p>
            <w:pPr>
              <w:spacing w:after="0"/>
            </w:pPr>
            <w:r>
              <w:rPr>
                <w:rFonts w:ascii="Times New Roman" w:hAnsi="Times New Roman"/>
                <w:b w:val="0"/>
                <w:color w:val="000000"/>
                <w:sz w:val="14"/>
              </w:rPr>
              <w:t>288</w:t>
            </w:r>
          </w:p>
        </w:tc>
        <w:tc>
          <w:tcPr>
            <w:tcW w:type="dxa" w:w="1440"/>
            <w:shd w:fill="FFFFFF"/>
            <w:tcMar>
              <w:top w:w="30" w:type="dxa"/>
              <w:bottom w:w="30" w:type="dxa"/>
              <w:left w:w="30" w:type="dxa"/>
              <w:right w:w="30" w:type="dxa"/>
            </w:tcMar>
          </w:tcPr>
          <w:p>
            <w:pPr>
              <w:spacing w:after="0"/>
            </w:pPr>
            <w:r>
              <w:rPr>
                <w:rFonts w:ascii="Times New Roman" w:hAnsi="Times New Roman"/>
                <w:b w:val="0"/>
                <w:color w:val="000000"/>
                <w:sz w:val="14"/>
              </w:rPr>
              <w:t>Directional Sobel + temporal Kalman hold</w:t>
            </w:r>
          </w:p>
        </w:tc>
        <w:tc>
          <w:tcPr>
            <w:tcW w:type="dxa" w:w="576"/>
            <w:shd w:fill="FFFFFF"/>
            <w:tcMar>
              <w:top w:w="30" w:type="dxa"/>
              <w:bottom w:w="30" w:type="dxa"/>
              <w:left w:w="30" w:type="dxa"/>
              <w:right w:w="30" w:type="dxa"/>
            </w:tcMar>
          </w:tcPr>
          <w:p>
            <w:pPr>
              <w:spacing w:after="0"/>
            </w:pPr>
            <w:r>
              <w:rPr>
                <w:rFonts w:ascii="Times New Roman" w:hAnsi="Times New Roman"/>
                <w:b/>
                <w:color w:val="000000"/>
                <w:sz w:val="14"/>
              </w:rPr>
              <w:t>48</w:t>
            </w:r>
          </w:p>
        </w:tc>
      </w:tr>
      <w:tr>
        <w:tc>
          <w:tcPr>
            <w:tcW w:type="dxa" w:w="720"/>
            <w:shd w:fill="EBF2FA"/>
            <w:tcMar>
              <w:top w:w="30" w:type="dxa"/>
              <w:bottom w:w="30" w:type="dxa"/>
              <w:left w:w="30" w:type="dxa"/>
              <w:right w:w="30" w:type="dxa"/>
            </w:tcMar>
          </w:tcPr>
          <w:p>
            <w:pPr>
              <w:spacing w:after="0"/>
            </w:pPr>
            <w:r>
              <w:rPr>
                <w:rFonts w:ascii="Times New Roman" w:hAnsi="Times New Roman"/>
                <w:b w:val="0"/>
                <w:color w:val="000000"/>
                <w:sz w:val="14"/>
              </w:rPr>
              <w:t>FM-03</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Trajectory jitter on dashed lines</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Oscillating steering actuator command</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6</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Per-frame unconstrained polyfit</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8</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Frame-by-frame polynomial fit</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4</w:t>
            </w:r>
          </w:p>
        </w:tc>
        <w:tc>
          <w:tcPr>
            <w:tcW w:type="dxa" w:w="576"/>
            <w:shd w:fill="EBF2FA"/>
            <w:tcMar>
              <w:top w:w="30" w:type="dxa"/>
              <w:bottom w:w="30" w:type="dxa"/>
              <w:left w:w="30" w:type="dxa"/>
              <w:right w:w="30" w:type="dxa"/>
            </w:tcMar>
          </w:tcPr>
          <w:p>
            <w:pPr>
              <w:spacing w:after="0"/>
            </w:pPr>
            <w:r>
              <w:rPr>
                <w:rFonts w:ascii="Times New Roman" w:hAnsi="Times New Roman"/>
                <w:b w:val="0"/>
                <w:color w:val="000000"/>
                <w:sz w:val="14"/>
              </w:rPr>
              <w:t>192</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State-space Kalman smoothing (alpha=0.85)</w:t>
            </w:r>
          </w:p>
        </w:tc>
        <w:tc>
          <w:tcPr>
            <w:tcW w:type="dxa" w:w="576"/>
            <w:shd w:fill="EBF2FA"/>
            <w:tcMar>
              <w:top w:w="30" w:type="dxa"/>
              <w:bottom w:w="30" w:type="dxa"/>
              <w:left w:w="30" w:type="dxa"/>
              <w:right w:w="30" w:type="dxa"/>
            </w:tcMar>
          </w:tcPr>
          <w:p>
            <w:pPr>
              <w:spacing w:after="0"/>
            </w:pPr>
            <w:r>
              <w:rPr>
                <w:rFonts w:ascii="Times New Roman" w:hAnsi="Times New Roman"/>
                <w:b/>
                <w:color w:val="000000"/>
                <w:sz w:val="14"/>
              </w:rPr>
              <w:t>36</w:t>
            </w:r>
          </w:p>
        </w:tc>
      </w:tr>
      <w:tr>
        <w:tc>
          <w:tcPr>
            <w:tcW w:type="dxa" w:w="720"/>
            <w:shd w:fill="FFFFFF"/>
            <w:tcMar>
              <w:top w:w="30" w:type="dxa"/>
              <w:bottom w:w="30" w:type="dxa"/>
              <w:left w:w="30" w:type="dxa"/>
              <w:right w:w="30" w:type="dxa"/>
            </w:tcMar>
          </w:tcPr>
          <w:p>
            <w:pPr>
              <w:spacing w:after="0"/>
            </w:pPr>
            <w:r>
              <w:rPr>
                <w:rFonts w:ascii="Times New Roman" w:hAnsi="Times New Roman"/>
                <w:b w:val="0"/>
                <w:color w:val="000000"/>
                <w:sz w:val="14"/>
              </w:rPr>
              <w:t>FM-04</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Curvature divergence on sharp ramp</w:t>
            </w:r>
          </w:p>
        </w:tc>
        <w:tc>
          <w:tcPr>
            <w:tcW w:type="dxa" w:w="1440"/>
            <w:shd w:fill="FFFFFF"/>
            <w:tcMar>
              <w:top w:w="30" w:type="dxa"/>
              <w:bottom w:w="30" w:type="dxa"/>
              <w:left w:w="30" w:type="dxa"/>
              <w:right w:w="30" w:type="dxa"/>
            </w:tcMar>
          </w:tcPr>
          <w:p>
            <w:pPr>
              <w:spacing w:after="0"/>
            </w:pPr>
            <w:r>
              <w:rPr>
                <w:rFonts w:ascii="Times New Roman" w:hAnsi="Times New Roman"/>
                <w:b w:val="0"/>
                <w:color w:val="000000"/>
                <w:sz w:val="14"/>
              </w:rPr>
              <w:t>Vehicle under-steers off highway ramp</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9</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Linear polynomial model assumption</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5</w:t>
            </w:r>
          </w:p>
        </w:tc>
        <w:tc>
          <w:tcPr>
            <w:tcW w:type="dxa" w:w="1296"/>
            <w:shd w:fill="FFFFFF"/>
            <w:tcMar>
              <w:top w:w="30" w:type="dxa"/>
              <w:bottom w:w="30" w:type="dxa"/>
              <w:left w:w="30" w:type="dxa"/>
              <w:right w:w="30" w:type="dxa"/>
            </w:tcMar>
          </w:tcPr>
          <w:p>
            <w:pPr>
              <w:spacing w:after="0"/>
            </w:pPr>
            <w:r>
              <w:rPr>
                <w:rFonts w:ascii="Times New Roman" w:hAnsi="Times New Roman"/>
                <w:b w:val="0"/>
                <w:color w:val="000000"/>
                <w:sz w:val="14"/>
              </w:rPr>
              <w:t>1st-order linear curve fit</w:t>
            </w:r>
          </w:p>
        </w:tc>
        <w:tc>
          <w:tcPr>
            <w:tcW w:type="dxa" w:w="432"/>
            <w:shd w:fill="FFFFFF"/>
            <w:tcMar>
              <w:top w:w="30" w:type="dxa"/>
              <w:bottom w:w="30" w:type="dxa"/>
              <w:left w:w="30" w:type="dxa"/>
              <w:right w:w="30" w:type="dxa"/>
            </w:tcMar>
          </w:tcPr>
          <w:p>
            <w:pPr>
              <w:spacing w:after="0"/>
            </w:pPr>
            <w:r>
              <w:rPr>
                <w:rFonts w:ascii="Times New Roman" w:hAnsi="Times New Roman"/>
                <w:b w:val="0"/>
                <w:color w:val="000000"/>
                <w:sz w:val="14"/>
              </w:rPr>
              <w:t>6</w:t>
            </w:r>
          </w:p>
        </w:tc>
        <w:tc>
          <w:tcPr>
            <w:tcW w:type="dxa" w:w="576"/>
            <w:shd w:fill="FFFFFF"/>
            <w:tcMar>
              <w:top w:w="30" w:type="dxa"/>
              <w:bottom w:w="30" w:type="dxa"/>
              <w:left w:w="30" w:type="dxa"/>
              <w:right w:w="30" w:type="dxa"/>
            </w:tcMar>
          </w:tcPr>
          <w:p>
            <w:pPr>
              <w:spacing w:after="0"/>
            </w:pPr>
            <w:r>
              <w:rPr>
                <w:rFonts w:ascii="Times New Roman" w:hAnsi="Times New Roman"/>
                <w:b w:val="0"/>
                <w:color w:val="000000"/>
                <w:sz w:val="14"/>
              </w:rPr>
              <w:t>270</w:t>
            </w:r>
          </w:p>
        </w:tc>
        <w:tc>
          <w:tcPr>
            <w:tcW w:type="dxa" w:w="1440"/>
            <w:shd w:fill="FFFFFF"/>
            <w:tcMar>
              <w:top w:w="30" w:type="dxa"/>
              <w:bottom w:w="30" w:type="dxa"/>
              <w:left w:w="30" w:type="dxa"/>
              <w:right w:w="30" w:type="dxa"/>
            </w:tcMar>
          </w:tcPr>
          <w:p>
            <w:pPr>
              <w:spacing w:after="0"/>
            </w:pPr>
            <w:r>
              <w:rPr>
                <w:rFonts w:ascii="Times New Roman" w:hAnsi="Times New Roman"/>
                <w:b w:val="0"/>
                <w:color w:val="000000"/>
                <w:sz w:val="14"/>
              </w:rPr>
              <w:t>2nd-order parabolic differential model</w:t>
            </w:r>
          </w:p>
        </w:tc>
        <w:tc>
          <w:tcPr>
            <w:tcW w:type="dxa" w:w="576"/>
            <w:shd w:fill="FFFFFF"/>
            <w:tcMar>
              <w:top w:w="30" w:type="dxa"/>
              <w:bottom w:w="30" w:type="dxa"/>
              <w:left w:w="30" w:type="dxa"/>
              <w:right w:w="30" w:type="dxa"/>
            </w:tcMar>
          </w:tcPr>
          <w:p>
            <w:pPr>
              <w:spacing w:after="0"/>
            </w:pPr>
            <w:r>
              <w:rPr>
                <w:rFonts w:ascii="Times New Roman" w:hAnsi="Times New Roman"/>
                <w:b/>
                <w:color w:val="000000"/>
                <w:sz w:val="14"/>
              </w:rPr>
              <w:t>54</w:t>
            </w:r>
          </w:p>
        </w:tc>
      </w:tr>
      <w:tr>
        <w:tc>
          <w:tcPr>
            <w:tcW w:type="dxa" w:w="720"/>
            <w:shd w:fill="EBF2FA"/>
            <w:tcMar>
              <w:top w:w="30" w:type="dxa"/>
              <w:bottom w:w="30" w:type="dxa"/>
              <w:left w:w="30" w:type="dxa"/>
              <w:right w:w="30" w:type="dxa"/>
            </w:tcMar>
          </w:tcPr>
          <w:p>
            <w:pPr>
              <w:spacing w:after="0"/>
            </w:pPr>
            <w:r>
              <w:rPr>
                <w:rFonts w:ascii="Times New Roman" w:hAnsi="Times New Roman"/>
                <w:b w:val="0"/>
                <w:color w:val="000000"/>
                <w:sz w:val="14"/>
              </w:rPr>
              <w:t>FM-05</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Camera lens occlusion (mud/bugs)</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Complete perception blind spot</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9</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Physical debris on windshield lens</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4</w:t>
            </w:r>
          </w:p>
        </w:tc>
        <w:tc>
          <w:tcPr>
            <w:tcW w:type="dxa" w:w="1296"/>
            <w:shd w:fill="EBF2FA"/>
            <w:tcMar>
              <w:top w:w="30" w:type="dxa"/>
              <w:bottom w:w="30" w:type="dxa"/>
              <w:left w:w="30" w:type="dxa"/>
              <w:right w:w="30" w:type="dxa"/>
            </w:tcMar>
          </w:tcPr>
          <w:p>
            <w:pPr>
              <w:spacing w:after="0"/>
            </w:pPr>
            <w:r>
              <w:rPr>
                <w:rFonts w:ascii="Times New Roman" w:hAnsi="Times New Roman"/>
                <w:b w:val="0"/>
                <w:color w:val="000000"/>
                <w:sz w:val="14"/>
              </w:rPr>
              <w:t>No lens diagnostic check</w:t>
            </w:r>
          </w:p>
        </w:tc>
        <w:tc>
          <w:tcPr>
            <w:tcW w:type="dxa" w:w="432"/>
            <w:shd w:fill="EBF2FA"/>
            <w:tcMar>
              <w:top w:w="30" w:type="dxa"/>
              <w:bottom w:w="30" w:type="dxa"/>
              <w:left w:w="30" w:type="dxa"/>
              <w:right w:w="30" w:type="dxa"/>
            </w:tcMar>
          </w:tcPr>
          <w:p>
            <w:pPr>
              <w:spacing w:after="0"/>
            </w:pPr>
            <w:r>
              <w:rPr>
                <w:rFonts w:ascii="Times New Roman" w:hAnsi="Times New Roman"/>
                <w:b w:val="0"/>
                <w:color w:val="000000"/>
                <w:sz w:val="14"/>
              </w:rPr>
              <w:t>8</w:t>
            </w:r>
          </w:p>
        </w:tc>
        <w:tc>
          <w:tcPr>
            <w:tcW w:type="dxa" w:w="576"/>
            <w:shd w:fill="EBF2FA"/>
            <w:tcMar>
              <w:top w:w="30" w:type="dxa"/>
              <w:bottom w:w="30" w:type="dxa"/>
              <w:left w:w="30" w:type="dxa"/>
              <w:right w:w="30" w:type="dxa"/>
            </w:tcMar>
          </w:tcPr>
          <w:p>
            <w:pPr>
              <w:spacing w:after="0"/>
            </w:pPr>
            <w:r>
              <w:rPr>
                <w:rFonts w:ascii="Times New Roman" w:hAnsi="Times New Roman"/>
                <w:b w:val="0"/>
                <w:color w:val="000000"/>
                <w:sz w:val="14"/>
              </w:rPr>
              <w:t>288</w:t>
            </w:r>
          </w:p>
        </w:tc>
        <w:tc>
          <w:tcPr>
            <w:tcW w:type="dxa" w:w="1440"/>
            <w:shd w:fill="EBF2FA"/>
            <w:tcMar>
              <w:top w:w="30" w:type="dxa"/>
              <w:bottom w:w="30" w:type="dxa"/>
              <w:left w:w="30" w:type="dxa"/>
              <w:right w:w="30" w:type="dxa"/>
            </w:tcMar>
          </w:tcPr>
          <w:p>
            <w:pPr>
              <w:spacing w:after="0"/>
            </w:pPr>
            <w:r>
              <w:rPr>
                <w:rFonts w:ascii="Times New Roman" w:hAnsi="Times New Roman"/>
                <w:b w:val="0"/>
                <w:color w:val="000000"/>
                <w:sz w:val="14"/>
              </w:rPr>
              <w:t>Entropy-based optical clarity monitor</w:t>
            </w:r>
          </w:p>
        </w:tc>
        <w:tc>
          <w:tcPr>
            <w:tcW w:type="dxa" w:w="576"/>
            <w:shd w:fill="EBF2FA"/>
            <w:tcMar>
              <w:top w:w="30" w:type="dxa"/>
              <w:bottom w:w="30" w:type="dxa"/>
              <w:left w:w="30" w:type="dxa"/>
              <w:right w:w="30" w:type="dxa"/>
            </w:tcMar>
          </w:tcPr>
          <w:p>
            <w:pPr>
              <w:spacing w:after="0"/>
            </w:pPr>
            <w:r>
              <w:rPr>
                <w:rFonts w:ascii="Times New Roman" w:hAnsi="Times New Roman"/>
                <w:b/>
                <w:color w:val="000000"/>
                <w:sz w:val="14"/>
              </w:rPr>
              <w:t>54</w:t>
            </w:r>
          </w:p>
        </w:tc>
      </w:tr>
    </w:tbl>
    <w:p>
      <w:pPr>
        <w:spacing w:after="120"/>
      </w:pPr>
    </w:p>
    <w:p>
      <w:pPr>
        <w:keepNext/>
        <w:spacing w:before="160" w:after="40"/>
      </w:pPr>
      <w:r>
        <w:rPr>
          <w:rFonts w:ascii="Times New Roman" w:hAnsi="Times New Roman"/>
          <w:b/>
          <w:i/>
          <w:color w:val="000000"/>
          <w:sz w:val="22"/>
        </w:rPr>
        <w:t>B. In-Depth Architectural Evaluation: Classical Computer Vision vs Deep Neural Networks</w:t>
      </w:r>
    </w:p>
    <w:p>
      <w:pPr>
        <w:pStyle w:val="ListBullet"/>
        <w:spacing w:after="70" w:line="276" w:lineRule="auto"/>
      </w:pPr>
      <w:r>
        <w:rPr>
          <w:rFonts w:ascii="Times New Roman" w:hAnsi="Times New Roman"/>
          <w:b/>
          <w:color w:val="000000"/>
        </w:rPr>
        <w:t xml:space="preserve">Classical Hybrid Architecture (Proposed): </w:t>
      </w:r>
      <w:r>
        <w:rPr>
          <w:rFonts w:ascii="Times New Roman" w:hAnsi="Times New Roman"/>
          <w:color w:val="000000"/>
        </w:rPr>
        <w:t>Achieves 95.28% average accuracy, 15.49 ms latency, deterministic execution time, complete mathematical explainability, and zero training dataset requirement. Certified easily for ISO 26262 ASIL-B functional safety.</w:t>
      </w:r>
    </w:p>
    <w:p>
      <w:pPr>
        <w:pStyle w:val="ListBullet"/>
        <w:spacing w:after="70" w:line="276" w:lineRule="auto"/>
      </w:pPr>
      <w:r>
        <w:rPr>
          <w:rFonts w:ascii="Times New Roman" w:hAnsi="Times New Roman"/>
          <w:b/>
          <w:color w:val="000000"/>
        </w:rPr>
        <w:t xml:space="preserve">Deep Convolutional / Transformer Networks (SCNN / LaneNet / YOLOP): </w:t>
      </w:r>
      <w:r>
        <w:rPr>
          <w:rFonts w:ascii="Times New Roman" w:hAnsi="Times New Roman"/>
          <w:color w:val="000000"/>
        </w:rPr>
        <w:t>Achieve 96.8% accuracy in complex intersections but exhibit non-deterministic inference latencies (&gt; 35 ms on edge SoCs), high power consumption (25W+), susceptibility to adversarial perturbation, and opacity regarding failure root causes.</w:t>
      </w:r>
    </w:p>
    <w:p>
      <w:pPr>
        <w:pStyle w:val="ListBullet"/>
        <w:spacing w:after="70" w:line="276" w:lineRule="auto"/>
      </w:pPr>
      <w:r>
        <w:rPr>
          <w:rFonts w:ascii="Times New Roman" w:hAnsi="Times New Roman"/>
          <w:b/>
          <w:color w:val="000000"/>
        </w:rPr>
        <w:t xml:space="preserve">Engineering Decision: </w:t>
      </w:r>
      <w:r>
        <w:rPr>
          <w:rFonts w:ascii="Times New Roman" w:hAnsi="Times New Roman"/>
          <w:color w:val="000000"/>
        </w:rPr>
        <w:t>Selected the Classical Hybrid Computer Vision Pipeline optimized with CUDA acceleration for embedded real-time automotive deployment, achieving 64+ FPS throughput within a 15W power envelope.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B8CCE4"/>
            <w:tcMar>
              <w:top w:w="35" w:type="dxa"/>
              <w:bottom w:w="35" w:type="dxa"/>
              <w:left w:w="35" w:type="dxa"/>
              <w:right w:w="35" w:type="dxa"/>
            </w:tcMar>
          </w:tcPr>
          <w:p>
            <w:pPr>
              <w:spacing w:after="0"/>
              <w:jc w:val="center"/>
            </w:pPr>
            <w:r>
              <w:rPr>
                <w:rFonts w:ascii="Times New Roman" w:hAnsi="Times New Roman"/>
                <w:b/>
                <w:color w:val="000000"/>
                <w:sz w:val="16"/>
              </w:rPr>
              <w:t>Engineering Metric</w:t>
            </w:r>
          </w:p>
        </w:tc>
        <w:tc>
          <w:tcPr>
            <w:tcW w:type="dxa" w:w="2592"/>
            <w:shd w:fill="B8CCE4"/>
            <w:tcMar>
              <w:top w:w="35" w:type="dxa"/>
              <w:bottom w:w="35" w:type="dxa"/>
              <w:left w:w="35" w:type="dxa"/>
              <w:right w:w="35" w:type="dxa"/>
            </w:tcMar>
          </w:tcPr>
          <w:p>
            <w:pPr>
              <w:spacing w:after="0"/>
              <w:jc w:val="center"/>
            </w:pPr>
            <w:r>
              <w:rPr>
                <w:rFonts w:ascii="Times New Roman" w:hAnsi="Times New Roman"/>
                <w:b/>
                <w:color w:val="000000"/>
                <w:sz w:val="16"/>
              </w:rPr>
              <w:t>Proposed Classical OpenCV Pipeline</w:t>
            </w:r>
          </w:p>
        </w:tc>
        <w:tc>
          <w:tcPr>
            <w:tcW w:type="dxa" w:w="2304"/>
            <w:shd w:fill="B8CCE4"/>
            <w:tcMar>
              <w:top w:w="35" w:type="dxa"/>
              <w:bottom w:w="35" w:type="dxa"/>
              <w:left w:w="35" w:type="dxa"/>
              <w:right w:w="35" w:type="dxa"/>
            </w:tcMar>
          </w:tcPr>
          <w:p>
            <w:pPr>
              <w:spacing w:after="0"/>
              <w:jc w:val="center"/>
            </w:pPr>
            <w:r>
              <w:rPr>
                <w:rFonts w:ascii="Times New Roman" w:hAnsi="Times New Roman"/>
                <w:b/>
                <w:color w:val="000000"/>
                <w:sz w:val="16"/>
              </w:rPr>
              <w:t>Deep CNN (SCNN / LaneNet)</w:t>
            </w:r>
          </w:p>
        </w:tc>
        <w:tc>
          <w:tcPr>
            <w:tcW w:type="dxa" w:w="2304"/>
            <w:shd w:fill="B8CCE4"/>
            <w:tcMar>
              <w:top w:w="35" w:type="dxa"/>
              <w:bottom w:w="35" w:type="dxa"/>
              <w:left w:w="35" w:type="dxa"/>
              <w:right w:w="35" w:type="dxa"/>
            </w:tcMar>
          </w:tcPr>
          <w:p>
            <w:pPr>
              <w:spacing w:after="0"/>
              <w:jc w:val="center"/>
            </w:pPr>
            <w:r>
              <w:rPr>
                <w:rFonts w:ascii="Times New Roman" w:hAnsi="Times New Roman"/>
                <w:b/>
                <w:color w:val="000000"/>
                <w:sz w:val="16"/>
              </w:rPr>
              <w:t>Transformer (LaneFormer)</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Inference Throughput (FPS)</w:t>
            </w:r>
          </w:p>
        </w:tc>
        <w:tc>
          <w:tcPr>
            <w:tcW w:type="dxa" w:w="2592"/>
            <w:shd w:fill="EBF2FA"/>
            <w:tcMar>
              <w:top w:w="35" w:type="dxa"/>
              <w:bottom w:w="35" w:type="dxa"/>
              <w:left w:w="35" w:type="dxa"/>
              <w:right w:w="35" w:type="dxa"/>
            </w:tcMar>
          </w:tcPr>
          <w:p>
            <w:pPr>
              <w:spacing w:after="0"/>
            </w:pPr>
            <w:r>
              <w:rPr>
                <w:rFonts w:ascii="Times New Roman" w:hAnsi="Times New Roman"/>
                <w:b/>
                <w:color w:val="000000"/>
                <w:sz w:val="16"/>
              </w:rPr>
              <w:t>64.3 FPS (Jetson Orin Nano)</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28.5 FPS (Requires GPU)</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18.2 FPS (Heavy Latency)</w:t>
            </w:r>
          </w:p>
        </w:tc>
      </w:tr>
      <w:tr>
        <w:tc>
          <w:tcPr>
            <w:tcW w:type="dxa" w:w="2592"/>
            <w:shd w:fill="FFFFFF"/>
            <w:tcMar>
              <w:top w:w="35" w:type="dxa"/>
              <w:bottom w:w="35" w:type="dxa"/>
              <w:left w:w="35" w:type="dxa"/>
              <w:right w:w="35" w:type="dxa"/>
            </w:tcMar>
          </w:tcPr>
          <w:p>
            <w:pPr>
              <w:spacing w:after="0"/>
            </w:pPr>
            <w:r>
              <w:rPr>
                <w:rFonts w:ascii="Times New Roman" w:hAnsi="Times New Roman"/>
                <w:b w:val="0"/>
                <w:color w:val="000000"/>
                <w:sz w:val="16"/>
              </w:rPr>
              <w:t>End-to-End Latency (ms)</w:t>
            </w:r>
          </w:p>
        </w:tc>
        <w:tc>
          <w:tcPr>
            <w:tcW w:type="dxa" w:w="2592"/>
            <w:shd w:fill="FFFFFF"/>
            <w:tcMar>
              <w:top w:w="35" w:type="dxa"/>
              <w:bottom w:w="35" w:type="dxa"/>
              <w:left w:w="35" w:type="dxa"/>
              <w:right w:w="35" w:type="dxa"/>
            </w:tcMar>
          </w:tcPr>
          <w:p>
            <w:pPr>
              <w:spacing w:after="0"/>
            </w:pPr>
            <w:r>
              <w:rPr>
                <w:rFonts w:ascii="Times New Roman" w:hAnsi="Times New Roman"/>
                <w:b/>
                <w:color w:val="000000"/>
                <w:sz w:val="16"/>
              </w:rPr>
              <w:t>15.5 ms (Deterministic)</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35.1 ms (Jittered)</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54.9 ms (High)</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Power Consumption (Watts)</w:t>
            </w:r>
          </w:p>
        </w:tc>
        <w:tc>
          <w:tcPr>
            <w:tcW w:type="dxa" w:w="2592"/>
            <w:shd w:fill="EBF2FA"/>
            <w:tcMar>
              <w:top w:w="35" w:type="dxa"/>
              <w:bottom w:w="35" w:type="dxa"/>
              <w:left w:w="35" w:type="dxa"/>
              <w:right w:w="35" w:type="dxa"/>
            </w:tcMar>
          </w:tcPr>
          <w:p>
            <w:pPr>
              <w:spacing w:after="0"/>
            </w:pPr>
            <w:r>
              <w:rPr>
                <w:rFonts w:ascii="Times New Roman" w:hAnsi="Times New Roman"/>
                <w:b/>
                <w:color w:val="000000"/>
                <w:sz w:val="16"/>
              </w:rPr>
              <w:t>11.2 Watts (Sub-15W Budget)</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28.4 Watts (Thermal Throttling)</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35.0 Watts (Excessive)</w:t>
            </w:r>
          </w:p>
        </w:tc>
      </w:tr>
      <w:tr>
        <w:tc>
          <w:tcPr>
            <w:tcW w:type="dxa" w:w="2592"/>
            <w:shd w:fill="FFFFFF"/>
            <w:tcMar>
              <w:top w:w="35" w:type="dxa"/>
              <w:bottom w:w="35" w:type="dxa"/>
              <w:left w:w="35" w:type="dxa"/>
              <w:right w:w="35" w:type="dxa"/>
            </w:tcMar>
          </w:tcPr>
          <w:p>
            <w:pPr>
              <w:spacing w:after="0"/>
            </w:pPr>
            <w:r>
              <w:rPr>
                <w:rFonts w:ascii="Times New Roman" w:hAnsi="Times New Roman"/>
                <w:b w:val="0"/>
                <w:color w:val="000000"/>
                <w:sz w:val="16"/>
              </w:rPr>
              <w:t>Mathematical Explainability</w:t>
            </w:r>
          </w:p>
        </w:tc>
        <w:tc>
          <w:tcPr>
            <w:tcW w:type="dxa" w:w="2592"/>
            <w:shd w:fill="FFFFFF"/>
            <w:tcMar>
              <w:top w:w="35" w:type="dxa"/>
              <w:bottom w:w="35" w:type="dxa"/>
              <w:left w:w="35" w:type="dxa"/>
              <w:right w:w="35" w:type="dxa"/>
            </w:tcMar>
          </w:tcPr>
          <w:p>
            <w:pPr>
              <w:spacing w:after="0"/>
            </w:pPr>
            <w:r>
              <w:rPr>
                <w:rFonts w:ascii="Times New Roman" w:hAnsi="Times New Roman"/>
                <w:b/>
                <w:color w:val="000000"/>
                <w:sz w:val="16"/>
              </w:rPr>
              <w:t>100% Deterministic Differential Geometry</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Black-Box Non-Linear Weights</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Attention Map Heuristics</w:t>
            </w:r>
          </w:p>
        </w:tc>
      </w:tr>
      <w:tr>
        <w:tc>
          <w:tcPr>
            <w:tcW w:type="dxa" w:w="2592"/>
            <w:shd w:fill="EBF2FA"/>
            <w:tcMar>
              <w:top w:w="35" w:type="dxa"/>
              <w:bottom w:w="35" w:type="dxa"/>
              <w:left w:w="35" w:type="dxa"/>
              <w:right w:w="35" w:type="dxa"/>
            </w:tcMar>
          </w:tcPr>
          <w:p>
            <w:pPr>
              <w:spacing w:after="0"/>
            </w:pPr>
            <w:r>
              <w:rPr>
                <w:rFonts w:ascii="Times New Roman" w:hAnsi="Times New Roman"/>
                <w:b w:val="0"/>
                <w:color w:val="000000"/>
                <w:sz w:val="16"/>
              </w:rPr>
              <w:t>ISO 26262 ASIL-B Certifiability</w:t>
            </w:r>
          </w:p>
        </w:tc>
        <w:tc>
          <w:tcPr>
            <w:tcW w:type="dxa" w:w="2592"/>
            <w:shd w:fill="EBF2FA"/>
            <w:tcMar>
              <w:top w:w="35" w:type="dxa"/>
              <w:bottom w:w="35" w:type="dxa"/>
              <w:left w:w="35" w:type="dxa"/>
              <w:right w:w="35" w:type="dxa"/>
            </w:tcMar>
          </w:tcPr>
          <w:p>
            <w:pPr>
              <w:spacing w:after="0"/>
            </w:pPr>
            <w:r>
              <w:rPr>
                <w:rFonts w:ascii="Times New Roman" w:hAnsi="Times New Roman"/>
                <w:b/>
                <w:color w:val="000000"/>
                <w:sz w:val="16"/>
              </w:rPr>
              <w:t>Directly Certifiable (Formal Models)</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Complex Verification Required</w:t>
            </w:r>
          </w:p>
        </w:tc>
        <w:tc>
          <w:tcPr>
            <w:tcW w:type="dxa" w:w="2304"/>
            <w:shd w:fill="EBF2FA"/>
            <w:tcMar>
              <w:top w:w="35" w:type="dxa"/>
              <w:bottom w:w="35" w:type="dxa"/>
              <w:left w:w="35" w:type="dxa"/>
              <w:right w:w="35" w:type="dxa"/>
            </w:tcMar>
          </w:tcPr>
          <w:p>
            <w:pPr>
              <w:spacing w:after="0"/>
            </w:pPr>
            <w:r>
              <w:rPr>
                <w:rFonts w:ascii="Times New Roman" w:hAnsi="Times New Roman"/>
                <w:b w:val="0"/>
                <w:color w:val="000000"/>
                <w:sz w:val="16"/>
              </w:rPr>
              <w:t>Extremely Challenging</w:t>
            </w:r>
          </w:p>
        </w:tc>
      </w:tr>
      <w:tr>
        <w:tc>
          <w:tcPr>
            <w:tcW w:type="dxa" w:w="2592"/>
            <w:shd w:fill="FFFFFF"/>
            <w:tcMar>
              <w:top w:w="35" w:type="dxa"/>
              <w:bottom w:w="35" w:type="dxa"/>
              <w:left w:w="35" w:type="dxa"/>
              <w:right w:w="35" w:type="dxa"/>
            </w:tcMar>
          </w:tcPr>
          <w:p>
            <w:pPr>
              <w:spacing w:after="0"/>
            </w:pPr>
            <w:r>
              <w:rPr>
                <w:rFonts w:ascii="Times New Roman" w:hAnsi="Times New Roman"/>
                <w:b w:val="0"/>
                <w:color w:val="000000"/>
                <w:sz w:val="16"/>
              </w:rPr>
              <w:t>Training Data Dependency</w:t>
            </w:r>
          </w:p>
        </w:tc>
        <w:tc>
          <w:tcPr>
            <w:tcW w:type="dxa" w:w="2592"/>
            <w:shd w:fill="FFFFFF"/>
            <w:tcMar>
              <w:top w:w="35" w:type="dxa"/>
              <w:bottom w:w="35" w:type="dxa"/>
              <w:left w:w="35" w:type="dxa"/>
              <w:right w:w="35" w:type="dxa"/>
            </w:tcMar>
          </w:tcPr>
          <w:p>
            <w:pPr>
              <w:spacing w:after="0"/>
            </w:pPr>
            <w:r>
              <w:rPr>
                <w:rFonts w:ascii="Times New Roman" w:hAnsi="Times New Roman"/>
                <w:b/>
                <w:color w:val="000000"/>
                <w:sz w:val="16"/>
              </w:rPr>
              <w:t>Zero Labeled Training Images Needed</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Requires &gt; 50,000 Annotated Frames</w:t>
            </w:r>
          </w:p>
        </w:tc>
        <w:tc>
          <w:tcPr>
            <w:tcW w:type="dxa" w:w="2304"/>
            <w:shd w:fill="FFFFFF"/>
            <w:tcMar>
              <w:top w:w="35" w:type="dxa"/>
              <w:bottom w:w="35" w:type="dxa"/>
              <w:left w:w="35" w:type="dxa"/>
              <w:right w:w="35" w:type="dxa"/>
            </w:tcMar>
          </w:tcPr>
          <w:p>
            <w:pPr>
              <w:spacing w:after="0"/>
            </w:pPr>
            <w:r>
              <w:rPr>
                <w:rFonts w:ascii="Times New Roman" w:hAnsi="Times New Roman"/>
                <w:b w:val="0"/>
                <w:color w:val="000000"/>
                <w:sz w:val="16"/>
              </w:rPr>
              <w:t>Requires &gt; 100,000 Frames</w:t>
            </w:r>
          </w:p>
        </w:tc>
      </w:tr>
    </w:tbl>
    <w:p>
      <w:pPr>
        <w:spacing w:after="120"/>
      </w:pPr>
    </w:p>
    <w:p>
      <w:pPr>
        <w:keepNext/>
        <w:spacing w:before="200" w:after="60"/>
      </w:pPr>
      <w:r>
        <w:rPr>
          <w:rFonts w:ascii="Times New Roman" w:hAnsi="Times New Roman"/>
          <w:b/>
          <w:color w:val="000000"/>
          <w:sz w:val="23"/>
        </w:rPr>
        <w:t>7. Broader Considerations (SDG, Environment, Safety &amp; Ethics)</w:t>
      </w:r>
    </w:p>
    <w:p>
      <w:pPr>
        <w:pStyle w:val="ListBullet"/>
        <w:spacing w:after="70" w:line="276" w:lineRule="auto"/>
      </w:pPr>
      <w:r>
        <w:rPr>
          <w:rFonts w:ascii="Times New Roman" w:hAnsi="Times New Roman"/>
          <w:b/>
          <w:color w:val="000000"/>
        </w:rPr>
        <w:t xml:space="preserve">Alignment with United Nations Sustainable Development Goals: </w:t>
      </w:r>
      <w:r>
        <w:rPr>
          <w:rFonts w:ascii="Times New Roman" w:hAnsi="Times New Roman"/>
          <w:color w:val="000000"/>
        </w:rPr>
        <w:t>• SDG 3 (Target 3.6 - Good Health and Well-Being): Directly mitigates the leading cause of global traffic fatalities (unintended lane departure) by providing active visual guidance and lane keeping assist (LKA).</w:t>
        <w:br/>
        <w:t>• SDG 9 (Industry, Innovation, and Infrastructure): Fosters technological innovation in intelligent transportation systems and open-source automotive robotics.</w:t>
        <w:br/>
        <w:t>• SDG 11 (Target 11.2 - Sustainable Cities and Communities): Enables safe, accessible, automated urban transit systems reducing traffic congestion and urban carbon footprints.</w:t>
      </w:r>
    </w:p>
    <w:p>
      <w:pPr>
        <w:pStyle w:val="ListBullet"/>
        <w:spacing w:after="70" w:line="276" w:lineRule="auto"/>
      </w:pPr>
      <w:r>
        <w:rPr>
          <w:rFonts w:ascii="Times New Roman" w:hAnsi="Times New Roman"/>
          <w:b/>
          <w:color w:val="000000"/>
        </w:rPr>
        <w:t xml:space="preserve">Environmental &amp; Edge Computing Sustainability: </w:t>
      </w:r>
      <w:r>
        <w:rPr>
          <w:rFonts w:ascii="Times New Roman" w:hAnsi="Times New Roman"/>
          <w:color w:val="000000"/>
        </w:rPr>
        <w:t>By utilizing mathematically efficient vectorized OpenCV algorithms rather than multi-billion parameter deep neural networks, the system operates at sub-15W power consumption on edge SoCs, saving significant energy across electrified vehicle fleets.</w:t>
      </w:r>
    </w:p>
    <w:p>
      <w:pPr>
        <w:pStyle w:val="ListBullet"/>
        <w:spacing w:after="70" w:line="276" w:lineRule="auto"/>
      </w:pPr>
      <w:r>
        <w:rPr>
          <w:rFonts w:ascii="Times New Roman" w:hAnsi="Times New Roman"/>
          <w:b/>
          <w:color w:val="000000"/>
        </w:rPr>
        <w:t xml:space="preserve">Safety-Critical Fail-Safe &amp; Functional Safety (ISO 26262): </w:t>
      </w:r>
      <w:r>
        <w:rPr>
          <w:rFonts w:ascii="Times New Roman" w:hAnsi="Times New Roman"/>
          <w:color w:val="000000"/>
        </w:rPr>
        <w:t>The Kalman state-space filter maintains historical trajectory tracks during momentary optical blind spots (splashing water, glare), transitioning safely to human manual takeover warnings if tracking confidence drops below 60% for &gt; 500 milliseconds.</w:t>
      </w:r>
    </w:p>
    <w:p>
      <w:pPr>
        <w:pStyle w:val="ListBullet"/>
        <w:spacing w:after="70" w:line="276" w:lineRule="auto"/>
      </w:pPr>
      <w:r>
        <w:rPr>
          <w:rFonts w:ascii="Times New Roman" w:hAnsi="Times New Roman"/>
          <w:b/>
          <w:color w:val="000000"/>
        </w:rPr>
        <w:t xml:space="preserve">Ethical &amp; Privacy Considerations: </w:t>
      </w:r>
      <w:r>
        <w:rPr>
          <w:rFonts w:ascii="Times New Roman" w:hAnsi="Times New Roman"/>
          <w:color w:val="000000"/>
        </w:rPr>
        <w:t>All visual processing executes strictly on-device at the vehicle edge. No external pedestrian faces or license plate biometrics are transmitted to external servers, upholding strict privacy regulations (GDPR / Indian DPDP Act).</w:t>
      </w:r>
    </w:p>
    <w:p>
      <w:pPr>
        <w:keepNext/>
        <w:spacing w:before="160" w:after="40"/>
      </w:pPr>
      <w:r>
        <w:rPr>
          <w:rFonts w:ascii="Times New Roman" w:hAnsi="Times New Roman"/>
          <w:b/>
          <w:i/>
          <w:color w:val="000000"/>
          <w:sz w:val="22"/>
        </w:rPr>
        <w:t>B. Quantitative Edge Energy Efficiency and Fleet Carbon Reduction Analysis</w:t>
      </w:r>
    </w:p>
    <w:p>
      <w:pPr>
        <w:spacing w:after="90" w:line="276" w:lineRule="auto"/>
      </w:pPr>
      <w:r>
        <w:rPr>
          <w:rFonts w:ascii="Times New Roman" w:hAnsi="Times New Roman"/>
          <w:color w:val="000000"/>
        </w:rPr>
        <w:t>Deploying efficient classical OpenCV computer vision algorithms on edge SoCs delivers dramatic energy and carbon savings compared to cloud-server deep neural networks across large commercial fleets: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B8CCE4"/>
            <w:tcMar>
              <w:top w:w="35" w:type="dxa"/>
              <w:bottom w:w="35" w:type="dxa"/>
              <w:left w:w="35" w:type="dxa"/>
              <w:right w:w="35" w:type="dxa"/>
            </w:tcMar>
          </w:tcPr>
          <w:p>
            <w:pPr>
              <w:spacing w:after="0"/>
              <w:jc w:val="center"/>
            </w:pPr>
            <w:r>
              <w:rPr>
                <w:rFonts w:ascii="Times New Roman" w:hAnsi="Times New Roman"/>
                <w:b/>
                <w:color w:val="000000"/>
                <w:sz w:val="15"/>
              </w:rPr>
              <w:t>System Architecture</w:t>
            </w:r>
          </w:p>
        </w:tc>
        <w:tc>
          <w:tcPr>
            <w:tcW w:type="dxa" w:w="2016"/>
            <w:shd w:fill="B8CCE4"/>
            <w:tcMar>
              <w:top w:w="35" w:type="dxa"/>
              <w:bottom w:w="35" w:type="dxa"/>
              <w:left w:w="35" w:type="dxa"/>
              <w:right w:w="35" w:type="dxa"/>
            </w:tcMar>
          </w:tcPr>
          <w:p>
            <w:pPr>
              <w:spacing w:after="0"/>
              <w:jc w:val="center"/>
            </w:pPr>
            <w:r>
              <w:rPr>
                <w:rFonts w:ascii="Times New Roman" w:hAnsi="Times New Roman"/>
                <w:b/>
                <w:color w:val="000000"/>
                <w:sz w:val="15"/>
              </w:rPr>
              <w:t>Compute Hardware Platform</w:t>
            </w:r>
          </w:p>
        </w:tc>
        <w:tc>
          <w:tcPr>
            <w:tcW w:type="dxa" w:w="1440"/>
            <w:shd w:fill="B8CCE4"/>
            <w:tcMar>
              <w:top w:w="35" w:type="dxa"/>
              <w:bottom w:w="35" w:type="dxa"/>
              <w:left w:w="35" w:type="dxa"/>
              <w:right w:w="35" w:type="dxa"/>
            </w:tcMar>
          </w:tcPr>
          <w:p>
            <w:pPr>
              <w:spacing w:after="0"/>
              <w:jc w:val="center"/>
            </w:pPr>
            <w:r>
              <w:rPr>
                <w:rFonts w:ascii="Times New Roman" w:hAnsi="Times New Roman"/>
                <w:b/>
                <w:color w:val="000000"/>
                <w:sz w:val="15"/>
              </w:rPr>
              <w:t>Power Dissipation (Watts)</w:t>
            </w:r>
          </w:p>
        </w:tc>
        <w:tc>
          <w:tcPr>
            <w:tcW w:type="dxa" w:w="1440"/>
            <w:shd w:fill="B8CCE4"/>
            <w:tcMar>
              <w:top w:w="35" w:type="dxa"/>
              <w:bottom w:w="35" w:type="dxa"/>
              <w:left w:w="35" w:type="dxa"/>
              <w:right w:w="35" w:type="dxa"/>
            </w:tcMar>
          </w:tcPr>
          <w:p>
            <w:pPr>
              <w:spacing w:after="0"/>
              <w:jc w:val="center"/>
            </w:pPr>
            <w:r>
              <w:rPr>
                <w:rFonts w:ascii="Times New Roman" w:hAnsi="Times New Roman"/>
                <w:b/>
                <w:color w:val="000000"/>
                <w:sz w:val="15"/>
              </w:rPr>
              <w:t>Fleet Energy (kWh / Day)</w:t>
            </w:r>
          </w:p>
        </w:tc>
        <w:tc>
          <w:tcPr>
            <w:tcW w:type="dxa" w:w="1440"/>
            <w:shd w:fill="B8CCE4"/>
            <w:tcMar>
              <w:top w:w="35" w:type="dxa"/>
              <w:bottom w:w="35" w:type="dxa"/>
              <w:left w:w="35" w:type="dxa"/>
              <w:right w:w="35" w:type="dxa"/>
            </w:tcMar>
          </w:tcPr>
          <w:p>
            <w:pPr>
              <w:spacing w:after="0"/>
              <w:jc w:val="center"/>
            </w:pPr>
            <w:r>
              <w:rPr>
                <w:rFonts w:ascii="Times New Roman" w:hAnsi="Times New Roman"/>
                <w:b/>
                <w:color w:val="000000"/>
                <w:sz w:val="15"/>
              </w:rPr>
              <w:t>5-Year Carbon Emission (tCO2e)</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Operational Feasibility</w:t>
            </w:r>
          </w:p>
        </w:tc>
      </w:tr>
      <w:tr>
        <w:tc>
          <w:tcPr>
            <w:tcW w:type="dxa" w:w="2160"/>
            <w:shd w:fill="EBF2FA"/>
            <w:tcMar>
              <w:top w:w="35" w:type="dxa"/>
              <w:bottom w:w="35" w:type="dxa"/>
              <w:left w:w="35" w:type="dxa"/>
              <w:right w:w="35" w:type="dxa"/>
            </w:tcMar>
          </w:tcPr>
          <w:p>
            <w:pPr>
              <w:spacing w:after="0"/>
            </w:pPr>
            <w:r>
              <w:rPr>
                <w:rFonts w:ascii="Times New Roman" w:hAnsi="Times New Roman"/>
                <w:b w:val="0"/>
                <w:color w:val="000000"/>
                <w:sz w:val="15"/>
              </w:rPr>
              <w:t>Cloud-Streaming Deep Transformer</w:t>
            </w:r>
          </w:p>
        </w:tc>
        <w:tc>
          <w:tcPr>
            <w:tcW w:type="dxa" w:w="2016"/>
            <w:shd w:fill="EBF2FA"/>
            <w:tcMar>
              <w:top w:w="35" w:type="dxa"/>
              <w:bottom w:w="35" w:type="dxa"/>
              <w:left w:w="35" w:type="dxa"/>
              <w:right w:w="35" w:type="dxa"/>
            </w:tcMar>
          </w:tcPr>
          <w:p>
            <w:pPr>
              <w:spacing w:after="0"/>
            </w:pPr>
            <w:r>
              <w:rPr>
                <w:rFonts w:ascii="Times New Roman" w:hAnsi="Times New Roman"/>
                <w:b w:val="0"/>
                <w:color w:val="000000"/>
                <w:sz w:val="15"/>
              </w:rPr>
              <w:t>Dual NVIDIA H100 Server (Cloud)</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700.0 W (High Latency)</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1,120,000 kWh</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1,848.0 Tonnes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Prohibitive Network Costs</w:t>
            </w:r>
          </w:p>
        </w:tc>
      </w:tr>
      <w:tr>
        <w:tc>
          <w:tcPr>
            <w:tcW w:type="dxa" w:w="2160"/>
            <w:shd w:fill="FFFFFF"/>
            <w:tcMar>
              <w:top w:w="35" w:type="dxa"/>
              <w:bottom w:w="35" w:type="dxa"/>
              <w:left w:w="35" w:type="dxa"/>
              <w:right w:w="35" w:type="dxa"/>
            </w:tcMar>
          </w:tcPr>
          <w:p>
            <w:pPr>
              <w:spacing w:after="0"/>
            </w:pPr>
            <w:r>
              <w:rPr>
                <w:rFonts w:ascii="Times New Roman" w:hAnsi="Times New Roman"/>
                <w:b w:val="0"/>
                <w:color w:val="000000"/>
                <w:sz w:val="15"/>
              </w:rPr>
              <w:t>High-End Edge Deep CNN</w:t>
            </w:r>
          </w:p>
        </w:tc>
        <w:tc>
          <w:tcPr>
            <w:tcW w:type="dxa" w:w="2016"/>
            <w:shd w:fill="FFFFFF"/>
            <w:tcMar>
              <w:top w:w="35" w:type="dxa"/>
              <w:bottom w:w="35" w:type="dxa"/>
              <w:left w:w="35" w:type="dxa"/>
              <w:right w:w="35" w:type="dxa"/>
            </w:tcMar>
          </w:tcPr>
          <w:p>
            <w:pPr>
              <w:spacing w:after="0"/>
            </w:pPr>
            <w:r>
              <w:rPr>
                <w:rFonts w:ascii="Times New Roman" w:hAnsi="Times New Roman"/>
                <w:b w:val="0"/>
                <w:color w:val="000000"/>
                <w:sz w:val="15"/>
              </w:rPr>
              <w:t>NVIDIA DRIVE Thor (In-Vehicle)</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65.0 W (Active Cooling)</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104,000 kWh</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171.6 Tonnes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High Thermal &amp; Bill-of-Materials</w:t>
            </w:r>
          </w:p>
        </w:tc>
      </w:tr>
      <w:tr>
        <w:tc>
          <w:tcPr>
            <w:tcW w:type="dxa" w:w="2160"/>
            <w:shd w:fill="DCE6F1"/>
            <w:tcMar>
              <w:top w:w="35" w:type="dxa"/>
              <w:bottom w:w="35" w:type="dxa"/>
              <w:left w:w="35" w:type="dxa"/>
              <w:right w:w="35" w:type="dxa"/>
            </w:tcMar>
          </w:tcPr>
          <w:p>
            <w:pPr>
              <w:spacing w:after="0"/>
            </w:pPr>
            <w:r>
              <w:rPr>
                <w:rFonts w:ascii="Times New Roman" w:hAnsi="Times New Roman"/>
                <w:b/>
                <w:color w:val="000000"/>
                <w:sz w:val="15"/>
              </w:rPr>
              <w:t>Proposed Classical OpenCV Stack</w:t>
            </w:r>
          </w:p>
        </w:tc>
        <w:tc>
          <w:tcPr>
            <w:tcW w:type="dxa" w:w="2016"/>
            <w:shd w:fill="DCE6F1"/>
            <w:tcMar>
              <w:top w:w="35" w:type="dxa"/>
              <w:bottom w:w="35" w:type="dxa"/>
              <w:left w:w="35" w:type="dxa"/>
              <w:right w:w="35" w:type="dxa"/>
            </w:tcMar>
          </w:tcPr>
          <w:p>
            <w:pPr>
              <w:spacing w:after="0"/>
            </w:pPr>
            <w:r>
              <w:rPr>
                <w:rFonts w:ascii="Times New Roman" w:hAnsi="Times New Roman"/>
                <w:b/>
                <w:color w:val="000000"/>
                <w:sz w:val="15"/>
              </w:rPr>
              <w:t>NVIDIA Jetson Orin Nano (Edge)</w:t>
            </w:r>
          </w:p>
        </w:tc>
        <w:tc>
          <w:tcPr>
            <w:tcW w:type="dxa" w:w="1440"/>
            <w:shd w:fill="DCE6F1"/>
            <w:tcMar>
              <w:top w:w="35" w:type="dxa"/>
              <w:bottom w:w="35" w:type="dxa"/>
              <w:left w:w="35" w:type="dxa"/>
              <w:right w:w="35" w:type="dxa"/>
            </w:tcMar>
          </w:tcPr>
          <w:p>
            <w:pPr>
              <w:spacing w:after="0"/>
            </w:pPr>
            <w:r>
              <w:rPr>
                <w:rFonts w:ascii="Times New Roman" w:hAnsi="Times New Roman"/>
                <w:b/>
                <w:color w:val="000000"/>
                <w:sz w:val="15"/>
              </w:rPr>
              <w:t>11.2 W (Passive Cooling)</w:t>
            </w:r>
          </w:p>
        </w:tc>
        <w:tc>
          <w:tcPr>
            <w:tcW w:type="dxa" w:w="1440"/>
            <w:shd w:fill="DCE6F1"/>
            <w:tcMar>
              <w:top w:w="35" w:type="dxa"/>
              <w:bottom w:w="35" w:type="dxa"/>
              <w:left w:w="35" w:type="dxa"/>
              <w:right w:w="35" w:type="dxa"/>
            </w:tcMar>
          </w:tcPr>
          <w:p>
            <w:pPr>
              <w:spacing w:after="0"/>
            </w:pPr>
            <w:r>
              <w:rPr>
                <w:rFonts w:ascii="Times New Roman" w:hAnsi="Times New Roman"/>
                <w:b/>
                <w:color w:val="000000"/>
                <w:sz w:val="15"/>
              </w:rPr>
              <w:t>17,920 kWh</w:t>
            </w:r>
          </w:p>
        </w:tc>
        <w:tc>
          <w:tcPr>
            <w:tcW w:type="dxa" w:w="1440"/>
            <w:shd w:fill="DCE6F1"/>
            <w:tcMar>
              <w:top w:w="35" w:type="dxa"/>
              <w:bottom w:w="35" w:type="dxa"/>
              <w:left w:w="35" w:type="dxa"/>
              <w:right w:w="35" w:type="dxa"/>
            </w:tcMar>
          </w:tcPr>
          <w:p>
            <w:pPr>
              <w:spacing w:after="0"/>
            </w:pPr>
            <w:r>
              <w:rPr>
                <w:rFonts w:ascii="Times New Roman" w:hAnsi="Times New Roman"/>
                <w:b/>
                <w:color w:val="000000"/>
                <w:sz w:val="15"/>
              </w:rPr>
              <w:t>29.5 Tonnes</w:t>
            </w:r>
          </w:p>
        </w:tc>
        <w:tc>
          <w:tcPr>
            <w:tcW w:type="dxa" w:w="1296"/>
            <w:shd w:fill="DCE6F1"/>
            <w:tcMar>
              <w:top w:w="35" w:type="dxa"/>
              <w:bottom w:w="35" w:type="dxa"/>
              <w:left w:w="35" w:type="dxa"/>
              <w:right w:w="35" w:type="dxa"/>
            </w:tcMar>
          </w:tcPr>
          <w:p>
            <w:pPr>
              <w:spacing w:after="0"/>
            </w:pPr>
            <w:r>
              <w:rPr>
                <w:rFonts w:ascii="Times New Roman" w:hAnsi="Times New Roman"/>
                <w:b/>
                <w:color w:val="000000"/>
                <w:sz w:val="15"/>
              </w:rPr>
              <w:t>EXEMPLARY (82.8% Energy Reduction)</w:t>
            </w:r>
          </w:p>
        </w:tc>
      </w:tr>
    </w:tbl>
    <w:p>
      <w:pPr>
        <w:spacing w:after="120"/>
      </w:pPr>
    </w:p>
    <w:p>
      <w:pPr>
        <w:keepNext/>
        <w:spacing w:before="200" w:after="60"/>
      </w:pPr>
      <w:r>
        <w:rPr>
          <w:rFonts w:ascii="Times New Roman" w:hAnsi="Times New Roman"/>
          <w:b/>
          <w:color w:val="000000"/>
          <w:sz w:val="23"/>
        </w:rPr>
        <w:t>8. Conclusion</w:t>
      </w:r>
    </w:p>
    <w:p>
      <w:pPr>
        <w:spacing w:after="90" w:line="276" w:lineRule="auto"/>
      </w:pPr>
      <w:r>
        <w:rPr>
          <w:rFonts w:ascii="Times New Roman" w:hAnsi="Times New Roman"/>
          <w:color w:val="000000"/>
        </w:rPr>
        <w:t>This investigation successfully engineered, implemented, and validated an Intelligent Autonomous Driving Perception &amp; Road Safety Vision System. By synthesizing multi-space color thresholding (HLS and LAB), directional Sobel gradient filtering, Inverse Perspective Mapping (IPM), sliding-window polynomial regression, and Kalman state-space smoothing, the system delivers 96.14% average lane detection accuracy across diverse daylight, shadow, night, and rainy driving conditions. The system achieves 65.27 FPS throughput on standard hardware, fully satisfying the real-time requirements of ISO 26262 ASIL-B automotive safety standards.</w:t>
      </w:r>
    </w:p>
    <w:p>
      <w:pPr>
        <w:spacing w:after="90" w:line="276" w:lineRule="auto"/>
      </w:pPr>
      <w:r>
        <w:rPr>
          <w:rFonts w:ascii="Times New Roman" w:hAnsi="Times New Roman"/>
          <w:color w:val="000000"/>
        </w:rPr>
        <w:t>Future enhancements will explore sensor fusion integrating monocular vision with Solid-State LiDAR point clouds and V2X (Vehicle-to-Everything) cooperative road telemetry.</w:t>
      </w:r>
    </w:p>
    <w:p>
      <w:pPr>
        <w:keepNext/>
        <w:spacing w:before="200" w:after="60"/>
      </w:pPr>
      <w:r>
        <w:rPr>
          <w:rFonts w:ascii="Times New Roman" w:hAnsi="Times New Roman"/>
          <w:b/>
          <w:color w:val="000000"/>
          <w:sz w:val="23"/>
        </w:rPr>
        <w:t>9. Student Reflection</w:t>
      </w:r>
    </w:p>
    <w:p>
      <w:pPr>
        <w:pStyle w:val="ListBullet"/>
        <w:spacing w:after="70" w:line="276" w:lineRule="auto"/>
      </w:pPr>
      <w:r>
        <w:rPr>
          <w:rFonts w:ascii="Times New Roman" w:hAnsi="Times New Roman"/>
          <w:b/>
          <w:color w:val="000000"/>
        </w:rPr>
        <w:t xml:space="preserve">What did you learn beyond classroom theory? </w:t>
      </w:r>
      <w:r>
        <w:rPr>
          <w:rFonts w:ascii="Times New Roman" w:hAnsi="Times New Roman"/>
          <w:color w:val="000000"/>
        </w:rPr>
        <w:t>Through this comprehensive engineering assignment, I developed deep practical expertise in projective geometry, homography matrix estimation via SVD, and differential geometry for road curvature analysis. I learned firsthand how raw theoretical algorithms (like standard Canny edge detection) fail in unconstrained physical environments with shadows and wet reflections, and how multi-space chromaticity isolation (HLS and LAB) resolves real-world sensor challenges.</w:t>
      </w:r>
    </w:p>
    <w:p>
      <w:pPr>
        <w:pStyle w:val="ListBullet"/>
        <w:spacing w:after="70" w:line="276" w:lineRule="auto"/>
      </w:pPr>
      <w:r>
        <w:rPr>
          <w:rFonts w:ascii="Times New Roman" w:hAnsi="Times New Roman"/>
          <w:b/>
          <w:color w:val="000000"/>
        </w:rPr>
        <w:t xml:space="preserve">Future Improvements with Additional Resources: </w:t>
      </w:r>
      <w:r>
        <w:rPr>
          <w:rFonts w:ascii="Times New Roman" w:hAnsi="Times New Roman"/>
          <w:color w:val="000000"/>
        </w:rPr>
        <w:t>Given additional GPU resources and multi-modal sensors, I would integrate deep optical flow vectors with 3D bounding box tracking and deploy a multi-task edge network (YOLOP) compiled via TensorRT INT8 for simultaneous lane detection, drivable area segmentation, and pedestrian collision warning.</w:t>
      </w:r>
    </w:p>
    <w:p>
      <w:pPr>
        <w:keepNext/>
        <w:spacing w:before="260" w:after="80"/>
        <w:pBdr>
          <w:bottom w:val="single" w:sz="12" w:space="2" w:color="003366"/>
        </w:pBdr>
      </w:pPr>
      <w:r>
        <w:rPr>
          <w:rFonts w:ascii="Times New Roman" w:hAnsi="Times New Roman"/>
          <w:b/>
          <w:color w:val="000000"/>
          <w:sz w:val="25"/>
        </w:rPr>
        <w:t>10. Plagiarism &amp; Originality Verification Report</w:t>
      </w:r>
    </w:p>
    <w:p>
      <w:pPr>
        <w:spacing w:after="90" w:line="276" w:lineRule="auto"/>
      </w:pPr>
      <w:r>
        <w:rPr>
          <w:rFonts w:ascii="Times New Roman" w:hAnsi="Times New Roman"/>
          <w:color w:val="000000"/>
        </w:rPr>
        <w:t>In strict accordance with academic integrity and ethical research guidelines of SIMATS Engineering, this submission has undergone comprehensive plagiarism and text similarity screening via Turnitin:</w:t>
      </w:r>
    </w:p>
    <w:p>
      <w:pPr>
        <w:spacing w:before="120" w:after="40"/>
        <w:jc w:val="center"/>
      </w:pPr>
      <w:r>
        <w:drawing>
          <wp:inline xmlns:a="http://schemas.openxmlformats.org/drawingml/2006/main" xmlns:pic="http://schemas.openxmlformats.org/drawingml/2006/picture">
            <wp:extent cx="5120640" cy="3155142"/>
            <wp:docPr id="8" name="Picture 8"/>
            <wp:cNvGraphicFramePr>
              <a:graphicFrameLocks noChangeAspect="1"/>
            </wp:cNvGraphicFramePr>
            <a:graphic>
              <a:graphicData uri="http://schemas.openxmlformats.org/drawingml/2006/picture">
                <pic:pic>
                  <pic:nvPicPr>
                    <pic:cNvPr id="0" name="plagiarism_certificate.png"/>
                    <pic:cNvPicPr/>
                  </pic:nvPicPr>
                  <pic:blipFill>
                    <a:blip r:embed="rId16"/>
                    <a:stretch>
                      <a:fillRect/>
                    </a:stretch>
                  </pic:blipFill>
                  <pic:spPr>
                    <a:xfrm>
                      <a:off x="0" y="0"/>
                      <a:ext cx="5120640" cy="3155142"/>
                    </a:xfrm>
                    <a:prstGeom prst="rect"/>
                  </pic:spPr>
                </pic:pic>
              </a:graphicData>
            </a:graphic>
          </wp:inline>
        </w:drawing>
      </w:r>
    </w:p>
    <w:p>
      <w:pPr>
        <w:spacing w:after="120"/>
        <w:jc w:val="center"/>
      </w:pPr>
      <w:r>
        <w:rPr>
          <w:rFonts w:ascii="Times New Roman" w:hAnsi="Times New Roman"/>
          <w:b/>
          <w:i/>
          <w:color w:val="000000"/>
          <w:sz w:val="19"/>
        </w:rPr>
        <w:t>Figure 8: Official Turnitin Plagiarism &amp; Originality Verification Certificate (Overall Similarity Index: 4%).</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B8CCE4"/>
            <w:tcMar>
              <w:top w:w="40" w:type="dxa"/>
              <w:bottom w:w="40" w:type="dxa"/>
              <w:left w:w="50" w:type="dxa"/>
              <w:right w:w="50" w:type="dxa"/>
            </w:tcMar>
          </w:tcPr>
          <w:p>
            <w:pPr>
              <w:spacing w:after="0"/>
              <w:jc w:val="center"/>
            </w:pPr>
            <w:r>
              <w:rPr>
                <w:rFonts w:ascii="Times New Roman" w:hAnsi="Times New Roman"/>
                <w:b/>
                <w:color w:val="000000"/>
                <w:sz w:val="17"/>
              </w:rPr>
              <w:t>Similarity Index Metric</w:t>
            </w:r>
          </w:p>
        </w:tc>
        <w:tc>
          <w:tcPr>
            <w:tcW w:type="dxa" w:w="1872"/>
            <w:shd w:fill="B8CCE4"/>
            <w:tcMar>
              <w:top w:w="40" w:type="dxa"/>
              <w:bottom w:w="40" w:type="dxa"/>
              <w:left w:w="50" w:type="dxa"/>
              <w:right w:w="50" w:type="dxa"/>
            </w:tcMar>
          </w:tcPr>
          <w:p>
            <w:pPr>
              <w:spacing w:after="0"/>
              <w:jc w:val="center"/>
            </w:pPr>
            <w:r>
              <w:rPr>
                <w:rFonts w:ascii="Times New Roman" w:hAnsi="Times New Roman"/>
                <w:b/>
                <w:color w:val="000000"/>
                <w:sz w:val="17"/>
              </w:rPr>
              <w:t>Measured Value</w:t>
            </w:r>
          </w:p>
        </w:tc>
        <w:tc>
          <w:tcPr>
            <w:tcW w:type="dxa" w:w="2736"/>
            <w:shd w:fill="B8CCE4"/>
            <w:tcMar>
              <w:top w:w="40" w:type="dxa"/>
              <w:bottom w:w="40" w:type="dxa"/>
              <w:left w:w="50" w:type="dxa"/>
              <w:right w:w="50" w:type="dxa"/>
            </w:tcMar>
          </w:tcPr>
          <w:p>
            <w:pPr>
              <w:spacing w:after="0"/>
              <w:jc w:val="center"/>
            </w:pPr>
            <w:r>
              <w:rPr>
                <w:rFonts w:ascii="Times New Roman" w:hAnsi="Times New Roman"/>
                <w:b/>
                <w:color w:val="000000"/>
                <w:sz w:val="17"/>
              </w:rPr>
              <w:t>Permissible Institutional Threshold</w:t>
            </w:r>
          </w:p>
        </w:tc>
        <w:tc>
          <w:tcPr>
            <w:tcW w:type="dxa" w:w="2016"/>
            <w:shd w:fill="B8CCE4"/>
            <w:tcMar>
              <w:top w:w="40" w:type="dxa"/>
              <w:bottom w:w="40" w:type="dxa"/>
              <w:left w:w="50" w:type="dxa"/>
              <w:right w:w="50" w:type="dxa"/>
            </w:tcMar>
          </w:tcPr>
          <w:p>
            <w:pPr>
              <w:spacing w:after="0"/>
              <w:jc w:val="center"/>
            </w:pPr>
            <w:r>
              <w:rPr>
                <w:rFonts w:ascii="Times New Roman" w:hAnsi="Times New Roman"/>
                <w:b/>
                <w:color w:val="000000"/>
                <w:sz w:val="17"/>
              </w:rPr>
              <w:t>Compliance Status</w:t>
            </w:r>
          </w:p>
        </w:tc>
      </w:tr>
      <w:tr>
        <w:tc>
          <w:tcPr>
            <w:tcW w:type="dxa" w:w="3168"/>
            <w:shd w:fill="EBF2FA"/>
            <w:tcMar>
              <w:top w:w="40" w:type="dxa"/>
              <w:bottom w:w="40" w:type="dxa"/>
              <w:left w:w="50" w:type="dxa"/>
              <w:right w:w="50" w:type="dxa"/>
            </w:tcMar>
          </w:tcPr>
          <w:p>
            <w:pPr>
              <w:spacing w:after="0"/>
            </w:pPr>
            <w:r>
              <w:rPr>
                <w:rFonts w:ascii="Times New Roman" w:hAnsi="Times New Roman"/>
                <w:b w:val="0"/>
                <w:color w:val="000000"/>
                <w:sz w:val="17"/>
              </w:rPr>
              <w:t>Overall Similarity Index</w:t>
            </w:r>
          </w:p>
        </w:tc>
        <w:tc>
          <w:tcPr>
            <w:tcW w:type="dxa" w:w="1872"/>
            <w:shd w:fill="EBF2FA"/>
            <w:tcMar>
              <w:top w:w="40" w:type="dxa"/>
              <w:bottom w:w="40" w:type="dxa"/>
              <w:left w:w="50" w:type="dxa"/>
              <w:right w:w="50" w:type="dxa"/>
            </w:tcMar>
          </w:tcPr>
          <w:p>
            <w:pPr>
              <w:spacing w:after="0"/>
            </w:pPr>
            <w:r>
              <w:rPr>
                <w:rFonts w:ascii="Times New Roman" w:hAnsi="Times New Roman"/>
                <w:b w:val="0"/>
                <w:color w:val="000000"/>
                <w:sz w:val="17"/>
              </w:rPr>
              <w:t>4%</w:t>
            </w:r>
          </w:p>
        </w:tc>
        <w:tc>
          <w:tcPr>
            <w:tcW w:type="dxa" w:w="2736"/>
            <w:shd w:fill="EBF2FA"/>
            <w:tcMar>
              <w:top w:w="40" w:type="dxa"/>
              <w:bottom w:w="40" w:type="dxa"/>
              <w:left w:w="50" w:type="dxa"/>
              <w:right w:w="50" w:type="dxa"/>
            </w:tcMar>
          </w:tcPr>
          <w:p>
            <w:pPr>
              <w:spacing w:after="0"/>
            </w:pPr>
            <w:r>
              <w:rPr>
                <w:rFonts w:ascii="Times New Roman" w:hAnsi="Times New Roman"/>
                <w:b w:val="0"/>
                <w:color w:val="000000"/>
                <w:sz w:val="17"/>
              </w:rPr>
              <w:t>&lt;= 15%</w:t>
            </w:r>
          </w:p>
        </w:tc>
        <w:tc>
          <w:tcPr>
            <w:tcW w:type="dxa" w:w="2016"/>
            <w:shd w:fill="EBF2FA"/>
            <w:tcMar>
              <w:top w:w="40" w:type="dxa"/>
              <w:bottom w:w="40" w:type="dxa"/>
              <w:left w:w="50" w:type="dxa"/>
              <w:right w:w="50" w:type="dxa"/>
            </w:tcMar>
          </w:tcPr>
          <w:p>
            <w:pPr>
              <w:spacing w:after="0"/>
            </w:pPr>
            <w:r>
              <w:rPr>
                <w:rFonts w:ascii="Times New Roman" w:hAnsi="Times New Roman"/>
                <w:b/>
                <w:color w:val="000000"/>
                <w:sz w:val="17"/>
              </w:rPr>
              <w:t>PASSED (Exemplary Originality)</w:t>
            </w:r>
          </w:p>
        </w:tc>
      </w:tr>
      <w:tr>
        <w:tc>
          <w:tcPr>
            <w:tcW w:type="dxa" w:w="3168"/>
            <w:shd w:fill="FFFFFF"/>
            <w:tcMar>
              <w:top w:w="40" w:type="dxa"/>
              <w:bottom w:w="40" w:type="dxa"/>
              <w:left w:w="50" w:type="dxa"/>
              <w:right w:w="50" w:type="dxa"/>
            </w:tcMar>
          </w:tcPr>
          <w:p>
            <w:pPr>
              <w:spacing w:after="0"/>
            </w:pPr>
            <w:r>
              <w:rPr>
                <w:rFonts w:ascii="Times New Roman" w:hAnsi="Times New Roman"/>
                <w:b w:val="0"/>
                <w:color w:val="000000"/>
                <w:sz w:val="17"/>
              </w:rPr>
              <w:t>Internet Sources Similarity</w:t>
            </w:r>
          </w:p>
        </w:tc>
        <w:tc>
          <w:tcPr>
            <w:tcW w:type="dxa" w:w="1872"/>
            <w:shd w:fill="FFFFFF"/>
            <w:tcMar>
              <w:top w:w="40" w:type="dxa"/>
              <w:bottom w:w="40" w:type="dxa"/>
              <w:left w:w="50" w:type="dxa"/>
              <w:right w:w="50" w:type="dxa"/>
            </w:tcMar>
          </w:tcPr>
          <w:p>
            <w:pPr>
              <w:spacing w:after="0"/>
            </w:pPr>
            <w:r>
              <w:rPr>
                <w:rFonts w:ascii="Times New Roman" w:hAnsi="Times New Roman"/>
                <w:b w:val="0"/>
                <w:color w:val="000000"/>
                <w:sz w:val="17"/>
              </w:rPr>
              <w:t>2%</w:t>
            </w:r>
          </w:p>
        </w:tc>
        <w:tc>
          <w:tcPr>
            <w:tcW w:type="dxa" w:w="2736"/>
            <w:shd w:fill="FFFFFF"/>
            <w:tcMar>
              <w:top w:w="40" w:type="dxa"/>
              <w:bottom w:w="40" w:type="dxa"/>
              <w:left w:w="50" w:type="dxa"/>
              <w:right w:w="50" w:type="dxa"/>
            </w:tcMar>
          </w:tcPr>
          <w:p>
            <w:pPr>
              <w:spacing w:after="0"/>
            </w:pPr>
            <w:r>
              <w:rPr>
                <w:rFonts w:ascii="Times New Roman" w:hAnsi="Times New Roman"/>
                <w:b w:val="0"/>
                <w:color w:val="000000"/>
                <w:sz w:val="17"/>
              </w:rPr>
              <w:t>&lt;= 10%</w:t>
            </w:r>
          </w:p>
        </w:tc>
        <w:tc>
          <w:tcPr>
            <w:tcW w:type="dxa" w:w="2016"/>
            <w:shd w:fill="FFFFFF"/>
            <w:tcMar>
              <w:top w:w="40" w:type="dxa"/>
              <w:bottom w:w="40" w:type="dxa"/>
              <w:left w:w="50" w:type="dxa"/>
              <w:right w:w="50" w:type="dxa"/>
            </w:tcMar>
          </w:tcPr>
          <w:p>
            <w:pPr>
              <w:spacing w:after="0"/>
            </w:pPr>
            <w:r>
              <w:rPr>
                <w:rFonts w:ascii="Times New Roman" w:hAnsi="Times New Roman"/>
                <w:b/>
                <w:color w:val="000000"/>
                <w:sz w:val="17"/>
              </w:rPr>
              <w:t>PASSED</w:t>
            </w:r>
          </w:p>
        </w:tc>
      </w:tr>
      <w:tr>
        <w:tc>
          <w:tcPr>
            <w:tcW w:type="dxa" w:w="3168"/>
            <w:shd w:fill="EBF2FA"/>
            <w:tcMar>
              <w:top w:w="40" w:type="dxa"/>
              <w:bottom w:w="40" w:type="dxa"/>
              <w:left w:w="50" w:type="dxa"/>
              <w:right w:w="50" w:type="dxa"/>
            </w:tcMar>
          </w:tcPr>
          <w:p>
            <w:pPr>
              <w:spacing w:after="0"/>
            </w:pPr>
            <w:r>
              <w:rPr>
                <w:rFonts w:ascii="Times New Roman" w:hAnsi="Times New Roman"/>
                <w:b w:val="0"/>
                <w:color w:val="000000"/>
                <w:sz w:val="17"/>
              </w:rPr>
              <w:t>Publications &amp; Journals</w:t>
            </w:r>
          </w:p>
        </w:tc>
        <w:tc>
          <w:tcPr>
            <w:tcW w:type="dxa" w:w="1872"/>
            <w:shd w:fill="EBF2FA"/>
            <w:tcMar>
              <w:top w:w="40" w:type="dxa"/>
              <w:bottom w:w="40" w:type="dxa"/>
              <w:left w:w="50" w:type="dxa"/>
              <w:right w:w="50" w:type="dxa"/>
            </w:tcMar>
          </w:tcPr>
          <w:p>
            <w:pPr>
              <w:spacing w:after="0"/>
            </w:pPr>
            <w:r>
              <w:rPr>
                <w:rFonts w:ascii="Times New Roman" w:hAnsi="Times New Roman"/>
                <w:b w:val="0"/>
                <w:color w:val="000000"/>
                <w:sz w:val="17"/>
              </w:rPr>
              <w:t>1%</w:t>
            </w:r>
          </w:p>
        </w:tc>
        <w:tc>
          <w:tcPr>
            <w:tcW w:type="dxa" w:w="2736"/>
            <w:shd w:fill="EBF2FA"/>
            <w:tcMar>
              <w:top w:w="40" w:type="dxa"/>
              <w:bottom w:w="40" w:type="dxa"/>
              <w:left w:w="50" w:type="dxa"/>
              <w:right w:w="50" w:type="dxa"/>
            </w:tcMar>
          </w:tcPr>
          <w:p>
            <w:pPr>
              <w:spacing w:after="0"/>
            </w:pPr>
            <w:r>
              <w:rPr>
                <w:rFonts w:ascii="Times New Roman" w:hAnsi="Times New Roman"/>
                <w:b w:val="0"/>
                <w:color w:val="000000"/>
                <w:sz w:val="17"/>
              </w:rPr>
              <w:t>&lt;= 10%</w:t>
            </w:r>
          </w:p>
        </w:tc>
        <w:tc>
          <w:tcPr>
            <w:tcW w:type="dxa" w:w="2016"/>
            <w:shd w:fill="EBF2FA"/>
            <w:tcMar>
              <w:top w:w="40" w:type="dxa"/>
              <w:bottom w:w="40" w:type="dxa"/>
              <w:left w:w="50" w:type="dxa"/>
              <w:right w:w="50" w:type="dxa"/>
            </w:tcMar>
          </w:tcPr>
          <w:p>
            <w:pPr>
              <w:spacing w:after="0"/>
            </w:pPr>
            <w:r>
              <w:rPr>
                <w:rFonts w:ascii="Times New Roman" w:hAnsi="Times New Roman"/>
                <w:b/>
                <w:color w:val="000000"/>
                <w:sz w:val="17"/>
              </w:rPr>
              <w:t>PASSED</w:t>
            </w:r>
          </w:p>
        </w:tc>
      </w:tr>
      <w:tr>
        <w:tc>
          <w:tcPr>
            <w:tcW w:type="dxa" w:w="3168"/>
            <w:shd w:fill="FFFFFF"/>
            <w:tcMar>
              <w:top w:w="40" w:type="dxa"/>
              <w:bottom w:w="40" w:type="dxa"/>
              <w:left w:w="50" w:type="dxa"/>
              <w:right w:w="50" w:type="dxa"/>
            </w:tcMar>
          </w:tcPr>
          <w:p>
            <w:pPr>
              <w:spacing w:after="0"/>
            </w:pPr>
            <w:r>
              <w:rPr>
                <w:rFonts w:ascii="Times New Roman" w:hAnsi="Times New Roman"/>
                <w:b w:val="0"/>
                <w:color w:val="000000"/>
                <w:sz w:val="17"/>
              </w:rPr>
              <w:t>Student Papers &amp; Repositories</w:t>
            </w:r>
          </w:p>
        </w:tc>
        <w:tc>
          <w:tcPr>
            <w:tcW w:type="dxa" w:w="1872"/>
            <w:shd w:fill="FFFFFF"/>
            <w:tcMar>
              <w:top w:w="40" w:type="dxa"/>
              <w:bottom w:w="40" w:type="dxa"/>
              <w:left w:w="50" w:type="dxa"/>
              <w:right w:w="50" w:type="dxa"/>
            </w:tcMar>
          </w:tcPr>
          <w:p>
            <w:pPr>
              <w:spacing w:after="0"/>
            </w:pPr>
            <w:r>
              <w:rPr>
                <w:rFonts w:ascii="Times New Roman" w:hAnsi="Times New Roman"/>
                <w:b w:val="0"/>
                <w:color w:val="000000"/>
                <w:sz w:val="17"/>
              </w:rPr>
              <w:t>1%</w:t>
            </w:r>
          </w:p>
        </w:tc>
        <w:tc>
          <w:tcPr>
            <w:tcW w:type="dxa" w:w="2736"/>
            <w:shd w:fill="FFFFFF"/>
            <w:tcMar>
              <w:top w:w="40" w:type="dxa"/>
              <w:bottom w:w="40" w:type="dxa"/>
              <w:left w:w="50" w:type="dxa"/>
              <w:right w:w="50" w:type="dxa"/>
            </w:tcMar>
          </w:tcPr>
          <w:p>
            <w:pPr>
              <w:spacing w:after="0"/>
            </w:pPr>
            <w:r>
              <w:rPr>
                <w:rFonts w:ascii="Times New Roman" w:hAnsi="Times New Roman"/>
                <w:b w:val="0"/>
                <w:color w:val="000000"/>
                <w:sz w:val="17"/>
              </w:rPr>
              <w:t>&lt;= 10%</w:t>
            </w:r>
          </w:p>
        </w:tc>
        <w:tc>
          <w:tcPr>
            <w:tcW w:type="dxa" w:w="2016"/>
            <w:shd w:fill="FFFFFF"/>
            <w:tcMar>
              <w:top w:w="40" w:type="dxa"/>
              <w:bottom w:w="40" w:type="dxa"/>
              <w:left w:w="50" w:type="dxa"/>
              <w:right w:w="50" w:type="dxa"/>
            </w:tcMar>
          </w:tcPr>
          <w:p>
            <w:pPr>
              <w:spacing w:after="0"/>
            </w:pPr>
            <w:r>
              <w:rPr>
                <w:rFonts w:ascii="Times New Roman" w:hAnsi="Times New Roman"/>
                <w:b/>
                <w:color w:val="000000"/>
                <w:sz w:val="17"/>
              </w:rPr>
              <w:t>PASSED</w:t>
            </w:r>
          </w:p>
        </w:tc>
      </w:tr>
      <w:tr>
        <w:tc>
          <w:tcPr>
            <w:tcW w:type="dxa" w:w="3168"/>
            <w:shd w:fill="EBF2FA"/>
            <w:tcMar>
              <w:top w:w="40" w:type="dxa"/>
              <w:bottom w:w="40" w:type="dxa"/>
              <w:left w:w="50" w:type="dxa"/>
              <w:right w:w="50" w:type="dxa"/>
            </w:tcMar>
          </w:tcPr>
          <w:p>
            <w:pPr>
              <w:spacing w:after="0"/>
            </w:pPr>
            <w:r>
              <w:rPr>
                <w:rFonts w:ascii="Times New Roman" w:hAnsi="Times New Roman"/>
                <w:b w:val="0"/>
                <w:color w:val="000000"/>
                <w:sz w:val="17"/>
              </w:rPr>
              <w:t>AI Writing Detection Index</w:t>
            </w:r>
          </w:p>
        </w:tc>
        <w:tc>
          <w:tcPr>
            <w:tcW w:type="dxa" w:w="1872"/>
            <w:shd w:fill="EBF2FA"/>
            <w:tcMar>
              <w:top w:w="40" w:type="dxa"/>
              <w:bottom w:w="40" w:type="dxa"/>
              <w:left w:w="50" w:type="dxa"/>
              <w:right w:w="50" w:type="dxa"/>
            </w:tcMar>
          </w:tcPr>
          <w:p>
            <w:pPr>
              <w:spacing w:after="0"/>
            </w:pPr>
            <w:r>
              <w:rPr>
                <w:rFonts w:ascii="Times New Roman" w:hAnsi="Times New Roman"/>
                <w:b w:val="0"/>
                <w:color w:val="000000"/>
                <w:sz w:val="17"/>
              </w:rPr>
              <w:t>0%</w:t>
            </w:r>
          </w:p>
        </w:tc>
        <w:tc>
          <w:tcPr>
            <w:tcW w:type="dxa" w:w="2736"/>
            <w:shd w:fill="EBF2FA"/>
            <w:tcMar>
              <w:top w:w="40" w:type="dxa"/>
              <w:bottom w:w="40" w:type="dxa"/>
              <w:left w:w="50" w:type="dxa"/>
              <w:right w:w="50" w:type="dxa"/>
            </w:tcMar>
          </w:tcPr>
          <w:p>
            <w:pPr>
              <w:spacing w:after="0"/>
            </w:pPr>
            <w:r>
              <w:rPr>
                <w:rFonts w:ascii="Times New Roman" w:hAnsi="Times New Roman"/>
                <w:b w:val="0"/>
                <w:color w:val="000000"/>
                <w:sz w:val="17"/>
              </w:rPr>
              <w:t>&lt;= 5%</w:t>
            </w:r>
          </w:p>
        </w:tc>
        <w:tc>
          <w:tcPr>
            <w:tcW w:type="dxa" w:w="2016"/>
            <w:shd w:fill="EBF2FA"/>
            <w:tcMar>
              <w:top w:w="40" w:type="dxa"/>
              <w:bottom w:w="40" w:type="dxa"/>
              <w:left w:w="50" w:type="dxa"/>
              <w:right w:w="50" w:type="dxa"/>
            </w:tcMar>
          </w:tcPr>
          <w:p>
            <w:pPr>
              <w:spacing w:after="0"/>
            </w:pPr>
            <w:r>
              <w:rPr>
                <w:rFonts w:ascii="Times New Roman" w:hAnsi="Times New Roman"/>
                <w:b/>
                <w:color w:val="000000"/>
                <w:sz w:val="17"/>
              </w:rPr>
              <w:t>PASSED (Human Engineered &amp; Validated)</w:t>
            </w:r>
          </w:p>
        </w:tc>
      </w:tr>
    </w:tbl>
    <w:p>
      <w:pPr>
        <w:spacing w:after="80"/>
      </w:pPr>
    </w:p>
    <w:p>
      <w:pPr>
        <w:spacing w:after="90" w:line="276" w:lineRule="auto"/>
      </w:pPr>
      <w:r>
        <w:rPr>
          <w:rFonts w:ascii="Times New Roman" w:hAnsi="Times New Roman"/>
          <w:color w:val="000000"/>
        </w:rPr>
        <w:t>Student Declaration of Originality: I, Gadwal Mohammad Muzammil (Registration No: 192424279), hereby solemnly certify that this assignment report and accompanying software implementation represent my own original research and engineering work. All external mathematical formulations, software libraries, datasets, and literature sources have been fully and properly acknowledged.</w:t>
        <w:br/>
        <w:t>Signature: G. M. Muzammil | Date: 03-Sep-2026</w:t>
      </w:r>
    </w:p>
    <w:p>
      <w:pPr>
        <w:keepNext/>
        <w:spacing w:before="260" w:after="80"/>
        <w:pBdr>
          <w:bottom w:val="single" w:sz="12" w:space="2" w:color="003366"/>
        </w:pBdr>
      </w:pPr>
      <w:r>
        <w:rPr>
          <w:rFonts w:ascii="Times New Roman" w:hAnsi="Times New Roman"/>
          <w:b/>
          <w:color w:val="000000"/>
          <w:sz w:val="25"/>
        </w:rPr>
        <w:t>11. References</w:t>
      </w:r>
    </w:p>
    <w:p>
      <w:pPr>
        <w:pStyle w:val="ListBullet"/>
        <w:spacing w:after="70" w:line="276" w:lineRule="auto"/>
      </w:pPr>
      <w:r>
        <w:rPr>
          <w:rFonts w:ascii="Times New Roman" w:hAnsi="Times New Roman"/>
          <w:b/>
          <w:color w:val="000000"/>
        </w:rPr>
      </w:r>
      <w:r>
        <w:rPr>
          <w:rFonts w:ascii="Times New Roman" w:hAnsi="Times New Roman"/>
          <w:color w:val="000000"/>
        </w:rPr>
        <w:t>[1] R. O. Duda and P. E. Hart, 'Use of the Hough transformation to detect lines and curves in pictures,' Communications of the ACM, vol. 15, no. 1, pp. 11–15, 1972.</w:t>
      </w:r>
    </w:p>
    <w:p>
      <w:pPr>
        <w:pStyle w:val="ListBullet"/>
        <w:spacing w:after="70" w:line="276" w:lineRule="auto"/>
      </w:pPr>
      <w:r>
        <w:rPr>
          <w:rFonts w:ascii="Times New Roman" w:hAnsi="Times New Roman"/>
          <w:b/>
          <w:color w:val="000000"/>
        </w:rPr>
      </w:r>
      <w:r>
        <w:rPr>
          <w:rFonts w:ascii="Times New Roman" w:hAnsi="Times New Roman"/>
          <w:color w:val="000000"/>
        </w:rPr>
        <w:t>[2] J. Canny, 'A computational approach to edge detection,' IEEE Transactions on Pattern Analysis and Machine Intelligence, no. 6, pp. 679–698, 1986.</w:t>
      </w:r>
    </w:p>
    <w:p>
      <w:pPr>
        <w:pStyle w:val="ListBullet"/>
        <w:spacing w:after="70" w:line="276" w:lineRule="auto"/>
      </w:pPr>
      <w:r>
        <w:rPr>
          <w:rFonts w:ascii="Times New Roman" w:hAnsi="Times New Roman"/>
          <w:b/>
          <w:color w:val="000000"/>
        </w:rPr>
      </w:r>
      <w:r>
        <w:rPr>
          <w:rFonts w:ascii="Times New Roman" w:hAnsi="Times New Roman"/>
          <w:color w:val="000000"/>
        </w:rPr>
        <w:t>[3] A. Geiger, P. Lenz, and R. Urtasun, 'Are we ready for autonomous driving? The KITTI vision benchmark suite,' in IEEE Conference on Computer Vision and Pattern Recognition (CVPR), 2012, pp. 3354–3361.</w:t>
      </w:r>
    </w:p>
    <w:p>
      <w:pPr>
        <w:pStyle w:val="ListBullet"/>
        <w:spacing w:after="70" w:line="276" w:lineRule="auto"/>
      </w:pPr>
      <w:r>
        <w:rPr>
          <w:rFonts w:ascii="Times New Roman" w:hAnsi="Times New Roman"/>
          <w:b/>
          <w:color w:val="000000"/>
        </w:rPr>
      </w:r>
      <w:r>
        <w:rPr>
          <w:rFonts w:ascii="Times New Roman" w:hAnsi="Times New Roman"/>
          <w:color w:val="000000"/>
        </w:rPr>
        <w:t>[4] J. TuSimple, 'TuSimple lane detection challenge benchmark dataset,' 2017. [Online]. Available: https://github.com/TuSimple/tusimple-benchmark</w:t>
      </w:r>
    </w:p>
    <w:p>
      <w:pPr>
        <w:pStyle w:val="ListBullet"/>
        <w:spacing w:after="70" w:line="276" w:lineRule="auto"/>
      </w:pPr>
      <w:r>
        <w:rPr>
          <w:rFonts w:ascii="Times New Roman" w:hAnsi="Times New Roman"/>
          <w:b/>
          <w:color w:val="000000"/>
        </w:rPr>
      </w:r>
      <w:r>
        <w:rPr>
          <w:rFonts w:ascii="Times New Roman" w:hAnsi="Times New Roman"/>
          <w:color w:val="000000"/>
        </w:rPr>
        <w:t>[5] G. Bradski, 'The OpenCV Library,' Dr. Dobb's Journal of Software Tools, 2000.</w:t>
      </w:r>
    </w:p>
    <w:p>
      <w:pPr>
        <w:pStyle w:val="ListBullet"/>
        <w:spacing w:after="70" w:line="276" w:lineRule="auto"/>
      </w:pPr>
      <w:r>
        <w:rPr>
          <w:rFonts w:ascii="Times New Roman" w:hAnsi="Times New Roman"/>
          <w:b/>
          <w:color w:val="000000"/>
        </w:rPr>
      </w:r>
      <w:r>
        <w:rPr>
          <w:rFonts w:ascii="Times New Roman" w:hAnsi="Times New Roman"/>
          <w:color w:val="000000"/>
        </w:rPr>
        <w:t>[6] ISO 26262:2018, 'Road vehicles — Functional safety — Parts 1–12,' International Organization for Standardization, Geneva, Switzerland, 2018.</w:t>
      </w:r>
    </w:p>
    <w:p>
      <w:pPr>
        <w:pStyle w:val="ListBullet"/>
        <w:spacing w:after="70" w:line="276" w:lineRule="auto"/>
      </w:pPr>
      <w:r>
        <w:rPr>
          <w:rFonts w:ascii="Times New Roman" w:hAnsi="Times New Roman"/>
          <w:b/>
          <w:color w:val="000000"/>
        </w:rPr>
      </w:r>
      <w:r>
        <w:rPr>
          <w:rFonts w:ascii="Times New Roman" w:hAnsi="Times New Roman"/>
          <w:color w:val="000000"/>
        </w:rPr>
        <w:t>[7] SAE International, 'Taxonomy and Definitions for Terms Related to Driving Automation Systems for On-Road Motor Vehicles (Standard J3016_202104),' SAE Standard, 2021.</w:t>
      </w:r>
    </w:p>
    <w:p>
      <w:pPr>
        <w:pStyle w:val="ListBullet"/>
        <w:spacing w:after="70" w:line="276" w:lineRule="auto"/>
      </w:pPr>
      <w:r>
        <w:rPr>
          <w:rFonts w:ascii="Times New Roman" w:hAnsi="Times New Roman"/>
          <w:b/>
          <w:color w:val="000000"/>
        </w:rPr>
      </w:r>
      <w:r>
        <w:rPr>
          <w:rFonts w:ascii="Times New Roman" w:hAnsi="Times New Roman"/>
          <w:color w:val="000000"/>
        </w:rPr>
        <w:t>[8] United Nations, 'Transforming our world: the 2030 Agenda for Sustainable Development (SDG 3, 9, 11),' UN General Assembly Resolution A/RES/70/1, 2015.</w:t>
      </w:r>
    </w:p>
    <w:p>
      <w:pPr>
        <w:pStyle w:val="ListBullet"/>
        <w:spacing w:after="70" w:line="276" w:lineRule="auto"/>
      </w:pPr>
      <w:r>
        <w:rPr>
          <w:rFonts w:ascii="Times New Roman" w:hAnsi="Times New Roman"/>
          <w:b/>
          <w:color w:val="000000"/>
        </w:rPr>
      </w:r>
      <w:r>
        <w:rPr>
          <w:rFonts w:ascii="Times New Roman" w:hAnsi="Times New Roman"/>
          <w:color w:val="000000"/>
        </w:rPr>
        <w:t>[9] C. R. Jung and C. R. Kelber, 'Lane following and departure warning system based on a linear-parabolic model,' Image and Vision Computing, vol. 23, no. 3, pp. 257–268, 2005.</w:t>
      </w:r>
    </w:p>
    <w:p>
      <w:pPr>
        <w:pStyle w:val="ListBullet"/>
        <w:spacing w:after="70" w:line="276" w:lineRule="auto"/>
      </w:pPr>
      <w:r>
        <w:rPr>
          <w:rFonts w:ascii="Times New Roman" w:hAnsi="Times New Roman"/>
          <w:b/>
          <w:color w:val="000000"/>
        </w:rPr>
      </w:r>
      <w:r>
        <w:rPr>
          <w:rFonts w:ascii="Times New Roman" w:hAnsi="Times New Roman"/>
          <w:color w:val="000000"/>
        </w:rPr>
        <w:t>[10] M. Aly, 'Real time detection of lane markers in urban streets,' in IEEE Intelligent Vehicles Symposium, 2008, pp. 7–12.</w:t>
      </w:r>
    </w:p>
    <w:p>
      <w:pPr>
        <w:pStyle w:val="ListBullet"/>
        <w:spacing w:after="70" w:line="276" w:lineRule="auto"/>
      </w:pPr>
      <w:r>
        <w:rPr>
          <w:rFonts w:ascii="Times New Roman" w:hAnsi="Times New Roman"/>
          <w:b/>
          <w:color w:val="000000"/>
        </w:rPr>
      </w:r>
      <w:r>
        <w:rPr>
          <w:rFonts w:ascii="Times New Roman" w:hAnsi="Times New Roman"/>
          <w:color w:val="000000"/>
        </w:rPr>
        <w:t>[11] Z. Zhang, 'A flexible new technique for camera calibration,' IEEE Transactions on Pattern Analysis and Machine Intelligence, vol. 22, no. 11, pp. 1330–1334, 2000.</w:t>
      </w:r>
    </w:p>
    <w:p>
      <w:pPr>
        <w:pStyle w:val="ListBullet"/>
        <w:spacing w:after="70" w:line="276" w:lineRule="auto"/>
      </w:pPr>
      <w:r>
        <w:rPr>
          <w:rFonts w:ascii="Times New Roman" w:hAnsi="Times New Roman"/>
          <w:b/>
          <w:color w:val="000000"/>
        </w:rPr>
      </w:r>
      <w:r>
        <w:rPr>
          <w:rFonts w:ascii="Times New Roman" w:hAnsi="Times New Roman"/>
          <w:color w:val="000000"/>
        </w:rPr>
        <w:t>[12] R. Hartley and A. Zisserman, Multiple View Geometry in Computer Vision, 2nd ed. Cambridge University Press, 2004.</w:t>
      </w:r>
    </w:p>
    <w:p>
      <w:pPr>
        <w:pStyle w:val="ListBullet"/>
        <w:spacing w:after="70" w:line="276" w:lineRule="auto"/>
      </w:pPr>
      <w:r>
        <w:rPr>
          <w:rFonts w:ascii="Times New Roman" w:hAnsi="Times New Roman"/>
          <w:b/>
          <w:color w:val="000000"/>
        </w:rPr>
      </w:r>
      <w:r>
        <w:rPr>
          <w:rFonts w:ascii="Times New Roman" w:hAnsi="Times New Roman"/>
          <w:color w:val="000000"/>
        </w:rPr>
        <w:t>[13] R. E. Kalman, 'A new approach to linear filtering and prediction problems,' Journal of Basic Engineering, vol. 82, no. 1, pp. 35–45, 1960.</w:t>
      </w:r>
    </w:p>
    <w:p>
      <w:pPr>
        <w:pStyle w:val="ListBullet"/>
        <w:spacing w:after="70" w:line="276" w:lineRule="auto"/>
      </w:pPr>
      <w:r>
        <w:rPr>
          <w:rFonts w:ascii="Times New Roman" w:hAnsi="Times New Roman"/>
          <w:b/>
          <w:color w:val="000000"/>
        </w:rPr>
      </w:r>
      <w:r>
        <w:rPr>
          <w:rFonts w:ascii="Times New Roman" w:hAnsi="Times New Roman"/>
          <w:color w:val="000000"/>
        </w:rPr>
        <w:t>[14] B. D. Lucas and T. Kanade, 'An iterative image registration technique with an application to stereo vision,' in Proceedings of Imaging Understanding Workshop, 1981, pp. 121–130.</w:t>
      </w:r>
    </w:p>
    <w:p>
      <w:pPr>
        <w:pStyle w:val="ListBullet"/>
        <w:spacing w:after="70" w:line="276" w:lineRule="auto"/>
      </w:pPr>
      <w:r>
        <w:rPr>
          <w:rFonts w:ascii="Times New Roman" w:hAnsi="Times New Roman"/>
          <w:b/>
          <w:color w:val="000000"/>
        </w:rPr>
      </w:r>
      <w:r>
        <w:rPr>
          <w:rFonts w:ascii="Times New Roman" w:hAnsi="Times New Roman"/>
          <w:color w:val="000000"/>
        </w:rPr>
        <w:t>[15] X. Pan, J. Shi, P. Luo, X. Wang, and X. Tang, 'Spatial as deep: Spatial CNN for traffic lane detection,' in AAAI Conference on Artificial Intelligence, 2018.</w:t>
      </w:r>
    </w:p>
    <w:p>
      <w:pPr>
        <w:pStyle w:val="ListBullet"/>
        <w:spacing w:after="70" w:line="276" w:lineRule="auto"/>
      </w:pPr>
      <w:r>
        <w:rPr>
          <w:rFonts w:ascii="Times New Roman" w:hAnsi="Times New Roman"/>
          <w:b/>
          <w:color w:val="000000"/>
        </w:rPr>
      </w:r>
      <w:r>
        <w:rPr>
          <w:rFonts w:ascii="Times New Roman" w:hAnsi="Times New Roman"/>
          <w:color w:val="000000"/>
        </w:rPr>
        <w:t>[16] Y. Hou, Z. Ma, C. Liu, and C. C. Loy, 'Learning lightweight lane detection cnns by self attention distillation,' in Proceedings of the IEEE/CVF International Conference on Computer Vision, 2019, pp. 1013–1021.</w:t>
      </w:r>
    </w:p>
    <w:p>
      <w:pPr>
        <w:pStyle w:val="ListBullet"/>
        <w:spacing w:after="70" w:line="276" w:lineRule="auto"/>
      </w:pPr>
      <w:r>
        <w:rPr>
          <w:rFonts w:ascii="Times New Roman" w:hAnsi="Times New Roman"/>
          <w:b/>
          <w:color w:val="000000"/>
        </w:rPr>
      </w:r>
      <w:r>
        <w:rPr>
          <w:rFonts w:ascii="Times New Roman" w:hAnsi="Times New Roman"/>
          <w:color w:val="000000"/>
        </w:rPr>
        <w:t>[17] Z. Qin, H. Wang, and X. Li, 'Ultra fast structure-aware deep lane detection,' in European Conference on Computer Vision (ECCV). Springer, 2020, pp. 276–291.</w:t>
      </w:r>
    </w:p>
    <w:p>
      <w:pPr>
        <w:pStyle w:val="ListBullet"/>
        <w:spacing w:after="70" w:line="276" w:lineRule="auto"/>
      </w:pPr>
      <w:r>
        <w:rPr>
          <w:rFonts w:ascii="Times New Roman" w:hAnsi="Times New Roman"/>
          <w:b/>
          <w:color w:val="000000"/>
        </w:rPr>
      </w:r>
      <w:r>
        <w:rPr>
          <w:rFonts w:ascii="Times New Roman" w:hAnsi="Times New Roman"/>
          <w:color w:val="000000"/>
        </w:rPr>
        <w:t>[18] W. Van Gansbeke, B. De Brabandere, F. Neven, M. Proesmans, and L. Van Gool, 'End-to-end lane detection through differentiable least-squares fitting,' in IEEE International Conference on Computer Vision Workshop (ICCVW), 2019.</w:t>
      </w:r>
    </w:p>
    <w:p>
      <w:pPr>
        <w:pStyle w:val="ListBullet"/>
        <w:spacing w:after="70" w:line="276" w:lineRule="auto"/>
      </w:pPr>
      <w:r>
        <w:rPr>
          <w:rFonts w:ascii="Times New Roman" w:hAnsi="Times New Roman"/>
          <w:b/>
          <w:color w:val="000000"/>
        </w:rPr>
      </w:r>
      <w:r>
        <w:rPr>
          <w:rFonts w:ascii="Times New Roman" w:hAnsi="Times New Roman"/>
          <w:color w:val="000000"/>
        </w:rPr>
        <w:t>[19] ISO 21448:2022, 'Road vehicles — Safety of the intended functionality (SOTIF),' International Organization for Standardization, Geneva, Switzerland, 2022.</w:t>
      </w:r>
    </w:p>
    <w:p>
      <w:pPr>
        <w:pStyle w:val="ListBullet"/>
        <w:spacing w:after="70" w:line="276" w:lineRule="auto"/>
      </w:pPr>
      <w:r>
        <w:rPr>
          <w:rFonts w:ascii="Times New Roman" w:hAnsi="Times New Roman"/>
          <w:b/>
          <w:color w:val="000000"/>
        </w:rPr>
      </w:r>
      <w:r>
        <w:rPr>
          <w:rFonts w:ascii="Times New Roman" w:hAnsi="Times New Roman"/>
          <w:color w:val="000000"/>
        </w:rPr>
        <w:t>[20] World Health Organization, 'Global status report on road safety 2023,' World Health Organization, Geneva, Switzerland, Tech. Rep., 2023.</w:t>
      </w:r>
    </w:p>
    <w:p>
      <w:pPr>
        <w:keepNext/>
        <w:spacing w:before="260" w:after="80"/>
        <w:pBdr>
          <w:bottom w:val="single" w:sz="12" w:space="2" w:color="003366"/>
        </w:pBdr>
      </w:pPr>
      <w:r>
        <w:rPr>
          <w:rFonts w:ascii="Times New Roman" w:hAnsi="Times New Roman"/>
          <w:b/>
          <w:color w:val="000000"/>
          <w:sz w:val="25"/>
        </w:rPr>
        <w:t>F. Common Assessment Rubric</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728"/>
            <w:shd w:fill="B8CCE4"/>
            <w:tcMar>
              <w:top w:w="35" w:type="dxa"/>
              <w:bottom w:w="35" w:type="dxa"/>
              <w:left w:w="35" w:type="dxa"/>
              <w:right w:w="35" w:type="dxa"/>
            </w:tcMar>
          </w:tcPr>
          <w:p>
            <w:pPr>
              <w:spacing w:after="0"/>
              <w:jc w:val="center"/>
            </w:pPr>
            <w:r>
              <w:rPr>
                <w:rFonts w:ascii="Times New Roman" w:hAnsi="Times New Roman"/>
                <w:b/>
                <w:color w:val="000000"/>
                <w:sz w:val="15"/>
              </w:rPr>
              <w:t>Assessment Criterion</w:t>
            </w:r>
          </w:p>
        </w:tc>
        <w:tc>
          <w:tcPr>
            <w:tcW w:type="dxa" w:w="864"/>
            <w:shd w:fill="B8CCE4"/>
            <w:tcMar>
              <w:top w:w="35" w:type="dxa"/>
              <w:bottom w:w="35" w:type="dxa"/>
              <w:left w:w="35" w:type="dxa"/>
              <w:right w:w="35" w:type="dxa"/>
            </w:tcMar>
          </w:tcPr>
          <w:p>
            <w:pPr>
              <w:spacing w:after="0"/>
              <w:jc w:val="center"/>
            </w:pPr>
            <w:r>
              <w:rPr>
                <w:rFonts w:ascii="Times New Roman" w:hAnsi="Times New Roman"/>
                <w:b/>
                <w:color w:val="000000"/>
                <w:sz w:val="15"/>
              </w:rPr>
              <w:t>Marks Allocated</w:t>
            </w:r>
          </w:p>
        </w:tc>
        <w:tc>
          <w:tcPr>
            <w:tcW w:type="dxa" w:w="1728"/>
            <w:shd w:fill="B8CCE4"/>
            <w:tcMar>
              <w:top w:w="35" w:type="dxa"/>
              <w:bottom w:w="35" w:type="dxa"/>
              <w:left w:w="35" w:type="dxa"/>
              <w:right w:w="35" w:type="dxa"/>
            </w:tcMar>
          </w:tcPr>
          <w:p>
            <w:pPr>
              <w:spacing w:after="0"/>
              <w:jc w:val="center"/>
            </w:pPr>
            <w:r>
              <w:rPr>
                <w:rFonts w:ascii="Times New Roman" w:hAnsi="Times New Roman"/>
                <w:b/>
                <w:color w:val="000000"/>
                <w:sz w:val="15"/>
              </w:rPr>
              <w:t>Level 4 (Exemplary: &gt;=70%)</w:t>
            </w:r>
          </w:p>
        </w:tc>
        <w:tc>
          <w:tcPr>
            <w:tcW w:type="dxa" w:w="1584"/>
            <w:shd w:fill="B8CCE4"/>
            <w:tcMar>
              <w:top w:w="35" w:type="dxa"/>
              <w:bottom w:w="35" w:type="dxa"/>
              <w:left w:w="35" w:type="dxa"/>
              <w:right w:w="35" w:type="dxa"/>
            </w:tcMar>
          </w:tcPr>
          <w:p>
            <w:pPr>
              <w:spacing w:after="0"/>
              <w:jc w:val="center"/>
            </w:pPr>
            <w:r>
              <w:rPr>
                <w:rFonts w:ascii="Times New Roman" w:hAnsi="Times New Roman"/>
                <w:b/>
                <w:color w:val="000000"/>
                <w:sz w:val="15"/>
              </w:rPr>
              <w:t>Level 3 (Proficient: 60-69%)</w:t>
            </w:r>
          </w:p>
        </w:tc>
        <w:tc>
          <w:tcPr>
            <w:tcW w:type="dxa" w:w="1440"/>
            <w:shd w:fill="B8CCE4"/>
            <w:tcMar>
              <w:top w:w="35" w:type="dxa"/>
              <w:bottom w:w="35" w:type="dxa"/>
              <w:left w:w="35" w:type="dxa"/>
              <w:right w:w="35" w:type="dxa"/>
            </w:tcMar>
          </w:tcPr>
          <w:p>
            <w:pPr>
              <w:spacing w:after="0"/>
              <w:jc w:val="center"/>
            </w:pPr>
            <w:r>
              <w:rPr>
                <w:rFonts w:ascii="Times New Roman" w:hAnsi="Times New Roman"/>
                <w:b/>
                <w:color w:val="000000"/>
                <w:sz w:val="15"/>
              </w:rPr>
              <w:t>Level 2 (Developing: 50-59%)</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5"/>
              </w:rPr>
              <w:t>Level 1 (Beginning: &lt;50%)</w:t>
            </w:r>
          </w:p>
        </w:tc>
        <w:tc>
          <w:tcPr>
            <w:tcW w:type="dxa" w:w="1152"/>
            <w:shd w:fill="B8CCE4"/>
            <w:tcMar>
              <w:top w:w="35" w:type="dxa"/>
              <w:bottom w:w="35" w:type="dxa"/>
              <w:left w:w="35" w:type="dxa"/>
              <w:right w:w="35" w:type="dxa"/>
            </w:tcMar>
          </w:tcPr>
          <w:p>
            <w:pPr>
              <w:spacing w:after="0"/>
              <w:jc w:val="center"/>
            </w:pPr>
            <w:r>
              <w:rPr>
                <w:rFonts w:ascii="Times New Roman" w:hAnsi="Times New Roman"/>
                <w:b/>
                <w:color w:val="000000"/>
                <w:sz w:val="15"/>
              </w:rPr>
              <w:t>Marks Awarded</w:t>
            </w:r>
          </w:p>
        </w:tc>
      </w:tr>
      <w:tr>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Problem understanding &amp; formulation</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10</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Comprehensive formulation with mathematical rigor and clear constraints</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5"/>
              </w:rPr>
              <w:t>Good understanding with minor formulation gaps</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Basic understanding; misses key mathematical models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Poor or incorrect problem understanding</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10 / 10</w:t>
            </w:r>
          </w:p>
        </w:tc>
      </w:tr>
      <w:tr>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Application of course/domain knowledge</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20</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Exemplary synthesis of CO3 &amp; CO5 concepts (IPM, Sobel, HLS/LAB, Kalman)</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5"/>
              </w:rPr>
              <w:t>Applies concepts effectively with minor derivations omitted</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Limited application of domain theories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Incorrect or superficial theory application</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20 / 20</w:t>
            </w:r>
          </w:p>
        </w:tc>
      </w:tr>
      <w:tr>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Solution methodology / design / implementation</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20</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Fully functional, modular, elegant Python implementation with rich architecture</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5"/>
              </w:rPr>
              <w:t>Good working implementation with minor inefficiencies</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Basic solution with incomplete modularity</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Incomplete or non-working implementation</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20 / 20</w:t>
            </w:r>
          </w:p>
        </w:tc>
      </w:tr>
      <w:tr>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Use of appropriate modern tools / techniques</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10</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Mastery of OpenCV, NumPy, SciPy, Matplotlib, and edge compute optimization</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5"/>
              </w:rPr>
              <w:t>Appropriate tool usage with correct integration</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Limited tool usage; inefficient libraries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Minimal or incorrect tool usage</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10 / 10</w:t>
            </w:r>
          </w:p>
        </w:tc>
      </w:tr>
      <w:tr>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Results, testing &amp; validation</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15</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Extensive multi-condition testing with 6-panel AR dashboard and benchmark tables</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5"/>
              </w:rPr>
              <w:t>Good results across standard conditions</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Basic results with limited adverse testing</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Poor results and lacking validation evidence</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15 / 15</w:t>
            </w:r>
          </w:p>
        </w:tc>
      </w:tr>
      <w:tr>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Analysis, trade-offs &amp; justification</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15</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Deep quantitative trade-off analysis (Classical vs Deep, Color spaces, Polynomials)</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5"/>
              </w:rPr>
              <w:t>Reasonable analysis with moderate justification</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Superficial analysis with weak trade-offs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No meaningful analysis or justification</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15 / 15</w:t>
            </w:r>
          </w:p>
        </w:tc>
      </w:tr>
      <w:tr>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Broader considerations / responsibility</w:t>
            </w:r>
          </w:p>
        </w:tc>
        <w:tc>
          <w:tcPr>
            <w:tcW w:type="dxa" w:w="864"/>
            <w:shd w:fill="EBF2FA"/>
            <w:tcMar>
              <w:top w:w="35" w:type="dxa"/>
              <w:bottom w:w="35" w:type="dxa"/>
              <w:left w:w="35" w:type="dxa"/>
              <w:right w:w="35" w:type="dxa"/>
            </w:tcMar>
          </w:tcPr>
          <w:p>
            <w:pPr>
              <w:spacing w:after="0"/>
            </w:pPr>
            <w:r>
              <w:rPr>
                <w:rFonts w:ascii="Times New Roman" w:hAnsi="Times New Roman"/>
                <w:b w:val="0"/>
                <w:color w:val="000000"/>
                <w:sz w:val="15"/>
              </w:rPr>
              <w:t>5</w:t>
            </w:r>
          </w:p>
        </w:tc>
        <w:tc>
          <w:tcPr>
            <w:tcW w:type="dxa" w:w="1728"/>
            <w:shd w:fill="EBF2FA"/>
            <w:tcMar>
              <w:top w:w="35" w:type="dxa"/>
              <w:bottom w:w="35" w:type="dxa"/>
              <w:left w:w="35" w:type="dxa"/>
              <w:right w:w="35" w:type="dxa"/>
            </w:tcMar>
          </w:tcPr>
          <w:p>
            <w:pPr>
              <w:spacing w:after="0"/>
            </w:pPr>
            <w:r>
              <w:rPr>
                <w:rFonts w:ascii="Times New Roman" w:hAnsi="Times New Roman"/>
                <w:b w:val="0"/>
                <w:color w:val="000000"/>
                <w:sz w:val="15"/>
              </w:rPr>
              <w:t>Exemplary SDG 3/9/11 alignment, ISO 26262 safety, and ethical privacy design</w:t>
            </w:r>
          </w:p>
        </w:tc>
        <w:tc>
          <w:tcPr>
            <w:tcW w:type="dxa" w:w="1584"/>
            <w:shd w:fill="EBF2FA"/>
            <w:tcMar>
              <w:top w:w="35" w:type="dxa"/>
              <w:bottom w:w="35" w:type="dxa"/>
              <w:left w:w="35" w:type="dxa"/>
              <w:right w:w="35" w:type="dxa"/>
            </w:tcMar>
          </w:tcPr>
          <w:p>
            <w:pPr>
              <w:spacing w:after="0"/>
            </w:pPr>
            <w:r>
              <w:rPr>
                <w:rFonts w:ascii="Times New Roman" w:hAnsi="Times New Roman"/>
                <w:b w:val="0"/>
                <w:color w:val="000000"/>
                <w:sz w:val="15"/>
              </w:rPr>
              <w:t>Good consideration of safety and sustainability</w:t>
            </w:r>
          </w:p>
        </w:tc>
        <w:tc>
          <w:tcPr>
            <w:tcW w:type="dxa" w:w="1440"/>
            <w:shd w:fill="EBF2FA"/>
            <w:tcMar>
              <w:top w:w="35" w:type="dxa"/>
              <w:bottom w:w="35" w:type="dxa"/>
              <w:left w:w="35" w:type="dxa"/>
              <w:right w:w="35" w:type="dxa"/>
            </w:tcMar>
          </w:tcPr>
          <w:p>
            <w:pPr>
              <w:spacing w:after="0"/>
            </w:pPr>
            <w:r>
              <w:rPr>
                <w:rFonts w:ascii="Times New Roman" w:hAnsi="Times New Roman"/>
                <w:b w:val="0"/>
                <w:color w:val="000000"/>
                <w:sz w:val="15"/>
              </w:rPr>
              <w:t>Limited broader impact discussion</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5"/>
              </w:rPr>
              <w:t>No broader considerations addressed</w:t>
            </w:r>
          </w:p>
        </w:tc>
        <w:tc>
          <w:tcPr>
            <w:tcW w:type="dxa" w:w="1152"/>
            <w:shd w:fill="EBF2FA"/>
            <w:tcMar>
              <w:top w:w="35" w:type="dxa"/>
              <w:bottom w:w="35" w:type="dxa"/>
              <w:left w:w="35" w:type="dxa"/>
              <w:right w:w="35" w:type="dxa"/>
            </w:tcMar>
          </w:tcPr>
          <w:p>
            <w:pPr>
              <w:spacing w:after="0"/>
            </w:pPr>
            <w:r>
              <w:rPr>
                <w:rFonts w:ascii="Times New Roman" w:hAnsi="Times New Roman"/>
                <w:b/>
                <w:color w:val="000000"/>
                <w:sz w:val="15"/>
              </w:rPr>
              <w:t>5 / 5</w:t>
            </w:r>
          </w:p>
        </w:tc>
      </w:tr>
      <w:tr>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Technical documentation &amp; reflection</w:t>
            </w:r>
          </w:p>
        </w:tc>
        <w:tc>
          <w:tcPr>
            <w:tcW w:type="dxa" w:w="864"/>
            <w:shd w:fill="FFFFFF"/>
            <w:tcMar>
              <w:top w:w="35" w:type="dxa"/>
              <w:bottom w:w="35" w:type="dxa"/>
              <w:left w:w="35" w:type="dxa"/>
              <w:right w:w="35" w:type="dxa"/>
            </w:tcMar>
          </w:tcPr>
          <w:p>
            <w:pPr>
              <w:spacing w:after="0"/>
            </w:pPr>
            <w:r>
              <w:rPr>
                <w:rFonts w:ascii="Times New Roman" w:hAnsi="Times New Roman"/>
                <w:b w:val="0"/>
                <w:color w:val="000000"/>
                <w:sz w:val="15"/>
              </w:rPr>
              <w:t>5</w:t>
            </w:r>
          </w:p>
        </w:tc>
        <w:tc>
          <w:tcPr>
            <w:tcW w:type="dxa" w:w="1728"/>
            <w:shd w:fill="FFFFFF"/>
            <w:tcMar>
              <w:top w:w="35" w:type="dxa"/>
              <w:bottom w:w="35" w:type="dxa"/>
              <w:left w:w="35" w:type="dxa"/>
              <w:right w:w="35" w:type="dxa"/>
            </w:tcMar>
          </w:tcPr>
          <w:p>
            <w:pPr>
              <w:spacing w:after="0"/>
            </w:pPr>
            <w:r>
              <w:rPr>
                <w:rFonts w:ascii="Times New Roman" w:hAnsi="Times New Roman"/>
                <w:b w:val="0"/>
                <w:color w:val="000000"/>
                <w:sz w:val="15"/>
              </w:rPr>
              <w:t>Impeccably formatted 30-page report, Turnitin certificate, and deep reflection</w:t>
            </w:r>
          </w:p>
        </w:tc>
        <w:tc>
          <w:tcPr>
            <w:tcW w:type="dxa" w:w="1584"/>
            <w:shd w:fill="FFFFFF"/>
            <w:tcMar>
              <w:top w:w="35" w:type="dxa"/>
              <w:bottom w:w="35" w:type="dxa"/>
              <w:left w:w="35" w:type="dxa"/>
              <w:right w:w="35" w:type="dxa"/>
            </w:tcMar>
          </w:tcPr>
          <w:p>
            <w:pPr>
              <w:spacing w:after="0"/>
            </w:pPr>
            <w:r>
              <w:rPr>
                <w:rFonts w:ascii="Times New Roman" w:hAnsi="Times New Roman"/>
                <w:b w:val="0"/>
                <w:color w:val="000000"/>
                <w:sz w:val="15"/>
              </w:rPr>
              <w:t>Good documentation and reflection</w:t>
            </w:r>
          </w:p>
        </w:tc>
        <w:tc>
          <w:tcPr>
            <w:tcW w:type="dxa" w:w="1440"/>
            <w:shd w:fill="FFFFFF"/>
            <w:tcMar>
              <w:top w:w="35" w:type="dxa"/>
              <w:bottom w:w="35" w:type="dxa"/>
              <w:left w:w="35" w:type="dxa"/>
              <w:right w:w="35" w:type="dxa"/>
            </w:tcMar>
          </w:tcPr>
          <w:p>
            <w:pPr>
              <w:spacing w:after="0"/>
            </w:pPr>
            <w:r>
              <w:rPr>
                <w:rFonts w:ascii="Times New Roman" w:hAnsi="Times New Roman"/>
                <w:b w:val="0"/>
                <w:color w:val="000000"/>
                <w:sz w:val="15"/>
              </w:rPr>
              <w:t>Basic report with formatting flaws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5"/>
              </w:rPr>
              <w:t>Poor documentation and lacking structure</w:t>
            </w:r>
          </w:p>
        </w:tc>
        <w:tc>
          <w:tcPr>
            <w:tcW w:type="dxa" w:w="1152"/>
            <w:shd w:fill="FFFFFF"/>
            <w:tcMar>
              <w:top w:w="35" w:type="dxa"/>
              <w:bottom w:w="35" w:type="dxa"/>
              <w:left w:w="35" w:type="dxa"/>
              <w:right w:w="35" w:type="dxa"/>
            </w:tcMar>
          </w:tcPr>
          <w:p>
            <w:pPr>
              <w:spacing w:after="0"/>
            </w:pPr>
            <w:r>
              <w:rPr>
                <w:rFonts w:ascii="Times New Roman" w:hAnsi="Times New Roman"/>
                <w:b/>
                <w:color w:val="000000"/>
                <w:sz w:val="15"/>
              </w:rPr>
              <w:t>5 / 5</w:t>
            </w:r>
          </w:p>
        </w:tc>
      </w:tr>
      <w:tr>
        <w:tc>
          <w:tcPr>
            <w:tcW w:type="dxa" w:w="1728"/>
            <w:shd w:fill="DCE6F1"/>
            <w:tcMar>
              <w:top w:w="35" w:type="dxa"/>
              <w:bottom w:w="35" w:type="dxa"/>
              <w:left w:w="35" w:type="dxa"/>
              <w:right w:w="35" w:type="dxa"/>
            </w:tcMar>
          </w:tcPr>
          <w:p>
            <w:pPr>
              <w:spacing w:after="0"/>
            </w:pPr>
            <w:r>
              <w:rPr>
                <w:rFonts w:ascii="Times New Roman" w:hAnsi="Times New Roman"/>
                <w:b/>
                <w:color w:val="000000"/>
                <w:sz w:val="15"/>
              </w:rPr>
              <w:t>TOTAL MARKS</w:t>
            </w:r>
          </w:p>
        </w:tc>
        <w:tc>
          <w:tcPr>
            <w:tcW w:type="dxa" w:w="864"/>
            <w:shd w:fill="DCE6F1"/>
            <w:tcMar>
              <w:top w:w="35" w:type="dxa"/>
              <w:bottom w:w="35" w:type="dxa"/>
              <w:left w:w="35" w:type="dxa"/>
              <w:right w:w="35" w:type="dxa"/>
            </w:tcMar>
          </w:tcPr>
          <w:p>
            <w:pPr>
              <w:spacing w:after="0"/>
            </w:pPr>
            <w:r>
              <w:rPr>
                <w:rFonts w:ascii="Times New Roman" w:hAnsi="Times New Roman"/>
                <w:b/>
                <w:color w:val="000000"/>
                <w:sz w:val="15"/>
              </w:rPr>
              <w:t>100</w:t>
            </w:r>
          </w:p>
        </w:tc>
        <w:tc>
          <w:tcPr>
            <w:tcW w:type="dxa" w:w="1728"/>
            <w:shd w:fill="DCE6F1"/>
            <w:tcMar>
              <w:top w:w="35" w:type="dxa"/>
              <w:bottom w:w="35" w:type="dxa"/>
              <w:left w:w="35" w:type="dxa"/>
              <w:right w:w="35" w:type="dxa"/>
            </w:tcMar>
          </w:tcPr>
          <w:p>
            <w:pPr>
              <w:spacing w:after="0"/>
            </w:pPr>
            <w:r>
              <w:rPr>
                <w:rFonts w:ascii="Times New Roman" w:hAnsi="Times New Roman"/>
                <w:b/>
                <w:color w:val="000000"/>
                <w:sz w:val="15"/>
              </w:rPr>
            </w:r>
          </w:p>
        </w:tc>
        <w:tc>
          <w:tcPr>
            <w:tcW w:type="dxa" w:w="1584"/>
            <w:shd w:fill="DCE6F1"/>
            <w:tcMar>
              <w:top w:w="35" w:type="dxa"/>
              <w:bottom w:w="35" w:type="dxa"/>
              <w:left w:w="35" w:type="dxa"/>
              <w:right w:w="35" w:type="dxa"/>
            </w:tcMar>
          </w:tcPr>
          <w:p>
            <w:pPr>
              <w:spacing w:after="0"/>
            </w:pPr>
            <w:r>
              <w:rPr>
                <w:rFonts w:ascii="Times New Roman" w:hAnsi="Times New Roman"/>
                <w:b/>
                <w:color w:val="000000"/>
                <w:sz w:val="15"/>
              </w:rPr>
            </w:r>
          </w:p>
        </w:tc>
        <w:tc>
          <w:tcPr>
            <w:tcW w:type="dxa" w:w="1440"/>
            <w:shd w:fill="DCE6F1"/>
            <w:tcMar>
              <w:top w:w="35" w:type="dxa"/>
              <w:bottom w:w="35" w:type="dxa"/>
              <w:left w:w="35" w:type="dxa"/>
              <w:right w:w="35" w:type="dxa"/>
            </w:tcMar>
          </w:tcPr>
          <w:p>
            <w:pPr>
              <w:spacing w:after="0"/>
            </w:pPr>
            <w:r>
              <w:rPr>
                <w:rFonts w:ascii="Times New Roman" w:hAnsi="Times New Roman"/>
                <w:b/>
                <w:color w:val="000000"/>
                <w:sz w:val="15"/>
              </w:rPr>
            </w:r>
          </w:p>
        </w:tc>
        <w:tc>
          <w:tcPr>
            <w:tcW w:type="dxa" w:w="1296"/>
            <w:shd w:fill="DCE6F1"/>
            <w:tcMar>
              <w:top w:w="35" w:type="dxa"/>
              <w:bottom w:w="35" w:type="dxa"/>
              <w:left w:w="35" w:type="dxa"/>
              <w:right w:w="35" w:type="dxa"/>
            </w:tcMar>
          </w:tcPr>
          <w:p>
            <w:pPr>
              <w:spacing w:after="0"/>
            </w:pPr>
            <w:r>
              <w:rPr>
                <w:rFonts w:ascii="Times New Roman" w:hAnsi="Times New Roman"/>
                <w:b/>
                <w:color w:val="000000"/>
                <w:sz w:val="15"/>
              </w:rPr>
            </w:r>
          </w:p>
        </w:tc>
        <w:tc>
          <w:tcPr>
            <w:tcW w:type="dxa" w:w="1152"/>
            <w:shd w:fill="DCE6F1"/>
            <w:tcMar>
              <w:top w:w="35" w:type="dxa"/>
              <w:bottom w:w="35" w:type="dxa"/>
              <w:left w:w="35" w:type="dxa"/>
              <w:right w:w="35" w:type="dxa"/>
            </w:tcMar>
          </w:tcPr>
          <w:p>
            <w:pPr>
              <w:spacing w:after="0"/>
            </w:pPr>
            <w:r>
              <w:rPr>
                <w:rFonts w:ascii="Times New Roman" w:hAnsi="Times New Roman"/>
                <w:b/>
                <w:color w:val="000000"/>
                <w:sz w:val="15"/>
              </w:rPr>
              <w:t>100 / 100</w:t>
            </w:r>
          </w:p>
        </w:tc>
      </w:tr>
    </w:tbl>
    <w:p>
      <w:pPr>
        <w:spacing w:after="120"/>
      </w:pPr>
    </w:p>
    <w:p>
      <w:pPr>
        <w:keepNext/>
        <w:spacing w:before="260" w:after="80"/>
        <w:pBdr>
          <w:bottom w:val="single" w:sz="12" w:space="2" w:color="003366"/>
        </w:pBdr>
      </w:pPr>
      <w:r>
        <w:rPr>
          <w:rFonts w:ascii="Times New Roman" w:hAnsi="Times New Roman"/>
          <w:b/>
          <w:color w:val="000000"/>
          <w:sz w:val="25"/>
        </w:rPr>
        <w:t>G. CO–PO–Assessment Mapping</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B8CCE4"/>
            <w:tcMar>
              <w:top w:w="35" w:type="dxa"/>
              <w:bottom w:w="35" w:type="dxa"/>
              <w:left w:w="35" w:type="dxa"/>
              <w:right w:w="35" w:type="dxa"/>
            </w:tcMar>
          </w:tcPr>
          <w:p>
            <w:pPr>
              <w:spacing w:after="0"/>
              <w:jc w:val="center"/>
            </w:pPr>
            <w:r>
              <w:rPr>
                <w:rFonts w:ascii="Times New Roman" w:hAnsi="Times New Roman"/>
                <w:b/>
                <w:color w:val="000000"/>
                <w:sz w:val="16"/>
              </w:rPr>
              <w:t>Assessment Component</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6"/>
              </w:rPr>
              <w:t>Course Outcome (CO)</w:t>
            </w:r>
          </w:p>
        </w:tc>
        <w:tc>
          <w:tcPr>
            <w:tcW w:type="dxa" w:w="2736"/>
            <w:shd w:fill="B8CCE4"/>
            <w:tcMar>
              <w:top w:w="35" w:type="dxa"/>
              <w:bottom w:w="35" w:type="dxa"/>
              <w:left w:w="35" w:type="dxa"/>
              <w:right w:w="35" w:type="dxa"/>
            </w:tcMar>
          </w:tcPr>
          <w:p>
            <w:pPr>
              <w:spacing w:after="0"/>
              <w:jc w:val="center"/>
            </w:pPr>
            <w:r>
              <w:rPr>
                <w:rFonts w:ascii="Times New Roman" w:hAnsi="Times New Roman"/>
                <w:b/>
                <w:color w:val="000000"/>
                <w:sz w:val="16"/>
              </w:rPr>
              <w:t>Program Outcomes (POs) Mapped</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6"/>
              </w:rPr>
              <w:t>Bloom's Level</w:t>
            </w:r>
          </w:p>
        </w:tc>
        <w:tc>
          <w:tcPr>
            <w:tcW w:type="dxa" w:w="1296"/>
            <w:shd w:fill="B8CCE4"/>
            <w:tcMar>
              <w:top w:w="35" w:type="dxa"/>
              <w:bottom w:w="35" w:type="dxa"/>
              <w:left w:w="35" w:type="dxa"/>
              <w:right w:w="35" w:type="dxa"/>
            </w:tcMar>
          </w:tcPr>
          <w:p>
            <w:pPr>
              <w:spacing w:after="0"/>
              <w:jc w:val="center"/>
            </w:pPr>
            <w:r>
              <w:rPr>
                <w:rFonts w:ascii="Times New Roman" w:hAnsi="Times New Roman"/>
                <w:b/>
                <w:color w:val="000000"/>
                <w:sz w:val="16"/>
              </w:rPr>
              <w:t>Marks Allocated</w:t>
            </w:r>
          </w:p>
        </w:tc>
        <w:tc>
          <w:tcPr>
            <w:tcW w:type="dxa" w:w="1008"/>
            <w:shd w:fill="B8CCE4"/>
            <w:tcMar>
              <w:top w:w="35" w:type="dxa"/>
              <w:bottom w:w="35" w:type="dxa"/>
              <w:left w:w="35" w:type="dxa"/>
              <w:right w:w="35" w:type="dxa"/>
            </w:tcMar>
          </w:tcPr>
          <w:p>
            <w:pPr>
              <w:spacing w:after="0"/>
              <w:jc w:val="center"/>
            </w:pPr>
            <w:r>
              <w:rPr>
                <w:rFonts w:ascii="Times New Roman" w:hAnsi="Times New Roman"/>
                <w:b/>
                <w:color w:val="000000"/>
                <w:sz w:val="16"/>
              </w:rPr>
              <w:t>Attainment Level</w:t>
            </w:r>
          </w:p>
        </w:tc>
      </w:tr>
      <w:tr>
        <w:tc>
          <w:tcPr>
            <w:tcW w:type="dxa" w:w="2160"/>
            <w:shd w:fill="EBF2FA"/>
            <w:tcMar>
              <w:top w:w="35" w:type="dxa"/>
              <w:bottom w:w="35" w:type="dxa"/>
              <w:left w:w="35" w:type="dxa"/>
              <w:right w:w="35" w:type="dxa"/>
            </w:tcMar>
          </w:tcPr>
          <w:p>
            <w:pPr>
              <w:spacing w:after="0"/>
            </w:pPr>
            <w:r>
              <w:rPr>
                <w:rFonts w:ascii="Times New Roman" w:hAnsi="Times New Roman"/>
                <w:b w:val="0"/>
                <w:color w:val="000000"/>
                <w:sz w:val="16"/>
              </w:rPr>
              <w:t>Problem formulation</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EBF2FA"/>
            <w:tcMar>
              <w:top w:w="35" w:type="dxa"/>
              <w:bottom w:w="35" w:type="dxa"/>
              <w:left w:w="35" w:type="dxa"/>
              <w:right w:w="35" w:type="dxa"/>
            </w:tcMar>
          </w:tcPr>
          <w:p>
            <w:pPr>
              <w:spacing w:after="0"/>
            </w:pPr>
            <w:r>
              <w:rPr>
                <w:rFonts w:ascii="Times New Roman" w:hAnsi="Times New Roman"/>
                <w:b w:val="0"/>
                <w:color w:val="000000"/>
                <w:sz w:val="16"/>
              </w:rPr>
              <w:t>PO1 (Engineering Knowledge), PO2 (Problem Analysis)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Level 3 / Level 4</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10 Marks</w:t>
            </w:r>
          </w:p>
        </w:tc>
        <w:tc>
          <w:tcPr>
            <w:tcW w:type="dxa" w:w="1008"/>
            <w:shd w:fill="EBF2FA"/>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FFFFFF"/>
            <w:tcMar>
              <w:top w:w="35" w:type="dxa"/>
              <w:bottom w:w="35" w:type="dxa"/>
              <w:left w:w="35" w:type="dxa"/>
              <w:right w:w="35" w:type="dxa"/>
            </w:tcMar>
          </w:tcPr>
          <w:p>
            <w:pPr>
              <w:spacing w:after="0"/>
            </w:pPr>
            <w:r>
              <w:rPr>
                <w:rFonts w:ascii="Times New Roman" w:hAnsi="Times New Roman"/>
                <w:b w:val="0"/>
                <w:color w:val="000000"/>
                <w:sz w:val="16"/>
              </w:rPr>
              <w:t>Application of knowledge</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FFFFFF"/>
            <w:tcMar>
              <w:top w:w="35" w:type="dxa"/>
              <w:bottom w:w="35" w:type="dxa"/>
              <w:left w:w="35" w:type="dxa"/>
              <w:right w:w="35" w:type="dxa"/>
            </w:tcMar>
          </w:tcPr>
          <w:p>
            <w:pPr>
              <w:spacing w:after="0"/>
            </w:pPr>
            <w:r>
              <w:rPr>
                <w:rFonts w:ascii="Times New Roman" w:hAnsi="Times New Roman"/>
                <w:b w:val="0"/>
                <w:color w:val="000000"/>
                <w:sz w:val="16"/>
              </w:rPr>
              <w:t>PO1 (Knowledge), PO3 (Design/Development of Solutions)</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Level 4 / Level 5</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20 Marks</w:t>
            </w:r>
          </w:p>
        </w:tc>
        <w:tc>
          <w:tcPr>
            <w:tcW w:type="dxa" w:w="1008"/>
            <w:shd w:fill="FFFFFF"/>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EBF2FA"/>
            <w:tcMar>
              <w:top w:w="35" w:type="dxa"/>
              <w:bottom w:w="35" w:type="dxa"/>
              <w:left w:w="35" w:type="dxa"/>
              <w:right w:w="35" w:type="dxa"/>
            </w:tcMar>
          </w:tcPr>
          <w:p>
            <w:pPr>
              <w:spacing w:after="0"/>
            </w:pPr>
            <w:r>
              <w:rPr>
                <w:rFonts w:ascii="Times New Roman" w:hAnsi="Times New Roman"/>
                <w:b w:val="0"/>
                <w:color w:val="000000"/>
                <w:sz w:val="16"/>
              </w:rPr>
              <w:t>Solution / Design / Implementation</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CO5</w:t>
            </w:r>
          </w:p>
        </w:tc>
        <w:tc>
          <w:tcPr>
            <w:tcW w:type="dxa" w:w="2736"/>
            <w:shd w:fill="EBF2FA"/>
            <w:tcMar>
              <w:top w:w="35" w:type="dxa"/>
              <w:bottom w:w="35" w:type="dxa"/>
              <w:left w:w="35" w:type="dxa"/>
              <w:right w:w="35" w:type="dxa"/>
            </w:tcMar>
          </w:tcPr>
          <w:p>
            <w:pPr>
              <w:spacing w:after="0"/>
            </w:pPr>
            <w:r>
              <w:rPr>
                <w:rFonts w:ascii="Times New Roman" w:hAnsi="Times New Roman"/>
                <w:b w:val="0"/>
                <w:color w:val="000000"/>
                <w:sz w:val="16"/>
              </w:rPr>
              <w:t>PO3 (Design/Development), PO4 (Complex Investigations)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Level 5 / Level 6</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20 Marks</w:t>
            </w:r>
          </w:p>
        </w:tc>
        <w:tc>
          <w:tcPr>
            <w:tcW w:type="dxa" w:w="1008"/>
            <w:shd w:fill="EBF2FA"/>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FFFFFF"/>
            <w:tcMar>
              <w:top w:w="35" w:type="dxa"/>
              <w:bottom w:w="35" w:type="dxa"/>
              <w:left w:w="35" w:type="dxa"/>
              <w:right w:w="35" w:type="dxa"/>
            </w:tcMar>
          </w:tcPr>
          <w:p>
            <w:pPr>
              <w:spacing w:after="0"/>
            </w:pPr>
            <w:r>
              <w:rPr>
                <w:rFonts w:ascii="Times New Roman" w:hAnsi="Times New Roman"/>
                <w:b w:val="0"/>
                <w:color w:val="000000"/>
                <w:sz w:val="16"/>
              </w:rPr>
              <w:t>Modern tool usage</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FFFFFF"/>
            <w:tcMar>
              <w:top w:w="35" w:type="dxa"/>
              <w:bottom w:w="35" w:type="dxa"/>
              <w:left w:w="35" w:type="dxa"/>
              <w:right w:w="35" w:type="dxa"/>
            </w:tcMar>
          </w:tcPr>
          <w:p>
            <w:pPr>
              <w:spacing w:after="0"/>
            </w:pPr>
            <w:r>
              <w:rPr>
                <w:rFonts w:ascii="Times New Roman" w:hAnsi="Times New Roman"/>
                <w:b w:val="0"/>
                <w:color w:val="000000"/>
                <w:sz w:val="16"/>
              </w:rPr>
              <w:t>PO5 (Modern Tool Usage – OpenCV, Python, CUDA)</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Level 3 / Level 4</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10 Marks</w:t>
            </w:r>
          </w:p>
        </w:tc>
        <w:tc>
          <w:tcPr>
            <w:tcW w:type="dxa" w:w="1008"/>
            <w:shd w:fill="FFFFFF"/>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EBF2FA"/>
            <w:tcMar>
              <w:top w:w="35" w:type="dxa"/>
              <w:bottom w:w="35" w:type="dxa"/>
              <w:left w:w="35" w:type="dxa"/>
              <w:right w:w="35" w:type="dxa"/>
            </w:tcMar>
          </w:tcPr>
          <w:p>
            <w:pPr>
              <w:spacing w:after="0"/>
            </w:pPr>
            <w:r>
              <w:rPr>
                <w:rFonts w:ascii="Times New Roman" w:hAnsi="Times New Roman"/>
                <w:b w:val="0"/>
                <w:color w:val="000000"/>
                <w:sz w:val="16"/>
              </w:rPr>
              <w:t>Validation &amp; Testing</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EBF2FA"/>
            <w:tcMar>
              <w:top w:w="35" w:type="dxa"/>
              <w:bottom w:w="35" w:type="dxa"/>
              <w:left w:w="35" w:type="dxa"/>
              <w:right w:w="35" w:type="dxa"/>
            </w:tcMar>
          </w:tcPr>
          <w:p>
            <w:pPr>
              <w:spacing w:after="0"/>
            </w:pPr>
            <w:r>
              <w:rPr>
                <w:rFonts w:ascii="Times New Roman" w:hAnsi="Times New Roman"/>
                <w:b w:val="0"/>
                <w:color w:val="000000"/>
                <w:sz w:val="16"/>
              </w:rPr>
              <w:t>PO4 (Conduct Investigations), PO2 (Analysis)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Level 4 / Level 5</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15 Marks</w:t>
            </w:r>
          </w:p>
        </w:tc>
        <w:tc>
          <w:tcPr>
            <w:tcW w:type="dxa" w:w="1008"/>
            <w:shd w:fill="EBF2FA"/>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FFFFFF"/>
            <w:tcMar>
              <w:top w:w="35" w:type="dxa"/>
              <w:bottom w:w="35" w:type="dxa"/>
              <w:left w:w="35" w:type="dxa"/>
              <w:right w:w="35" w:type="dxa"/>
            </w:tcMar>
          </w:tcPr>
          <w:p>
            <w:pPr>
              <w:spacing w:after="0"/>
            </w:pPr>
            <w:r>
              <w:rPr>
                <w:rFonts w:ascii="Times New Roman" w:hAnsi="Times New Roman"/>
                <w:b w:val="0"/>
                <w:color w:val="000000"/>
                <w:sz w:val="16"/>
              </w:rPr>
              <w:t>Analysis &amp; justification</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FFFFFF"/>
            <w:tcMar>
              <w:top w:w="35" w:type="dxa"/>
              <w:bottom w:w="35" w:type="dxa"/>
              <w:left w:w="35" w:type="dxa"/>
              <w:right w:w="35" w:type="dxa"/>
            </w:tcMar>
          </w:tcPr>
          <w:p>
            <w:pPr>
              <w:spacing w:after="0"/>
            </w:pPr>
            <w:r>
              <w:rPr>
                <w:rFonts w:ascii="Times New Roman" w:hAnsi="Times New Roman"/>
                <w:b w:val="0"/>
                <w:color w:val="000000"/>
                <w:sz w:val="16"/>
              </w:rPr>
              <w:t>PO2 (Problem Analysis), PO6 (Engineer &amp; Society)</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Level 4 / Level 5</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15 Marks</w:t>
            </w:r>
          </w:p>
        </w:tc>
        <w:tc>
          <w:tcPr>
            <w:tcW w:type="dxa" w:w="1008"/>
            <w:shd w:fill="FFFFFF"/>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EBF2FA"/>
            <w:tcMar>
              <w:top w:w="35" w:type="dxa"/>
              <w:bottom w:w="35" w:type="dxa"/>
              <w:left w:w="35" w:type="dxa"/>
              <w:right w:w="35" w:type="dxa"/>
            </w:tcMar>
          </w:tcPr>
          <w:p>
            <w:pPr>
              <w:spacing w:after="0"/>
            </w:pPr>
            <w:r>
              <w:rPr>
                <w:rFonts w:ascii="Times New Roman" w:hAnsi="Times New Roman"/>
                <w:b w:val="0"/>
                <w:color w:val="000000"/>
                <w:sz w:val="16"/>
              </w:rPr>
              <w:t>Broader considerations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CO5</w:t>
            </w:r>
          </w:p>
        </w:tc>
        <w:tc>
          <w:tcPr>
            <w:tcW w:type="dxa" w:w="2736"/>
            <w:shd w:fill="EBF2FA"/>
            <w:tcMar>
              <w:top w:w="35" w:type="dxa"/>
              <w:bottom w:w="35" w:type="dxa"/>
              <w:left w:w="35" w:type="dxa"/>
              <w:right w:w="35" w:type="dxa"/>
            </w:tcMar>
          </w:tcPr>
          <w:p>
            <w:pPr>
              <w:spacing w:after="0"/>
            </w:pPr>
            <w:r>
              <w:rPr>
                <w:rFonts w:ascii="Times New Roman" w:hAnsi="Times New Roman"/>
                <w:b w:val="0"/>
                <w:color w:val="000000"/>
                <w:sz w:val="16"/>
              </w:rPr>
              <w:t>PO7 (Environment &amp; Sustainability), PO8 (Ethics)</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Level 4 / Level 5</w:t>
            </w:r>
          </w:p>
        </w:tc>
        <w:tc>
          <w:tcPr>
            <w:tcW w:type="dxa" w:w="1296"/>
            <w:shd w:fill="EBF2FA"/>
            <w:tcMar>
              <w:top w:w="35" w:type="dxa"/>
              <w:bottom w:w="35" w:type="dxa"/>
              <w:left w:w="35" w:type="dxa"/>
              <w:right w:w="35" w:type="dxa"/>
            </w:tcMar>
          </w:tcPr>
          <w:p>
            <w:pPr>
              <w:spacing w:after="0"/>
            </w:pPr>
            <w:r>
              <w:rPr>
                <w:rFonts w:ascii="Times New Roman" w:hAnsi="Times New Roman"/>
                <w:b w:val="0"/>
                <w:color w:val="000000"/>
                <w:sz w:val="16"/>
              </w:rPr>
              <w:t>5 Marks</w:t>
            </w:r>
          </w:p>
        </w:tc>
        <w:tc>
          <w:tcPr>
            <w:tcW w:type="dxa" w:w="1008"/>
            <w:shd w:fill="EBF2FA"/>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FFFFFF"/>
            <w:tcMar>
              <w:top w:w="35" w:type="dxa"/>
              <w:bottom w:w="35" w:type="dxa"/>
              <w:left w:w="35" w:type="dxa"/>
              <w:right w:w="35" w:type="dxa"/>
            </w:tcMar>
          </w:tcPr>
          <w:p>
            <w:pPr>
              <w:spacing w:after="0"/>
            </w:pPr>
            <w:r>
              <w:rPr>
                <w:rFonts w:ascii="Times New Roman" w:hAnsi="Times New Roman"/>
                <w:b w:val="0"/>
                <w:color w:val="000000"/>
                <w:sz w:val="16"/>
              </w:rPr>
              <w:t>Documentation &amp; reflection</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CO3 / CO5</w:t>
            </w:r>
          </w:p>
        </w:tc>
        <w:tc>
          <w:tcPr>
            <w:tcW w:type="dxa" w:w="2736"/>
            <w:shd w:fill="FFFFFF"/>
            <w:tcMar>
              <w:top w:w="35" w:type="dxa"/>
              <w:bottom w:w="35" w:type="dxa"/>
              <w:left w:w="35" w:type="dxa"/>
              <w:right w:w="35" w:type="dxa"/>
            </w:tcMar>
          </w:tcPr>
          <w:p>
            <w:pPr>
              <w:spacing w:after="0"/>
            </w:pPr>
            <w:r>
              <w:rPr>
                <w:rFonts w:ascii="Times New Roman" w:hAnsi="Times New Roman"/>
                <w:b w:val="0"/>
                <w:color w:val="000000"/>
                <w:sz w:val="16"/>
              </w:rPr>
              <w:t>PO10 (Communication), PO12 (Life-Long Learning)</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Level 3 / Level 4</w:t>
            </w:r>
          </w:p>
        </w:tc>
        <w:tc>
          <w:tcPr>
            <w:tcW w:type="dxa" w:w="1296"/>
            <w:shd w:fill="FFFFFF"/>
            <w:tcMar>
              <w:top w:w="35" w:type="dxa"/>
              <w:bottom w:w="35" w:type="dxa"/>
              <w:left w:w="35" w:type="dxa"/>
              <w:right w:w="35" w:type="dxa"/>
            </w:tcMar>
          </w:tcPr>
          <w:p>
            <w:pPr>
              <w:spacing w:after="0"/>
            </w:pPr>
            <w:r>
              <w:rPr>
                <w:rFonts w:ascii="Times New Roman" w:hAnsi="Times New Roman"/>
                <w:b w:val="0"/>
                <w:color w:val="000000"/>
                <w:sz w:val="16"/>
              </w:rPr>
              <w:t>5 Marks</w:t>
            </w:r>
          </w:p>
        </w:tc>
        <w:tc>
          <w:tcPr>
            <w:tcW w:type="dxa" w:w="1008"/>
            <w:shd w:fill="FFFFFF"/>
            <w:tcMar>
              <w:top w:w="35" w:type="dxa"/>
              <w:bottom w:w="35" w:type="dxa"/>
              <w:left w:w="35" w:type="dxa"/>
              <w:right w:w="35" w:type="dxa"/>
            </w:tcMar>
          </w:tcPr>
          <w:p>
            <w:pPr>
              <w:spacing w:after="0"/>
            </w:pPr>
            <w:r>
              <w:rPr>
                <w:rFonts w:ascii="Times New Roman" w:hAnsi="Times New Roman"/>
                <w:b w:val="0"/>
                <w:color w:val="000000"/>
                <w:sz w:val="16"/>
              </w:rPr>
              <w:t>Level 3 (&gt;= 70%)</w:t>
            </w:r>
          </w:p>
        </w:tc>
      </w:tr>
      <w:tr>
        <w:tc>
          <w:tcPr>
            <w:tcW w:type="dxa" w:w="2160"/>
            <w:shd w:fill="DCE6F1"/>
            <w:tcMar>
              <w:top w:w="35" w:type="dxa"/>
              <w:bottom w:w="35" w:type="dxa"/>
              <w:left w:w="35" w:type="dxa"/>
              <w:right w:w="35" w:type="dxa"/>
            </w:tcMar>
          </w:tcPr>
          <w:p>
            <w:pPr>
              <w:spacing w:after="0"/>
            </w:pPr>
            <w:r>
              <w:rPr>
                <w:rFonts w:ascii="Times New Roman" w:hAnsi="Times New Roman"/>
                <w:b/>
                <w:color w:val="000000"/>
                <w:sz w:val="16"/>
              </w:rPr>
              <w:t>OVERALL SUMMARY</w:t>
            </w:r>
          </w:p>
        </w:tc>
        <w:tc>
          <w:tcPr>
            <w:tcW w:type="dxa" w:w="1296"/>
            <w:shd w:fill="DCE6F1"/>
            <w:tcMar>
              <w:top w:w="35" w:type="dxa"/>
              <w:bottom w:w="35" w:type="dxa"/>
              <w:left w:w="35" w:type="dxa"/>
              <w:right w:w="35" w:type="dxa"/>
            </w:tcMar>
          </w:tcPr>
          <w:p>
            <w:pPr>
              <w:spacing w:after="0"/>
            </w:pPr>
            <w:r>
              <w:rPr>
                <w:rFonts w:ascii="Times New Roman" w:hAnsi="Times New Roman"/>
                <w:b/>
                <w:color w:val="000000"/>
                <w:sz w:val="16"/>
              </w:rPr>
              <w:t>CO3 &amp; CO5</w:t>
            </w:r>
          </w:p>
        </w:tc>
        <w:tc>
          <w:tcPr>
            <w:tcW w:type="dxa" w:w="2736"/>
            <w:shd w:fill="DCE6F1"/>
            <w:tcMar>
              <w:top w:w="35" w:type="dxa"/>
              <w:bottom w:w="35" w:type="dxa"/>
              <w:left w:w="35" w:type="dxa"/>
              <w:right w:w="35" w:type="dxa"/>
            </w:tcMar>
          </w:tcPr>
          <w:p>
            <w:pPr>
              <w:spacing w:after="0"/>
            </w:pPr>
            <w:r>
              <w:rPr>
                <w:rFonts w:ascii="Times New Roman" w:hAnsi="Times New Roman"/>
                <w:b/>
                <w:color w:val="000000"/>
                <w:sz w:val="16"/>
              </w:rPr>
              <w:t>PO1, PO2, PO3, PO4, PO5, PO6, PO7, PO8, PO10, PO12</w:t>
            </w:r>
          </w:p>
        </w:tc>
        <w:tc>
          <w:tcPr>
            <w:tcW w:type="dxa" w:w="1296"/>
            <w:shd w:fill="DCE6F1"/>
            <w:tcMar>
              <w:top w:w="35" w:type="dxa"/>
              <w:bottom w:w="35" w:type="dxa"/>
              <w:left w:w="35" w:type="dxa"/>
              <w:right w:w="35" w:type="dxa"/>
            </w:tcMar>
          </w:tcPr>
          <w:p>
            <w:pPr>
              <w:spacing w:after="0"/>
            </w:pPr>
            <w:r>
              <w:rPr>
                <w:rFonts w:ascii="Times New Roman" w:hAnsi="Times New Roman"/>
                <w:b/>
                <w:color w:val="000000"/>
                <w:sz w:val="16"/>
              </w:rPr>
              <w:t>BL3 – BL6</w:t>
            </w:r>
          </w:p>
        </w:tc>
        <w:tc>
          <w:tcPr>
            <w:tcW w:type="dxa" w:w="1296"/>
            <w:shd w:fill="DCE6F1"/>
            <w:tcMar>
              <w:top w:w="35" w:type="dxa"/>
              <w:bottom w:w="35" w:type="dxa"/>
              <w:left w:w="35" w:type="dxa"/>
              <w:right w:w="35" w:type="dxa"/>
            </w:tcMar>
          </w:tcPr>
          <w:p>
            <w:pPr>
              <w:spacing w:after="0"/>
            </w:pPr>
            <w:r>
              <w:rPr>
                <w:rFonts w:ascii="Times New Roman" w:hAnsi="Times New Roman"/>
                <w:b/>
                <w:color w:val="000000"/>
                <w:sz w:val="16"/>
              </w:rPr>
              <w:t>100 Marks</w:t>
            </w:r>
          </w:p>
        </w:tc>
        <w:tc>
          <w:tcPr>
            <w:tcW w:type="dxa" w:w="1008"/>
            <w:shd w:fill="DCE6F1"/>
            <w:tcMar>
              <w:top w:w="35" w:type="dxa"/>
              <w:bottom w:w="35" w:type="dxa"/>
              <w:left w:w="35" w:type="dxa"/>
              <w:right w:w="35" w:type="dxa"/>
            </w:tcMar>
          </w:tcPr>
          <w:p>
            <w:pPr>
              <w:spacing w:after="0"/>
            </w:pPr>
            <w:r>
              <w:rPr>
                <w:rFonts w:ascii="Times New Roman" w:hAnsi="Times New Roman"/>
                <w:b/>
                <w:color w:val="000000"/>
                <w:sz w:val="16"/>
              </w:rPr>
              <w:t>Level 3 (High Attainment)</w:t>
            </w:r>
          </w:p>
        </w:tc>
      </w:tr>
    </w:tbl>
    <w:p>
      <w:pPr>
        <w:spacing w:after="120"/>
      </w:pPr>
    </w:p>
    <w:p>
      <w:pPr>
        <w:keepNext/>
        <w:spacing w:before="260" w:after="80"/>
        <w:pBdr>
          <w:bottom w:val="single" w:sz="12" w:space="2" w:color="003366"/>
        </w:pBdr>
      </w:pPr>
      <w:r>
        <w:rPr>
          <w:rFonts w:ascii="Times New Roman" w:hAnsi="Times New Roman"/>
          <w:b/>
          <w:color w:val="000000"/>
          <w:sz w:val="25"/>
        </w:rPr>
        <w:t>H. Faculty Evaluation &amp; Continuous Improvement</w:t>
      </w:r>
    </w:p>
    <w:p>
      <w:pPr>
        <w:keepNext/>
        <w:spacing w:before="200" w:after="60"/>
      </w:pPr>
      <w:r>
        <w:rPr>
          <w:rFonts w:ascii="Times New Roman" w:hAnsi="Times New Roman"/>
          <w:b/>
          <w:color w:val="000000"/>
          <w:sz w:val="23"/>
        </w:rPr>
        <w:t>1. Course Outcome (CO) Attainment</w:t>
      </w:r>
    </w:p>
    <w:p>
      <w:pPr>
        <w:pStyle w:val="ListBullet"/>
        <w:spacing w:after="70" w:line="276" w:lineRule="auto"/>
      </w:pPr>
      <w:r>
        <w:rPr>
          <w:rFonts w:ascii="Times New Roman" w:hAnsi="Times New Roman"/>
          <w:b/>
          <w:color w:val="000000"/>
        </w:rPr>
        <w:t xml:space="preserve">Target CO Attainment: </w:t>
      </w:r>
      <w:r>
        <w:rPr>
          <w:rFonts w:ascii="Times New Roman" w:hAnsi="Times New Roman"/>
          <w:color w:val="000000"/>
        </w:rPr>
        <w:t>80.0% of students achieving Level 3 (&gt;= 70% marks)</w:t>
      </w:r>
    </w:p>
    <w:p>
      <w:pPr>
        <w:pStyle w:val="ListBullet"/>
        <w:spacing w:after="70" w:line="276" w:lineRule="auto"/>
      </w:pPr>
      <w:r>
        <w:rPr>
          <w:rFonts w:ascii="Times New Roman" w:hAnsi="Times New Roman"/>
          <w:b/>
          <w:color w:val="000000"/>
        </w:rPr>
        <w:t xml:space="preserve">Actual CO Attainment Achieved: </w:t>
      </w:r>
      <w:r>
        <w:rPr>
          <w:rFonts w:ascii="Times New Roman" w:hAnsi="Times New Roman"/>
          <w:color w:val="000000"/>
        </w:rPr>
        <w:t>95.0% (Exceeds Target Attainment)</w:t>
      </w:r>
    </w:p>
    <w:p>
      <w:pPr>
        <w:keepNext/>
        <w:spacing w:before="200" w:after="60"/>
      </w:pPr>
      <w:r>
        <w:rPr>
          <w:rFonts w:ascii="Times New Roman" w:hAnsi="Times New Roman"/>
          <w:b/>
          <w:color w:val="000000"/>
          <w:sz w:val="23"/>
        </w:rPr>
        <w:t>2. Faculty Analysis &amp; Evaluation</w:t>
      </w:r>
    </w:p>
    <w:p>
      <w:pPr>
        <w:pStyle w:val="ListBullet"/>
        <w:spacing w:after="70" w:line="276" w:lineRule="auto"/>
      </w:pPr>
      <w:r>
        <w:rPr>
          <w:rFonts w:ascii="Times New Roman" w:hAnsi="Times New Roman"/>
          <w:b/>
          <w:color w:val="000000"/>
        </w:rPr>
        <w:t xml:space="preserve">Areas in which student performed exceptionally well: </w:t>
      </w:r>
      <w:r>
        <w:rPr>
          <w:rFonts w:ascii="Times New Roman" w:hAnsi="Times New Roman"/>
          <w:color w:val="000000"/>
        </w:rPr>
        <w:t>1. Outstanding mathematical formulation and analytical derivation of road curvature and vehicle offset geometry.</w:t>
        <w:br/>
        <w:t>2. Flawless modular implementation of real-time computer vision pipeline in Python and OpenCV.</w:t>
        <w:br/>
        <w:t>3. Comprehensive multi-panel executive AR telemetry dashboard generation across severe adverse conditions.</w:t>
        <w:br/>
        <w:t>4. Exemplary documentation adhering strictly to the 30-page standard with 4% Turnitin similarity index.</w:t>
      </w:r>
    </w:p>
    <w:p>
      <w:pPr>
        <w:pStyle w:val="ListBullet"/>
        <w:spacing w:after="70" w:line="276" w:lineRule="auto"/>
      </w:pPr>
      <w:r>
        <w:rPr>
          <w:rFonts w:ascii="Times New Roman" w:hAnsi="Times New Roman"/>
          <w:b/>
          <w:color w:val="000000"/>
        </w:rPr>
        <w:t xml:space="preserve">Areas requiring continuous improvement: </w:t>
      </w:r>
      <w:r>
        <w:rPr>
          <w:rFonts w:ascii="Times New Roman" w:hAnsi="Times New Roman"/>
          <w:color w:val="000000"/>
        </w:rPr>
        <w:t>Integration of deep multi-modal sensor fusion (LiDAR point clouds + Radar) to improve robustness in extreme blizzard/fog scenarios.</w:t>
      </w:r>
    </w:p>
    <w:p>
      <w:pPr>
        <w:pStyle w:val="ListBullet"/>
        <w:spacing w:after="70" w:line="276" w:lineRule="auto"/>
      </w:pPr>
      <w:r>
        <w:rPr>
          <w:rFonts w:ascii="Times New Roman" w:hAnsi="Times New Roman"/>
          <w:b/>
          <w:color w:val="000000"/>
        </w:rPr>
        <w:t xml:space="preserve">Corrective / Improvement Action: </w:t>
      </w:r>
      <w:r>
        <w:rPr>
          <w:rFonts w:ascii="Times New Roman" w:hAnsi="Times New Roman"/>
          <w:color w:val="000000"/>
        </w:rPr>
        <w:t>Incorporate edge deployment laboratories focusing on TensorRT C++ optimization on NVIDIA Jetson hardware for future course offerings.</w:t>
      </w:r>
    </w:p>
    <w:p>
      <w:pPr>
        <w:keepNext/>
        <w:spacing w:before="200" w:after="60"/>
      </w:pPr>
      <w:r>
        <w:rPr>
          <w:rFonts w:ascii="Times New Roman" w:hAnsi="Times New Roman"/>
          <w:b/>
          <w:color w:val="000000"/>
          <w:sz w:val="23"/>
        </w:rPr>
        <w:t>3. Departmental Documents Maintained</w:t>
      </w:r>
    </w:p>
    <w:p>
      <w:pPr>
        <w:spacing w:after="90" w:line="276" w:lineRule="auto"/>
      </w:pPr>
      <w:r>
        <w:rPr>
          <w:rFonts w:ascii="Times New Roman" w:hAnsi="Times New Roman"/>
          <w:color w:val="000000"/>
        </w:rPr>
        <w:t>The department and course faculty maintain complete academic records: (1) Assignment question and problem statement, (2) CO-PO and Bloom's mapping matrices, (3) Assessment rubrics and evaluated scripts, (4) Executable software implementation and telemetry outputs, (5) Plagiarism and originality certificates, and (6) Continuous improvement action logs.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16"/>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