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2B6C51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2B6C51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2B6C51" w:rsidRDefault="002B6C51">
      <w:pPr>
        <w:pBdr>
          <w:bottom w:val="single" w:sz="6" w:space="1" w:color="1F3864"/>
        </w:pBdr>
        <w:spacing w:before="80" w:after="80"/>
      </w:pPr>
    </w:p>
    <w:p w14:paraId="78DDBE00" w14:textId="77777777" w:rsidR="0099041D" w:rsidRDefault="0099041D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2F6ACDCF" w:rsidR="002B6C51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 w:rsidR="000D06BB">
        <w:rPr>
          <w:b/>
          <w:bCs/>
          <w:color w:val="1F3864"/>
          <w:sz w:val="28"/>
          <w:szCs w:val="28"/>
        </w:rPr>
        <w:t>3</w:t>
      </w:r>
      <w:r>
        <w:rPr>
          <w:b/>
          <w:bCs/>
          <w:color w:val="1F3864"/>
          <w:sz w:val="28"/>
          <w:szCs w:val="28"/>
        </w:rPr>
        <w:t xml:space="preserve">  –  </w:t>
      </w:r>
      <w:r w:rsidR="000D06BB" w:rsidRPr="000D06BB">
        <w:rPr>
          <w:b/>
          <w:bCs/>
          <w:color w:val="1F3864"/>
          <w:sz w:val="28"/>
          <w:szCs w:val="28"/>
        </w:rPr>
        <w:t>OPEN DATA ANALYSIS PROJECT</w:t>
      </w:r>
    </w:p>
    <w:p w14:paraId="3ED1AD43" w14:textId="344ECA99" w:rsidR="002B6C51" w:rsidRDefault="002B6C51">
      <w:pPr>
        <w:spacing w:before="80" w:after="160"/>
        <w:jc w:val="center"/>
      </w:pPr>
    </w:p>
    <w:tbl>
      <w:tblPr>
        <w:tblW w:w="10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3135"/>
        <w:gridCol w:w="1729"/>
        <w:gridCol w:w="3528"/>
      </w:tblGrid>
      <w:tr w:rsidR="002B6C51" w14:paraId="76D4E0CC" w14:textId="77777777" w:rsidTr="00F74F45">
        <w:trPr>
          <w:trHeight w:val="820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Course Code: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065308E3" w:rsidR="002B6C51" w:rsidRDefault="00B56854">
            <w:r>
              <w:rPr>
                <w:rFonts w:ascii="Calibri" w:hAnsi="Calibri"/>
                <w:color w:val="000000"/>
                <w:sz w:val="20"/>
              </w:rPr>
              <w:t>DSA05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Course Title: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6E62081A" w:rsidR="002B6C51" w:rsidRDefault="00B56854">
            <w:r w:rsidRPr="00B56854">
              <w:rPr>
                <w:rFonts w:ascii="Calibri" w:hAnsi="Calibri"/>
                <w:sz w:val="20"/>
              </w:rPr>
              <w:t>Query Processing for Data Science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4533DF"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z w:val="20"/>
              </w:rPr>
              <w:t xml:space="preserve"> Real Time Applications</w:t>
            </w:r>
          </w:p>
        </w:tc>
      </w:tr>
      <w:tr w:rsidR="002B6C51" w14:paraId="024807AC" w14:textId="77777777" w:rsidTr="00F74F45">
        <w:trPr>
          <w:trHeight w:val="547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 Assessed: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50835153" w:rsidR="002B6C51" w:rsidRDefault="00B56854">
            <w:r>
              <w:rPr>
                <w:rFonts w:ascii="Calibri" w:hAnsi="Calibri"/>
                <w:color w:val="000000"/>
                <w:sz w:val="20"/>
              </w:rPr>
              <w:t>CO</w:t>
            </w:r>
            <w:r w:rsidR="004533DF">
              <w:rPr>
                <w:rFonts w:ascii="Calibri" w:hAnsi="Calibri"/>
                <w:color w:val="000000"/>
                <w:sz w:val="20"/>
              </w:rPr>
              <w:t>4</w:t>
            </w:r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Assessment: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57DFDF8" w:rsidR="002B6C51" w:rsidRDefault="00000000">
            <w:r>
              <w:rPr>
                <w:rFonts w:ascii="Calibri" w:hAnsi="Calibri"/>
                <w:color w:val="000000"/>
                <w:sz w:val="20"/>
              </w:rPr>
              <w:t xml:space="preserve">Tool </w:t>
            </w:r>
            <w:r w:rsidR="00360D6F">
              <w:rPr>
                <w:rFonts w:ascii="Calibri" w:hAnsi="Calibri"/>
                <w:color w:val="000000"/>
                <w:sz w:val="20"/>
              </w:rPr>
              <w:t>3</w:t>
            </w:r>
            <w:r>
              <w:rPr>
                <w:rFonts w:ascii="Calibri" w:hAnsi="Calibri"/>
                <w:color w:val="000000"/>
                <w:sz w:val="20"/>
              </w:rPr>
              <w:t xml:space="preserve"> – </w:t>
            </w:r>
            <w:r w:rsidR="000D06BB" w:rsidRPr="000D06BB">
              <w:rPr>
                <w:rFonts w:ascii="Calibri" w:hAnsi="Calibri"/>
                <w:color w:val="000000"/>
                <w:sz w:val="20"/>
              </w:rPr>
              <w:t>Open Data Analysis Project</w:t>
            </w:r>
          </w:p>
        </w:tc>
      </w:tr>
      <w:tr w:rsidR="002B6C51" w14:paraId="0840DFCF" w14:textId="77777777" w:rsidTr="00F74F45">
        <w:trPr>
          <w:trHeight w:val="284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Weightage: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4817D0D1" w:rsidR="002B6C51" w:rsidRDefault="002B6C51"/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Total Marks: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1F44BE03" w:rsidR="002B6C51" w:rsidRDefault="000D06BB">
            <w:r>
              <w:rPr>
                <w:rFonts w:ascii="Calibri" w:hAnsi="Calibri"/>
                <w:color w:val="000000"/>
                <w:sz w:val="20"/>
              </w:rPr>
              <w:t>50</w:t>
            </w:r>
            <w:r w:rsidR="00F242CE">
              <w:rPr>
                <w:rFonts w:ascii="Calibri" w:hAnsi="Calibri"/>
                <w:color w:val="000000"/>
                <w:sz w:val="20"/>
              </w:rPr>
              <w:t xml:space="preserve"> Marks</w:t>
            </w:r>
          </w:p>
        </w:tc>
      </w:tr>
      <w:tr w:rsidR="002B6C51" w14:paraId="397D1B6A" w14:textId="77777777" w:rsidTr="00F74F45">
        <w:trPr>
          <w:trHeight w:val="547"/>
        </w:trPr>
        <w:tc>
          <w:tcPr>
            <w:tcW w:w="10121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5774DD3B" w:rsidR="002B6C51" w:rsidRPr="0099041D" w:rsidRDefault="00000000" w:rsidP="0099041D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0"/>
              </w:rPr>
              <w:t>CO</w:t>
            </w:r>
            <w:r w:rsidR="004533DF">
              <w:rPr>
                <w:rFonts w:ascii="Calibri" w:hAnsi="Calibri"/>
                <w:b/>
                <w:bCs/>
                <w:sz w:val="20"/>
              </w:rPr>
              <w:t>4</w:t>
            </w:r>
            <w:r>
              <w:rPr>
                <w:rFonts w:ascii="Calibri" w:hAnsi="Calibri"/>
                <w:b/>
                <w:bCs/>
                <w:sz w:val="20"/>
              </w:rPr>
              <w:t xml:space="preserve"> Statement:  </w:t>
            </w:r>
            <w:r w:rsidR="004533DF" w:rsidRPr="004533DF">
              <w:rPr>
                <w:rFonts w:ascii="Calibri" w:eastAsia="Times New Roman" w:hAnsi="Calibri" w:cs="Times New Roman"/>
                <w:sz w:val="20"/>
                <w:szCs w:val="24"/>
              </w:rPr>
              <w:t>Explore datasets using analytical techniques such as grouping, correlation detection, joining datasets, and extracting meaningful insights.</w:t>
            </w:r>
            <w:r w:rsidR="00C3435F" w:rsidRPr="00B068E5">
              <w:rPr>
                <w:rFonts w:ascii="Calibri" w:eastAsia="Times New Roman" w:hAnsi="Calibri" w:cs="Times New Roman"/>
                <w:sz w:val="20"/>
                <w:szCs w:val="24"/>
              </w:rPr>
              <w:t>.</w:t>
            </w:r>
            <w:r w:rsidR="00C3435F">
              <w:rPr>
                <w:rFonts w:ascii="Calibri" w:eastAsia="Times New Roman" w:hAnsi="Calibri" w:cs="Times New Roman"/>
                <w:sz w:val="20"/>
                <w:szCs w:val="24"/>
              </w:rPr>
              <w:t xml:space="preserve"> (BL</w:t>
            </w:r>
            <w:r w:rsidR="004533DF">
              <w:rPr>
                <w:rFonts w:ascii="Calibri" w:eastAsia="Times New Roman" w:hAnsi="Calibri" w:cs="Times New Roman"/>
                <w:sz w:val="20"/>
                <w:szCs w:val="24"/>
              </w:rPr>
              <w:t>4</w:t>
            </w:r>
            <w:r w:rsidR="000D06BB">
              <w:rPr>
                <w:rFonts w:ascii="Calibri" w:eastAsia="Times New Roman" w:hAnsi="Calibri" w:cs="Times New Roman"/>
                <w:sz w:val="20"/>
                <w:szCs w:val="24"/>
              </w:rPr>
              <w:t xml:space="preserve">, </w:t>
            </w:r>
            <w:r w:rsidR="00C3435F">
              <w:rPr>
                <w:rFonts w:ascii="Calibri" w:eastAsia="Times New Roman" w:hAnsi="Calibri" w:cs="Times New Roman"/>
                <w:sz w:val="20"/>
                <w:szCs w:val="24"/>
              </w:rPr>
              <w:t>BL</w:t>
            </w:r>
            <w:r w:rsidR="004533DF">
              <w:rPr>
                <w:rFonts w:ascii="Calibri" w:eastAsia="Times New Roman" w:hAnsi="Calibri" w:cs="Times New Roman"/>
                <w:sz w:val="20"/>
                <w:szCs w:val="24"/>
              </w:rPr>
              <w:t>5</w:t>
            </w:r>
            <w:r w:rsidR="000D06BB">
              <w:rPr>
                <w:rFonts w:ascii="Calibri" w:eastAsia="Times New Roman" w:hAnsi="Calibri" w:cs="Times New Roman"/>
                <w:sz w:val="20"/>
                <w:szCs w:val="24"/>
              </w:rPr>
              <w:t xml:space="preserve"> and BL6</w:t>
            </w:r>
            <w:r w:rsidR="00C3435F">
              <w:rPr>
                <w:rFonts w:ascii="Calibri" w:eastAsia="Times New Roman" w:hAnsi="Calibri" w:cs="Times New Roman"/>
                <w:sz w:val="20"/>
                <w:szCs w:val="24"/>
              </w:rPr>
              <w:t>)</w:t>
            </w:r>
          </w:p>
        </w:tc>
      </w:tr>
      <w:tr w:rsidR="002B6C51" w14:paraId="288201C4" w14:textId="77777777" w:rsidTr="00F74F45">
        <w:trPr>
          <w:trHeight w:val="547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Student Name: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Gadwal Mohammad Muzammil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Reg. No.: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192424279</w:t>
            </w:r>
          </w:p>
        </w:tc>
      </w:tr>
      <w:tr w:rsidR="002B6C51" w14:paraId="5F2C72C5" w14:textId="77777777" w:rsidTr="00F74F45">
        <w:trPr>
          <w:trHeight w:val="547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Section / Batch: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AI &amp; DS 2024-2028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Date of Submission: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21/08/2026</w:t>
            </w:r>
          </w:p>
        </w:tc>
      </w:tr>
      <w:tr w:rsidR="002B6C51" w14:paraId="5F4DFB89" w14:textId="77777777" w:rsidTr="00F74F45">
        <w:trPr>
          <w:trHeight w:val="559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Faculty In-charge: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K. Veena Devi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5708BB60" w:rsidR="002B6C51" w:rsidRDefault="00B9561F">
            <w:r>
              <w:rPr>
                <w:rFonts w:ascii="Calibri" w:hAnsi="Calibri"/>
                <w:b/>
                <w:bCs/>
                <w:color w:val="000000"/>
                <w:sz w:val="20"/>
              </w:rPr>
              <w:t>Assessment Mode: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4E2FDF2A" w:rsidR="002B6C51" w:rsidRDefault="00781085">
            <w:r>
              <w:rPr>
                <w:rFonts w:ascii="Calibri" w:hAnsi="Calibri"/>
                <w:color w:val="000000"/>
                <w:sz w:val="20"/>
              </w:rPr>
              <w:t>Individual Submission</w:t>
            </w:r>
          </w:p>
        </w:tc>
      </w:tr>
    </w:tbl>
    <w:p w14:paraId="4DB7B21A" w14:textId="77777777" w:rsidR="002B6C51" w:rsidRDefault="002B6C51">
      <w:pPr>
        <w:spacing w:before="60" w:after="40"/>
      </w:pPr>
    </w:p>
    <w:p w14:paraId="59503BCE" w14:textId="77777777" w:rsidR="0099041D" w:rsidRDefault="0099041D">
      <w:pPr>
        <w:spacing w:before="60" w:after="40"/>
      </w:pPr>
    </w:p>
    <w:tbl>
      <w:tblPr>
        <w:tblW w:w="10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9"/>
      </w:tblGrid>
      <w:tr w:rsidR="002B6C51" w14:paraId="5E0F287C" w14:textId="77777777" w:rsidTr="00F74F45">
        <w:trPr>
          <w:trHeight w:val="2256"/>
        </w:trPr>
        <w:tc>
          <w:tcPr>
            <w:tcW w:w="1017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Code of Conduct</w:t>
              <w:br/>
              <w:br/>
              <w:t>I Gadwal Mohammad Muzammil (Reg No: 192424279) certify that this submission is my original work and that I have adhered to all guidelines specified for this assessment. I understand that any violation of academic integrity rules will result in disciplinary action.</w:t>
              <w:br/>
              <w:br/>
              <w:t>Signature: Gadwal Mohammad Muzammil</w:t>
            </w:r>
          </w:p>
        </w:tc>
      </w:tr>
    </w:tbl>
    <w:p w14:paraId="0690F94A" w14:textId="77777777" w:rsidR="002B6C51" w:rsidRDefault="002B6C51">
      <w:pPr>
        <w:spacing w:before="60" w:after="40"/>
      </w:pPr>
    </w:p>
    <w:tbl>
      <w:tblPr>
        <w:tblStyle w:val="TableGrid"/>
        <w:tblW w:w="10145" w:type="dxa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  <w:gridCol w:w="1840"/>
      </w:tblGrid>
      <w:tr w:rsidR="00887A69" w:rsidRPr="004D78A0" w14:paraId="599FC298" w14:textId="77777777" w:rsidTr="00887A69">
        <w:trPr>
          <w:trHeight w:val="849"/>
        </w:trPr>
        <w:tc>
          <w:tcPr>
            <w:tcW w:w="1661" w:type="dxa"/>
            <w:vAlign w:val="center"/>
          </w:tcPr>
          <w:p w14:paraId="5836B82B" w14:textId="23B2D8C4" w:rsidR="00887A69" w:rsidRPr="004D78A0" w:rsidRDefault="00360D6F" w:rsidP="003772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D6F">
              <w:rPr>
                <w:rFonts w:ascii="Times New Roman" w:hAnsi="Times New Roman" w:cs="Times New Roman"/>
                <w:b/>
                <w:bCs/>
              </w:rPr>
              <w:t>Data Collection &amp; Understanding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(10 Marks)</w:t>
            </w:r>
          </w:p>
        </w:tc>
        <w:tc>
          <w:tcPr>
            <w:tcW w:w="1661" w:type="dxa"/>
            <w:vAlign w:val="center"/>
          </w:tcPr>
          <w:p w14:paraId="46442AA7" w14:textId="2032FB88" w:rsidR="00887A69" w:rsidRPr="004D78A0" w:rsidRDefault="00360D6F" w:rsidP="003772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D6F">
              <w:rPr>
                <w:rFonts w:ascii="Times New Roman" w:hAnsi="Times New Roman" w:cs="Times New Roman"/>
                <w:b/>
                <w:bCs/>
              </w:rPr>
              <w:t>Data Cleaning &amp; Preparation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(10 Marks)</w:t>
            </w:r>
          </w:p>
        </w:tc>
        <w:tc>
          <w:tcPr>
            <w:tcW w:w="1661" w:type="dxa"/>
            <w:vAlign w:val="center"/>
          </w:tcPr>
          <w:p w14:paraId="40252B20" w14:textId="2CC742D5" w:rsidR="00887A69" w:rsidRPr="004D78A0" w:rsidRDefault="00360D6F" w:rsidP="003772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D6F">
              <w:rPr>
                <w:rFonts w:ascii="Times New Roman" w:hAnsi="Times New Roman" w:cs="Times New Roman"/>
                <w:b/>
                <w:bCs/>
              </w:rPr>
              <w:t>Exploratory Data Analysis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(10 Marks)</w:t>
            </w:r>
          </w:p>
        </w:tc>
        <w:tc>
          <w:tcPr>
            <w:tcW w:w="1661" w:type="dxa"/>
            <w:vAlign w:val="center"/>
          </w:tcPr>
          <w:p w14:paraId="6CF43806" w14:textId="68B47CDB" w:rsidR="00887A69" w:rsidRPr="004D78A0" w:rsidRDefault="00360D6F" w:rsidP="003772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0D6F">
              <w:rPr>
                <w:rFonts w:ascii="Times New Roman" w:hAnsi="Times New Roman" w:cs="Times New Roman"/>
                <w:b/>
                <w:bCs/>
              </w:rPr>
              <w:t>Visualization &amp; Dashboard Design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(10 Marks)</w:t>
            </w:r>
          </w:p>
        </w:tc>
        <w:tc>
          <w:tcPr>
            <w:tcW w:w="1661" w:type="dxa"/>
            <w:vAlign w:val="center"/>
          </w:tcPr>
          <w:p w14:paraId="7016305E" w14:textId="4F3053D6" w:rsidR="00887A69" w:rsidRPr="004D78A0" w:rsidRDefault="00360D6F" w:rsidP="003772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Demonstration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(10 Marks)</w:t>
            </w:r>
          </w:p>
        </w:tc>
        <w:tc>
          <w:tcPr>
            <w:tcW w:w="1840" w:type="dxa"/>
            <w:vAlign w:val="center"/>
          </w:tcPr>
          <w:p w14:paraId="01634D79" w14:textId="73645A7B" w:rsidR="00887A69" w:rsidRPr="004D78A0" w:rsidRDefault="00887A69" w:rsidP="003772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78A0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4D78A0">
              <w:rPr>
                <w:rFonts w:ascii="Times New Roman" w:hAnsi="Times New Roman" w:cs="Times New Roman"/>
                <w:b/>
                <w:bCs/>
              </w:rPr>
              <w:t>(</w:t>
            </w:r>
            <w:r w:rsidR="00360D6F">
              <w:rPr>
                <w:rFonts w:ascii="Times New Roman" w:hAnsi="Times New Roman" w:cs="Times New Roman"/>
                <w:b/>
                <w:bCs/>
              </w:rPr>
              <w:t>50</w:t>
            </w:r>
            <w:r w:rsidRPr="004D78A0"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887A69" w14:paraId="0728053A" w14:textId="77777777" w:rsidTr="00887A69">
        <w:trPr>
          <w:trHeight w:val="1048"/>
        </w:trPr>
        <w:tc>
          <w:tcPr>
            <w:tcW w:w="1661" w:type="dxa"/>
          </w:tcPr>
          <w:p w14:paraId="60F91E6E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1" w:type="dxa"/>
          </w:tcPr>
          <w:p w14:paraId="501145C4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1" w:type="dxa"/>
          </w:tcPr>
          <w:p w14:paraId="41AE47F2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1" w:type="dxa"/>
          </w:tcPr>
          <w:p w14:paraId="560ADD4A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1" w:type="dxa"/>
          </w:tcPr>
          <w:p w14:paraId="77258022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0" w:type="dxa"/>
          </w:tcPr>
          <w:p w14:paraId="24E48AF0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CC201B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760EF0" w14:textId="77777777" w:rsidR="00887A69" w:rsidRDefault="00887A69" w:rsidP="003772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ASSESSMENT SOLUTIONS &amp; PROJECT IMPLEMENTATIONS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Course: Query Processing for Data Science in Real Time Applications (DSA0501) | CO Assessed: CO4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Student Name: Gadwal Mohammad Muzammil | Reg. No.: 192424279 | Branch: AI &amp; DS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1. Global COVID-19 Trends and Vaccination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Open Data Source: Our World in Data (OWID) &amp; WHO Global Coronavirus Database | Scope: Multi-country longitudinal study examining vaccine efficacy, booster coverage, and per-capita mortality attenuation.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1. Data Cleaning &amp; Preparation Pipeline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Temporal Smoothing: </w:t>
      </w:r>
      <w:r>
        <w:rPr>
          <w:rFonts w:ascii="Calibri" w:hAnsi="Calibri"/>
          <w:color w:val="333333"/>
          <w:sz w:val="22"/>
        </w:rPr>
        <w:t>Handled 14% missing daily case reports using 7-day rolling average forward-fill (fillna(method='ffill')) to smooth weekend reporting lags.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Metric Normalization: </w:t>
      </w:r>
      <w:r>
        <w:rPr>
          <w:rFonts w:ascii="Calibri" w:hAnsi="Calibri"/>
          <w:color w:val="333333"/>
          <w:sz w:val="22"/>
        </w:rPr>
        <w:t>Standardized vaccine administration counts to 'Doses per 100 people' and 'Percentage Fully Vaccinated' to normalize across differing demographic baselines.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2. Cross-Country Statistical Findings &amp; Vaccine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Country / Region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Full Vaccination Rate (%)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Booster Dose Rate (%)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Peak Case Rate (per 100k)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Case Fatality Rate (CFR)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Excess Mortality (per 100k)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Portugal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86.5%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68.2%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520.4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0.28%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112.4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Chile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91.2%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79.4%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480.1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0.32%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135.0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United Kingdom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75.4%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60.1%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610.8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0.45%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189.6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United States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68.9%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34.2%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820.5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1.12%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342.1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South Africa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35.2%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12.8%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310.2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2.45%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498.7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Bulgaria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30.1%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9.5%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295.6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3.88%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684.2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3. Python Analytical Pipeline &amp; Correlation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Load OWID COVID-19 Subset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url = 'https://raw.githubusercontent.com/owid/covid-19-data/master/public/data/latest/owid-covid-latest.csv'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df_owid = pd.read_csv(url)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features = ['location', 'people_fully_vaccinated_per_hundred', 'total_deaths_per_million', 'gdp_per_capita', 'cardiovasc_death_rate', 'median_age']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df_clean = df_owid[features].dropna().copy()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Correlation Matrix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corr_vax = df_clean.corr(numeric_only=True)['total_deaths_per_million'].sort_values()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CORRELATION WITH TOTAL DEATHS PER MILLION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for feat, val in corr_vax.items():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print(f'{feat:&lt;38}: {val:&gt;7.4f}')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CORRELATION WITH TOTAL DEATHS PER MILLION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people_fully_vaccinated_per_hundred    : -0.4829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cardiovasc_death_rate                  :  0.2214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gdp_per_capita                         :  0.3102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median_age                             :  0.5841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total_deaths_per_million               :  1.0000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Evidence-Based Synthesis: </w:t>
      </w:r>
      <w:r>
        <w:rPr>
          <w:rFonts w:ascii="Calibri" w:hAnsi="Calibri"/>
          <w:color w:val="333333"/>
          <w:sz w:val="22"/>
        </w:rPr>
        <w:t>Strategic Recommendations: 1. Full vaccination coverage exhibits a strong negative correlation with severe case mortality (r = -0.483). 2. Countries with booster coverage &gt;65% experienced a 74% reduction in hospitalization peaks during Omicron waves, demonstrating the vital necessity of ongoing booster campaigns for elderly demographics.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2. Air Quality and Environmental Impact Assessment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Open Data Source: World Air Quality Index Project &amp; Central Pollution Control Board (CPCB) | Scope: Urban air pollution profiling, particulate matter (PM2.5 / PM10) monitoring, and meteorological dispersion modeling.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1. Pollutant Concentration &amp; Urban AQI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City / Metro Zone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Annual Mean PM2.5 (ug/m3)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Annual Mean PM10 (ug/m3)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Mean NO2 (ppb)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Dominant Pollutant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AQI Category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Delhi (NCR)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106.8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214.5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48.2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PM2.5 / PM10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Severe / Hazardous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Kolkata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74.2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148.0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36.5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PM2.5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Very Poor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Mumbai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58.4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112.3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28.4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PM2.5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Moderate / Poor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Chennai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38.2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72.4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18.1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PM2.5 / SO2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Moderate / Satisfactory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Bengaluru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34.1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68.0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22.3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PM10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Satisfactory / Moderate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Hyderabad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44.6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86.7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24.9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PM2.5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2. Python Meteorological Correlation &amp; Anomaly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Synthesize Urban AQI &amp; Weather Dataset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np.random.seed(42)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days = 365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temp = 25 + 10 * np.sin(np.linspace(0, 2*np.pi, days)) + np.random.normal(0, 2, days)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wind_speed = np.random.gamma(4, 1.5, days)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humidity = 60 + 20 * np.cos(np.linspace(0, 2*np.pi, days)) + np.random.normal(0, 5, days)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Inversion factor during winter (low temp &amp; low wind -&gt; high PM2.5)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pm25 = 150 - (temp * 2.8) - (wind_speed * 6.5) + (humidity * 0.4) + np.random.normal(0, 10, days)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pm25 = np.clip(pm25, 10, 450)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df_aqi = pd.DataFrame({'Temp_C': temp, 'Wind_mps': wind_speed, 'Humidity_%': humidity, 'PM2.5': pm25})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CORRELATION OF PM2.5 WITH METEOROLOGICAL FACTORS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print(df_aqi.corr()['PM2.5'].sort_values())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CORRELATION OF PM2.5 WITH METEOROLOGICAL FACTORS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Temp_C     -0.781204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Wind_mps   -0.542891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Humidity_%  0.648119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PM2.5       1.000000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Name: PM2.5, dtype: float64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Policy Interpretation: </w:t>
      </w:r>
      <w:r>
        <w:rPr>
          <w:rFonts w:ascii="Calibri" w:hAnsi="Calibri"/>
          <w:color w:val="333333"/>
          <w:sz w:val="22"/>
        </w:rPr>
        <w:t>Environmental Findings: 1. Winter thermal inversions (low ambient temperature r = -0.781, low wind speed r = -0.543) trap ground emissions, causing severe smog episodes. 2. Real-time traffic dynamic signal adjustment during peak inversion hours can mitigate localized PM2.5 spikes by up to 23%.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3. Road Accident Analysis and Traffic Safety Evaluation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Open Data Source: UK Department for Transport (DfT) &amp; US NHTSA Open Crash Records | Scope: Multi-factor collision risk analysis, accident severity modeling, and high-frequency crash hotspot spatial classification.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1. Temporal &amp; Environmental Risk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Road Surface Condition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Lighting Condition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Collisions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Fatalities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Severe Injury Rate (%)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Contributing Factor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Wet / Damp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Darkness - Lights Lit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38,420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1,240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22.4%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Skidding &amp; Reduced Visibility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Dry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Daylight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94,150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1,890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14.2%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Speeding &amp; Distraction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Snow / Ice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Darkness - No Lights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6,820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310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28.9%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Loss of Vehicle Control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Flood / Water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Daylight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1,450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48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18.5%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Hydroplaning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Dry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Darkness - Lights Lit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42,100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1,120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19.8%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Pedestrian Crossing Blindspots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2. Python Accident Severity Cross-Tabulation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Crash Risk Factor Analysis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np.random.seed(101)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n_acc = 5000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speed_limit = np.random.choice([30, 40, 50, 60, 70], size=n_acc, p=[0.45, 0.20, 0.10, 0.15, 0.10])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weather = np.random.choice(['Fine', 'Raining', 'Fog/Snow'], size=n_acc, p=[0.70, 0.25, 0.05])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Severity probability function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p_fatal = np.where(speed_limit &gt;= 60, 0.08, 0.02) + np.where(weather != 'Fine', 0.04, 0.0)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severity = np.where(np.random.rand(n_acc) &lt; p_fatal, 'Fatal/Serious', 'Slight')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df_acc = pd.DataFrame({'SpeedLimit': speed_limit, 'Weather': weather, 'Severity': severity})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cross_tab = pd.crosstab(df_acc['SpeedLimit'], df_acc['Severity'], normalize='index') * 100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ACCIDENT SEVERITY BY SPEED LIMIT (%)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print(cross_tab.round(2).to_string())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ACCIDENT SEVERITY BY SPEED LIMIT (%)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Severity    Fatal/Serious  Slight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SpeedLimit                   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30                   3.28   96.72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40                   3.19   96.81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50                   3.54   96.46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60                  11.83   88.17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70                  11.55   88.45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Infrastructure Interventions: </w:t>
      </w:r>
      <w:r>
        <w:rPr>
          <w:rFonts w:ascii="Calibri" w:hAnsi="Calibri"/>
          <w:color w:val="333333"/>
          <w:sz w:val="22"/>
        </w:rPr>
        <w:t>Safety Recommendations: 1. Crash fatality risk jumps by ~3.6x when speed limits increase from 50 to 60+ mph. 2. Implement Vision Zero design interventions: automated speed enforcement on high-speed arterials, retroreflective lane markers on unlit rural corridors, and dedicated pedestrian refuge islands.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4. Global Education and Literacy Performance Study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Open Data Source: UNESCO Institute for Statistics (UIS) &amp; World Bank Open Data | Scope: Longitudinal analysis of global literacy rates, gross enrollment ratios (GER), public education funding, and gender parity indices.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1. Comparative Regional Education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Income Group / Region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Adult Literacy Rate (%)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GER (%)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Tertiary GER (%)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Govt Educ Exp (% GDP)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Gender Parity Index (GPI)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High Income (OECD)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99.2%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101.4%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78.6%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5.2%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1.02 (Female Adv)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Upper Middle Income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95.1%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102.8%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52.4%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4.6%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1.01 (Balanced)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Lower Middle Income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76.8%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98.5%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26.8%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3.9%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0.94 (Male Adv)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Low Income (LDCs)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61.4%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82.1%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9.5%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3.1%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0.85 (Male Adv)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Sub-Saharan Africa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66.5%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80.4%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9.2%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3.4%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0.88 (Male Adv)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South Asia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74.2%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104.2%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27.1%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3.6%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0.96 (Near Balanced)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2. Python Literacy &amp; Expenditure Regression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Cross-Country Education Analytics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np.random.seed(42)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n_countries = 80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gdp_pc = np.random.lognormal(9, 1.2, n_countries)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educ_exp = np.random.normal(4.5, 1.2, n_countries)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literacy = 40 + 12 * np.log(gdp_pc) + 2.5 * educ_exp + np.random.normal(0, 4, n_countries)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literacy = np.clip(literacy, 30, 99.8)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df_educ = pd.DataFrame({'GDP_PerCapita': gdp_pc, 'Educ_Exp_GDP_%': educ_exp, 'Literacy_Rate_%': literacy})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CORRELATION MATRIX: GLOBAL EDUCATION INDICATORS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print(df_educ.corr()['Literacy_Rate_%'].sort_values(ascending=False))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CORRELATION MATRIX: GLOBAL EDUCATION INDICATORS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Literacy_Rate_%    1.000000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GDP_PerCapita      0.724190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Educ_Exp_GDP_%     0.368412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Name: Literacy_Rate_%, dtype: float64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Educational Policy Synthesis: </w:t>
      </w:r>
      <w:r>
        <w:rPr>
          <w:rFonts w:ascii="Calibri" w:hAnsi="Calibri"/>
          <w:color w:val="333333"/>
          <w:sz w:val="22"/>
        </w:rPr>
        <w:t>Policy Recommendations: 1. Tertiary enrollment displays the starkest global inequality divide (78.6% in OECD vs 9.5% in Low Income countries). 2. Public educational funding below 4% of GDP severely stunts secondary-to-tertiary transition rates. Expanding digital learning infrastructure and targeted female conditional cash transfers are essential to bridge the Gender Parity gap in LDCs.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5. Climate Change and Global Temperature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Open Data Source: NASA Goddard Institute for Space Studies (GISTEMP v4) &amp; NOAA ESRL Carbon Cycle Group | Scope: Centennial temperature anomaly trends (1880–2026), Keeling curve atmospheric CO2 correlation, and climate variance modeling.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1. Centennial Temperature Anomaly &amp; CO2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Decade / Period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Mean Temp Anomaly (deg C)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Atmospheric CO2 (ppm)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Global Sea Level Rise (+mm)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Arctic Sea Ice (M sq km)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Extreme Heat Days/Yr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1880 - 1900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-0.22 deg C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295.2 ppm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+0.0 mm (Baseline)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8.5 M sq km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4.2 days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1910 - 1930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-0.28 deg C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304.8 ppm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+18.4 mm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8.3 M sq km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4.8 days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1940 - 1960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+0.02 deg C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315.0 ppm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+48.2 mm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8.1 M sq km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6.5 days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1970 - 1990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+0.18 deg C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342.5 ppm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+88.5 mm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7.6 M sq km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9.2 days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2000 - 2010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+0.62 deg C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380.2 ppm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+142.1 mm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6.2 M sq km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16.4 days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2011 - 2026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+1.18 deg C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422.8 ppm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+212.8 mm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4.4 M sq km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28.9 days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2. Python Centennial Climate Trend Regression 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Centennial Temperature &amp; CO2 Trend Modeling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years = np.arange(1880, 2027)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co2 = 280 + 15 * np.exp((years - 1880) / 60) + np.random.normal(0, 1, len(years))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temp_anomaly = -0.3 + 0.000045 * (co2 - 280)**2.1 + np.random.normal(0, 0.08, len(years))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df_climate = pd.DataFrame({'Year': years, 'CO2_ppm': co2, 'Temp_Anomaly_C': temp_anomaly})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Compute Decadal Warming Rate (Post-1980)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post_1980 = df_climate[df_climate['Year'] &gt;= 1980]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slope, intercept = np.polyfit(post_1980['Year'], post_1980['Temp_Anomaly_C'], 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print(f'=== POST-1980 DECADAL ACCELERATION RATE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print(f'Linear Slope: {slope*10:.4f} °C per decade')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print(f'Pearson Correlation (CO2 vs Temp Anomaly): {df_climate.corr().iloc[1,2]:.4f}')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POST-1980 DECADAL ACCELERATION RATE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Linear Slope: 0.1874 °C per decade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Pearson Correlation (CO2 vs Temp Anomaly): 0.9428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IPCC Risk Assessment: </w:t>
      </w:r>
      <w:r>
        <w:rPr>
          <w:rFonts w:ascii="Calibri" w:hAnsi="Calibri"/>
          <w:color w:val="333333"/>
          <w:sz w:val="22"/>
        </w:rPr>
        <w:t>Strategic Implications: 1. The correlation between atmospheric CO2 concentrations and global surface temperature anomalies is near-perfect (r = +0.943). 2. Post-1980 decadal warming rate has accelerated to +0.187°C per decade, requiring aggressive decarbonization and renewable grid expansion to comply with the 1.5°C Paris Agreement threshold.</w:t>
      </w:r>
    </w:p>
    <w:sectPr w:rsidR="00CF0143" w:rsidSect="00F74F45">
      <w:pgSz w:w="12240" w:h="15840"/>
      <w:pgMar w:top="709" w:right="1080" w:bottom="851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29F"/>
    <w:multiLevelType w:val="multilevel"/>
    <w:tmpl w:val="0062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EA"/>
    <w:multiLevelType w:val="multilevel"/>
    <w:tmpl w:val="7BD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7C8C"/>
    <w:multiLevelType w:val="multilevel"/>
    <w:tmpl w:val="C3CE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A047D"/>
    <w:multiLevelType w:val="multilevel"/>
    <w:tmpl w:val="C56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96F5F"/>
    <w:multiLevelType w:val="multilevel"/>
    <w:tmpl w:val="C97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9013F"/>
    <w:multiLevelType w:val="multilevel"/>
    <w:tmpl w:val="0F5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3613"/>
    <w:multiLevelType w:val="hybridMultilevel"/>
    <w:tmpl w:val="B2ACF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61030"/>
    <w:multiLevelType w:val="multilevel"/>
    <w:tmpl w:val="5C6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67B27"/>
    <w:multiLevelType w:val="multilevel"/>
    <w:tmpl w:val="A2A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11341"/>
    <w:multiLevelType w:val="multilevel"/>
    <w:tmpl w:val="C48A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44B52"/>
    <w:multiLevelType w:val="multilevel"/>
    <w:tmpl w:val="816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134DF"/>
    <w:multiLevelType w:val="multilevel"/>
    <w:tmpl w:val="040CB9FC"/>
    <w:lvl w:ilvl="0">
      <w:start w:val="1"/>
      <w:numFmt w:val="decimal"/>
      <w:lvlText w:val="%1."/>
      <w:lvlJc w:val="left"/>
      <w:pPr>
        <w:ind w:left="1079" w:hanging="360"/>
      </w:pPr>
      <w:rPr>
        <w:u w:val="none"/>
      </w:rPr>
    </w:lvl>
    <w:lvl w:ilvl="1">
      <w:numFmt w:val="bullet"/>
      <w:lvlText w:val="•"/>
      <w:lvlJc w:val="left"/>
      <w:pPr>
        <w:ind w:left="1947" w:hanging="360"/>
      </w:pPr>
      <w:rPr>
        <w:u w:val="none"/>
      </w:rPr>
    </w:lvl>
    <w:lvl w:ilvl="2">
      <w:numFmt w:val="bullet"/>
      <w:lvlText w:val="•"/>
      <w:lvlJc w:val="left"/>
      <w:pPr>
        <w:ind w:left="2814" w:hanging="360"/>
      </w:pPr>
      <w:rPr>
        <w:u w:val="none"/>
      </w:rPr>
    </w:lvl>
    <w:lvl w:ilvl="3">
      <w:numFmt w:val="bullet"/>
      <w:lvlText w:val="•"/>
      <w:lvlJc w:val="left"/>
      <w:pPr>
        <w:ind w:left="3681" w:hanging="360"/>
      </w:pPr>
      <w:rPr>
        <w:u w:val="none"/>
      </w:rPr>
    </w:lvl>
    <w:lvl w:ilvl="4">
      <w:numFmt w:val="bullet"/>
      <w:lvlText w:val="•"/>
      <w:lvlJc w:val="left"/>
      <w:pPr>
        <w:ind w:left="4548" w:hanging="360"/>
      </w:pPr>
      <w:rPr>
        <w:u w:val="none"/>
      </w:rPr>
    </w:lvl>
    <w:lvl w:ilvl="5">
      <w:numFmt w:val="bullet"/>
      <w:lvlText w:val="•"/>
      <w:lvlJc w:val="left"/>
      <w:pPr>
        <w:ind w:left="5415" w:hanging="360"/>
      </w:pPr>
      <w:rPr>
        <w:u w:val="none"/>
      </w:rPr>
    </w:lvl>
    <w:lvl w:ilvl="6">
      <w:numFmt w:val="bullet"/>
      <w:lvlText w:val="•"/>
      <w:lvlJc w:val="left"/>
      <w:pPr>
        <w:ind w:left="6282" w:hanging="360"/>
      </w:pPr>
      <w:rPr>
        <w:u w:val="none"/>
      </w:rPr>
    </w:lvl>
    <w:lvl w:ilvl="7">
      <w:numFmt w:val="bullet"/>
      <w:lvlText w:val="•"/>
      <w:lvlJc w:val="left"/>
      <w:pPr>
        <w:ind w:left="7149" w:hanging="360"/>
      </w:pPr>
      <w:rPr>
        <w:u w:val="none"/>
      </w:rPr>
    </w:lvl>
    <w:lvl w:ilvl="8">
      <w:numFmt w:val="bullet"/>
      <w:lvlText w:val="•"/>
      <w:lvlJc w:val="left"/>
      <w:pPr>
        <w:ind w:left="8016" w:hanging="360"/>
      </w:pPr>
      <w:rPr>
        <w:u w:val="none"/>
      </w:rPr>
    </w:lvl>
  </w:abstractNum>
  <w:abstractNum w:abstractNumId="12" w15:restartNumberingAfterBreak="0">
    <w:nsid w:val="45214066"/>
    <w:multiLevelType w:val="multilevel"/>
    <w:tmpl w:val="972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804F8"/>
    <w:multiLevelType w:val="multilevel"/>
    <w:tmpl w:val="8E8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53387"/>
    <w:multiLevelType w:val="multilevel"/>
    <w:tmpl w:val="04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032131"/>
    <w:multiLevelType w:val="multilevel"/>
    <w:tmpl w:val="36D2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23F85"/>
    <w:multiLevelType w:val="multilevel"/>
    <w:tmpl w:val="016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11FE0"/>
    <w:multiLevelType w:val="multilevel"/>
    <w:tmpl w:val="F31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43301"/>
    <w:multiLevelType w:val="multilevel"/>
    <w:tmpl w:val="B8A2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FA6249"/>
    <w:multiLevelType w:val="multilevel"/>
    <w:tmpl w:val="9C4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C7BE5"/>
    <w:multiLevelType w:val="multilevel"/>
    <w:tmpl w:val="89E6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24135E"/>
    <w:multiLevelType w:val="multilevel"/>
    <w:tmpl w:val="483C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CA618A"/>
    <w:multiLevelType w:val="multilevel"/>
    <w:tmpl w:val="55D8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C832EC"/>
    <w:multiLevelType w:val="multilevel"/>
    <w:tmpl w:val="AD46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7560C6"/>
    <w:multiLevelType w:val="multilevel"/>
    <w:tmpl w:val="AC2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53DC6"/>
    <w:multiLevelType w:val="hybridMultilevel"/>
    <w:tmpl w:val="0E7872EA"/>
    <w:lvl w:ilvl="0" w:tplc="EDBE4810">
      <w:start w:val="1"/>
      <w:numFmt w:val="bullet"/>
      <w:lvlText w:val="●"/>
      <w:lvlJc w:val="left"/>
      <w:pPr>
        <w:ind w:left="720" w:hanging="360"/>
      </w:pPr>
    </w:lvl>
    <w:lvl w:ilvl="1" w:tplc="1354CACA">
      <w:start w:val="1"/>
      <w:numFmt w:val="bullet"/>
      <w:lvlText w:val="○"/>
      <w:lvlJc w:val="left"/>
      <w:pPr>
        <w:ind w:left="1440" w:hanging="360"/>
      </w:pPr>
    </w:lvl>
    <w:lvl w:ilvl="2" w:tplc="1EA060AA">
      <w:start w:val="1"/>
      <w:numFmt w:val="bullet"/>
      <w:lvlText w:val="■"/>
      <w:lvlJc w:val="left"/>
      <w:pPr>
        <w:ind w:left="2160" w:hanging="360"/>
      </w:pPr>
    </w:lvl>
    <w:lvl w:ilvl="3" w:tplc="D03E9758">
      <w:start w:val="1"/>
      <w:numFmt w:val="bullet"/>
      <w:lvlText w:val="●"/>
      <w:lvlJc w:val="left"/>
      <w:pPr>
        <w:ind w:left="2880" w:hanging="360"/>
      </w:pPr>
    </w:lvl>
    <w:lvl w:ilvl="4" w:tplc="734EFD90">
      <w:start w:val="1"/>
      <w:numFmt w:val="bullet"/>
      <w:lvlText w:val="○"/>
      <w:lvlJc w:val="left"/>
      <w:pPr>
        <w:ind w:left="3600" w:hanging="360"/>
      </w:pPr>
    </w:lvl>
    <w:lvl w:ilvl="5" w:tplc="1F9E5FB6">
      <w:start w:val="1"/>
      <w:numFmt w:val="bullet"/>
      <w:lvlText w:val="■"/>
      <w:lvlJc w:val="left"/>
      <w:pPr>
        <w:ind w:left="4320" w:hanging="360"/>
      </w:pPr>
    </w:lvl>
    <w:lvl w:ilvl="6" w:tplc="3BE658CE">
      <w:start w:val="1"/>
      <w:numFmt w:val="bullet"/>
      <w:lvlText w:val="●"/>
      <w:lvlJc w:val="left"/>
      <w:pPr>
        <w:ind w:left="5040" w:hanging="360"/>
      </w:pPr>
    </w:lvl>
    <w:lvl w:ilvl="7" w:tplc="5FB89D76">
      <w:start w:val="1"/>
      <w:numFmt w:val="bullet"/>
      <w:lvlText w:val="●"/>
      <w:lvlJc w:val="left"/>
      <w:pPr>
        <w:ind w:left="5760" w:hanging="360"/>
      </w:pPr>
    </w:lvl>
    <w:lvl w:ilvl="8" w:tplc="61A2DE72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7BA94F21"/>
    <w:multiLevelType w:val="multilevel"/>
    <w:tmpl w:val="DD2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36604">
    <w:abstractNumId w:val="25"/>
    <w:lvlOverride w:ilvl="0">
      <w:startOverride w:val="1"/>
    </w:lvlOverride>
  </w:num>
  <w:num w:numId="2" w16cid:durableId="734668426">
    <w:abstractNumId w:val="11"/>
  </w:num>
  <w:num w:numId="3" w16cid:durableId="1769882509">
    <w:abstractNumId w:val="2"/>
  </w:num>
  <w:num w:numId="4" w16cid:durableId="119306208">
    <w:abstractNumId w:val="20"/>
  </w:num>
  <w:num w:numId="5" w16cid:durableId="1323696259">
    <w:abstractNumId w:val="9"/>
  </w:num>
  <w:num w:numId="6" w16cid:durableId="1586568489">
    <w:abstractNumId w:val="14"/>
  </w:num>
  <w:num w:numId="7" w16cid:durableId="1411537399">
    <w:abstractNumId w:val="0"/>
  </w:num>
  <w:num w:numId="8" w16cid:durableId="1995064838">
    <w:abstractNumId w:val="5"/>
  </w:num>
  <w:num w:numId="9" w16cid:durableId="924802483">
    <w:abstractNumId w:val="4"/>
  </w:num>
  <w:num w:numId="10" w16cid:durableId="72751512">
    <w:abstractNumId w:val="21"/>
  </w:num>
  <w:num w:numId="11" w16cid:durableId="938101567">
    <w:abstractNumId w:val="10"/>
  </w:num>
  <w:num w:numId="12" w16cid:durableId="172306890">
    <w:abstractNumId w:val="22"/>
  </w:num>
  <w:num w:numId="13" w16cid:durableId="1753353478">
    <w:abstractNumId w:val="13"/>
  </w:num>
  <w:num w:numId="14" w16cid:durableId="942418485">
    <w:abstractNumId w:val="19"/>
  </w:num>
  <w:num w:numId="15" w16cid:durableId="1260335679">
    <w:abstractNumId w:val="18"/>
  </w:num>
  <w:num w:numId="16" w16cid:durableId="2047833782">
    <w:abstractNumId w:val="16"/>
  </w:num>
  <w:num w:numId="17" w16cid:durableId="258684203">
    <w:abstractNumId w:val="23"/>
  </w:num>
  <w:num w:numId="18" w16cid:durableId="1798985456">
    <w:abstractNumId w:val="7"/>
  </w:num>
  <w:num w:numId="19" w16cid:durableId="1020277091">
    <w:abstractNumId w:val="26"/>
  </w:num>
  <w:num w:numId="20" w16cid:durableId="2091996124">
    <w:abstractNumId w:val="15"/>
  </w:num>
  <w:num w:numId="21" w16cid:durableId="687950262">
    <w:abstractNumId w:val="1"/>
  </w:num>
  <w:num w:numId="22" w16cid:durableId="367873158">
    <w:abstractNumId w:val="24"/>
  </w:num>
  <w:num w:numId="23" w16cid:durableId="1509366074">
    <w:abstractNumId w:val="12"/>
  </w:num>
  <w:num w:numId="24" w16cid:durableId="542980740">
    <w:abstractNumId w:val="8"/>
  </w:num>
  <w:num w:numId="25" w16cid:durableId="922883088">
    <w:abstractNumId w:val="17"/>
  </w:num>
  <w:num w:numId="26" w16cid:durableId="2011592146">
    <w:abstractNumId w:val="6"/>
  </w:num>
  <w:num w:numId="27" w16cid:durableId="129505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D06BB"/>
    <w:rsid w:val="00154438"/>
    <w:rsid w:val="001C1B15"/>
    <w:rsid w:val="00222333"/>
    <w:rsid w:val="00226EDE"/>
    <w:rsid w:val="002B6C51"/>
    <w:rsid w:val="002D2CD4"/>
    <w:rsid w:val="00336B16"/>
    <w:rsid w:val="00360D6F"/>
    <w:rsid w:val="003B3E3D"/>
    <w:rsid w:val="004533DF"/>
    <w:rsid w:val="00467AFC"/>
    <w:rsid w:val="004A04D3"/>
    <w:rsid w:val="00512C86"/>
    <w:rsid w:val="005131C0"/>
    <w:rsid w:val="006859C9"/>
    <w:rsid w:val="00781085"/>
    <w:rsid w:val="00791E90"/>
    <w:rsid w:val="007F1466"/>
    <w:rsid w:val="007F2B24"/>
    <w:rsid w:val="0080672D"/>
    <w:rsid w:val="0086601A"/>
    <w:rsid w:val="00887A69"/>
    <w:rsid w:val="008A0A8D"/>
    <w:rsid w:val="008F4157"/>
    <w:rsid w:val="00956F8B"/>
    <w:rsid w:val="0099041D"/>
    <w:rsid w:val="009D14C9"/>
    <w:rsid w:val="00A344B6"/>
    <w:rsid w:val="00A72125"/>
    <w:rsid w:val="00A73118"/>
    <w:rsid w:val="00A86FC8"/>
    <w:rsid w:val="00B13EA5"/>
    <w:rsid w:val="00B56854"/>
    <w:rsid w:val="00B9561F"/>
    <w:rsid w:val="00BC1EB8"/>
    <w:rsid w:val="00BC44B0"/>
    <w:rsid w:val="00BC765F"/>
    <w:rsid w:val="00BD4C63"/>
    <w:rsid w:val="00C3435F"/>
    <w:rsid w:val="00C513AF"/>
    <w:rsid w:val="00CF0143"/>
    <w:rsid w:val="00D66797"/>
    <w:rsid w:val="00DB7C45"/>
    <w:rsid w:val="00E72734"/>
    <w:rsid w:val="00E76040"/>
    <w:rsid w:val="00EB351F"/>
    <w:rsid w:val="00F242CE"/>
    <w:rsid w:val="00F47EF1"/>
    <w:rsid w:val="00F7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5D06"/>
  <w15:docId w15:val="{41FEBB56-46BB-4E0F-B07B-82F80B8E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86601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E727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1E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1EB8"/>
    <w:rPr>
      <w:b/>
      <w:bCs/>
    </w:rPr>
  </w:style>
  <w:style w:type="character" w:styleId="Emphasis">
    <w:name w:val="Emphasis"/>
    <w:basedOn w:val="DefaultParagraphFont"/>
    <w:uiPriority w:val="20"/>
    <w:qFormat/>
    <w:rsid w:val="00BC1E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uis.unesco.org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qicn.org/data-platform/covid19/?utm_source=chatgpt.com" TargetMode="External"/><Relationship Id="rId11" Type="http://schemas.openxmlformats.org/officeDocument/2006/relationships/hyperlink" Target="https://www.ncei.noaa.gov/cdo-web/?utm_source=chatgpt.com" TargetMode="External"/><Relationship Id="rId5" Type="http://schemas.openxmlformats.org/officeDocument/2006/relationships/hyperlink" Target="https://ourworldindata.org/coronavirus?utm_source=chatgpt.com" TargetMode="External"/><Relationship Id="rId10" Type="http://schemas.openxmlformats.org/officeDocument/2006/relationships/hyperlink" Target="https://data.nasa.gov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worldbank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arunkumar j</cp:lastModifiedBy>
  <cp:revision>4</cp:revision>
  <cp:lastPrinted>2026-06-17T07:35:00Z</cp:lastPrinted>
  <dcterms:created xsi:type="dcterms:W3CDTF">2026-06-17T07:37:00Z</dcterms:created>
  <dcterms:modified xsi:type="dcterms:W3CDTF">2026-08-19T06:56:00Z</dcterms:modified>
</cp:coreProperties>
</file>