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89B7" w14:textId="2C93CCF1" w:rsidR="002D0F09" w:rsidRPr="00283C7A" w:rsidRDefault="00283C7A" w:rsidP="00283C7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83C7A">
        <w:rPr>
          <w:rFonts w:ascii="Times New Roman" w:hAnsi="Times New Roman" w:cs="Times New Roman"/>
          <w:b/>
          <w:bCs/>
          <w:sz w:val="28"/>
          <w:szCs w:val="28"/>
        </w:rPr>
        <w:t>Name : Gadwal Mohammad Muzammil</w:t>
      </w:r>
      <w:r w:rsidRPr="00283C7A">
        <w:rPr>
          <w:rFonts w:ascii="Times New Roman" w:hAnsi="Times New Roman" w:cs="Times New Roman"/>
          <w:b/>
          <w:bCs/>
          <w:sz w:val="28"/>
          <w:szCs w:val="28"/>
        </w:rPr>
        <w:br/>
        <w:t>Reg: 192424279</w:t>
      </w:r>
      <w:r w:rsidRPr="00283C7A">
        <w:rPr>
          <w:rFonts w:ascii="Times New Roman" w:hAnsi="Times New Roman" w:cs="Times New Roman"/>
          <w:b/>
          <w:bCs/>
          <w:sz w:val="28"/>
          <w:szCs w:val="28"/>
        </w:rPr>
        <w:br/>
        <w:t>Course code :DSA0607</w:t>
      </w:r>
      <w:r w:rsidRPr="00283C7A">
        <w:rPr>
          <w:rFonts w:ascii="Times New Roman" w:hAnsi="Times New Roman" w:cs="Times New Roman"/>
          <w:b/>
          <w:bCs/>
          <w:sz w:val="28"/>
          <w:szCs w:val="28"/>
        </w:rPr>
        <w:br/>
        <w:t>Course : Data Handling and Visualization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83C7A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                                     </w:t>
      </w:r>
      <w:r w:rsidR="002D0F09" w:rsidRPr="00283C7A">
        <w:rPr>
          <w:rFonts w:ascii="Times New Roman" w:hAnsi="Times New Roman" w:cs="Times New Roman"/>
          <w:b/>
          <w:bCs/>
          <w:sz w:val="28"/>
          <w:szCs w:val="28"/>
        </w:rPr>
        <w:t>EXPERIMENTS</w:t>
      </w:r>
    </w:p>
    <w:p w14:paraId="6767F3DD" w14:textId="77777777" w:rsidR="002D0F09" w:rsidRPr="00283C7A" w:rsidRDefault="002D0F09" w:rsidP="002D0F0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0362F1" w14:textId="77777777" w:rsidR="002D0F09" w:rsidRPr="00283C7A" w:rsidRDefault="002D0F09" w:rsidP="002D0F09">
      <w:pPr>
        <w:spacing w:after="0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</w:rPr>
        <w:t>Experiment 1: Outlier Detection in Real-World Data</w:t>
      </w:r>
    </w:p>
    <w:p w14:paraId="0EF7827B" w14:textId="77777777" w:rsidR="002D0F09" w:rsidRPr="00283C7A" w:rsidRDefault="002D0F09" w:rsidP="002D0F09">
      <w:pPr>
        <w:spacing w:after="0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</w:rPr>
        <w:t xml:space="preserve">Objective: Identify and </w:t>
      </w:r>
      <w:proofErr w:type="spellStart"/>
      <w:r w:rsidRPr="00283C7A">
        <w:rPr>
          <w:rFonts w:ascii="Times New Roman" w:hAnsi="Times New Roman" w:cs="Times New Roman"/>
        </w:rPr>
        <w:t>analyze</w:t>
      </w:r>
      <w:proofErr w:type="spellEnd"/>
      <w:r w:rsidRPr="00283C7A">
        <w:rPr>
          <w:rFonts w:ascii="Times New Roman" w:hAnsi="Times New Roman" w:cs="Times New Roman"/>
        </w:rPr>
        <w:t xml:space="preserve"> extreme values in datasets.</w:t>
      </w:r>
    </w:p>
    <w:p w14:paraId="485574BC" w14:textId="77777777" w:rsidR="002D0F09" w:rsidRPr="00283C7A" w:rsidRDefault="002D0F09" w:rsidP="002D0F09">
      <w:pPr>
        <w:spacing w:after="0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</w:rPr>
        <w:t>Task:</w:t>
      </w:r>
      <w:r w:rsidRPr="00283C7A">
        <w:rPr>
          <w:rFonts w:ascii="Times New Roman" w:hAnsi="Times New Roman" w:cs="Times New Roman"/>
        </w:rPr>
        <w:br/>
        <w:t>● Collect a dataset such as house prices, salaries, or transaction amounts.</w:t>
      </w:r>
      <w:r w:rsidRPr="00283C7A">
        <w:rPr>
          <w:rFonts w:ascii="Times New Roman" w:hAnsi="Times New Roman" w:cs="Times New Roman"/>
        </w:rPr>
        <w:br/>
        <w:t>● Visualize the data using box plots and scatter plots.</w:t>
      </w:r>
      <w:r w:rsidRPr="00283C7A">
        <w:rPr>
          <w:rFonts w:ascii="Times New Roman" w:hAnsi="Times New Roman" w:cs="Times New Roman"/>
        </w:rPr>
        <w:br/>
        <w:t>● Apply IQR (Interquartile Range) method to detect outliers.</w:t>
      </w:r>
      <w:r w:rsidRPr="00283C7A">
        <w:rPr>
          <w:rFonts w:ascii="Times New Roman" w:hAnsi="Times New Roman" w:cs="Times New Roman"/>
        </w:rPr>
        <w:br/>
        <w:t>● Compare results with Z-score based outlier detection.</w:t>
      </w:r>
      <w:r w:rsidRPr="00283C7A">
        <w:rPr>
          <w:rFonts w:ascii="Times New Roman" w:hAnsi="Times New Roman" w:cs="Times New Roman"/>
        </w:rPr>
        <w:br/>
        <w:t xml:space="preserve">● </w:t>
      </w:r>
      <w:proofErr w:type="spellStart"/>
      <w:r w:rsidRPr="00283C7A">
        <w:rPr>
          <w:rFonts w:ascii="Times New Roman" w:hAnsi="Times New Roman" w:cs="Times New Roman"/>
        </w:rPr>
        <w:t>Analyze</w:t>
      </w:r>
      <w:proofErr w:type="spellEnd"/>
      <w:r w:rsidRPr="00283C7A">
        <w:rPr>
          <w:rFonts w:ascii="Times New Roman" w:hAnsi="Times New Roman" w:cs="Times New Roman"/>
        </w:rPr>
        <w:t xml:space="preserve"> how outliers affect mean and standard deviation.</w:t>
      </w:r>
    </w:p>
    <w:p w14:paraId="116C3827" w14:textId="77777777" w:rsidR="00F848E4" w:rsidRPr="00283C7A" w:rsidRDefault="00000000">
      <w:pPr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b/>
        </w:rPr>
        <w:br/>
      </w:r>
      <w:r w:rsidRPr="00283C7A">
        <w:rPr>
          <w:rFonts w:ascii="Times New Roman" w:hAnsi="Times New Roman" w:cs="Times New Roman"/>
        </w:rPr>
        <w:t>Experimental Results &amp; Implementation:</w:t>
      </w:r>
    </w:p>
    <w:p w14:paraId="7FB2DA33" w14:textId="77777777" w:rsidR="00F848E4" w:rsidRPr="00283C7A" w:rsidRDefault="00000000">
      <w:pPr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b/>
        </w:rPr>
        <w:t xml:space="preserve">• </w:t>
      </w:r>
      <w:r w:rsidRPr="00283C7A">
        <w:rPr>
          <w:rFonts w:ascii="Times New Roman" w:hAnsi="Times New Roman" w:cs="Times New Roman"/>
        </w:rPr>
        <w:t>1. Visual Outlier Inspection (Boxplot &amp; Scatter Plot): The initial exploratory boxplot and scatter plot reveal extreme values residing far beyond the main data cluster, pulling the mean upward.</w:t>
      </w:r>
    </w:p>
    <w:p w14:paraId="0B69D2E9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noProof/>
        </w:rPr>
        <w:drawing>
          <wp:inline distT="0" distB="0" distL="0" distR="0" wp14:anchorId="5E86B909" wp14:editId="71757871">
            <wp:extent cx="5029200" cy="34817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2_e1_p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FC33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i/>
          <w:sz w:val="19"/>
        </w:rPr>
        <w:t>Figure E1.1: Boxplot and scatter plot of raw employee salary data.</w:t>
      </w:r>
    </w:p>
    <w:p w14:paraId="53F41C46" w14:textId="77777777" w:rsidR="00F848E4" w:rsidRPr="00283C7A" w:rsidRDefault="00000000">
      <w:pPr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b/>
        </w:rPr>
        <w:t xml:space="preserve">• </w:t>
      </w:r>
      <w:r w:rsidRPr="00283C7A">
        <w:rPr>
          <w:rFonts w:ascii="Times New Roman" w:hAnsi="Times New Roman" w:cs="Times New Roman"/>
        </w:rPr>
        <w:t>2. IQR (Interquartile Range) Method: Calculates Q1 (25th percentile = $49,000), Q3 (75th percentile = $61,500), and IQR = $12,500. Outlier fences are established at Lower = $30,250 and Upper = $80,250. Points exceeding these fences are flagged in red.</w:t>
      </w:r>
    </w:p>
    <w:p w14:paraId="56ED8B0F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9A6FA7" wp14:editId="39BA2306">
            <wp:extent cx="5029200" cy="34817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2_e1_p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B249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i/>
          <w:sz w:val="19"/>
        </w:rPr>
        <w:t>Figure E1.2: IQR outlier detection with upper and lower fence thresholds.</w:t>
      </w:r>
    </w:p>
    <w:p w14:paraId="065093AF" w14:textId="77777777" w:rsidR="00F848E4" w:rsidRPr="00283C7A" w:rsidRDefault="00000000">
      <w:pPr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b/>
        </w:rPr>
        <w:t xml:space="preserve">• </w:t>
      </w:r>
      <w:r w:rsidRPr="00283C7A">
        <w:rPr>
          <w:rFonts w:ascii="Times New Roman" w:hAnsi="Times New Roman" w:cs="Times New Roman"/>
        </w:rPr>
        <w:t>3. Z-Score Method Comparison &amp; Mean/SD Impact: Z-scores measure standard deviations from the mean (Z = (X - μ)/σ). Points with |Z| &gt; 3 are identified as extreme outliers. Outliers significantly inflate the mean ($78,450 vs Median $55,200) and standard deviation ($62,100 vs $7,800 without outliers).</w:t>
      </w:r>
    </w:p>
    <w:p w14:paraId="5C3E491C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noProof/>
        </w:rPr>
        <w:drawing>
          <wp:inline distT="0" distB="0" distL="0" distR="0" wp14:anchorId="34DE705A" wp14:editId="5488F7FF">
            <wp:extent cx="5029200" cy="34817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2_e1_p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9B46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i/>
          <w:sz w:val="19"/>
        </w:rPr>
        <w:t>Figure E1.3: Z-score outlier detection (|Z| &gt; 3 threshold).</w:t>
      </w:r>
    </w:p>
    <w:p w14:paraId="595CC00B" w14:textId="77777777" w:rsidR="002D0F09" w:rsidRPr="00283C7A" w:rsidRDefault="002D0F09" w:rsidP="002D0F09">
      <w:pPr>
        <w:spacing w:after="0"/>
        <w:rPr>
          <w:rFonts w:ascii="Times New Roman" w:hAnsi="Times New Roman" w:cs="Times New Roman"/>
        </w:rPr>
      </w:pPr>
    </w:p>
    <w:p w14:paraId="56404A40" w14:textId="77777777" w:rsidR="002D0F09" w:rsidRPr="00283C7A" w:rsidRDefault="002D0F09" w:rsidP="002D0F09">
      <w:pPr>
        <w:spacing w:after="0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</w:rPr>
        <w:t>Experiment 2: Correlation and Relationship Analysis</w:t>
      </w:r>
    </w:p>
    <w:p w14:paraId="7B6D546F" w14:textId="77777777" w:rsidR="002D0F09" w:rsidRPr="00283C7A" w:rsidRDefault="002D0F09" w:rsidP="002D0F09">
      <w:pPr>
        <w:spacing w:after="0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</w:rPr>
        <w:lastRenderedPageBreak/>
        <w:t>Objective: Understand relationships between variables in multivariate data.</w:t>
      </w:r>
    </w:p>
    <w:p w14:paraId="2C4D28B3" w14:textId="77777777" w:rsidR="002D0F09" w:rsidRPr="00283C7A" w:rsidRDefault="002D0F09" w:rsidP="002D0F09">
      <w:pPr>
        <w:spacing w:after="0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</w:rPr>
        <w:t>Task:</w:t>
      </w:r>
      <w:r w:rsidRPr="00283C7A">
        <w:rPr>
          <w:rFonts w:ascii="Times New Roman" w:hAnsi="Times New Roman" w:cs="Times New Roman"/>
        </w:rPr>
        <w:br/>
        <w:t>● Use a dataset containing at least 4 numeric variables (e.g., car features like mileage, price, engine power, weight).</w:t>
      </w:r>
      <w:r w:rsidRPr="00283C7A">
        <w:rPr>
          <w:rFonts w:ascii="Times New Roman" w:hAnsi="Times New Roman" w:cs="Times New Roman"/>
        </w:rPr>
        <w:br/>
        <w:t>● Compute the correlation matrix.</w:t>
      </w:r>
      <w:r w:rsidRPr="00283C7A">
        <w:rPr>
          <w:rFonts w:ascii="Times New Roman" w:hAnsi="Times New Roman" w:cs="Times New Roman"/>
        </w:rPr>
        <w:br/>
        <w:t>● Visualize using a heatmap.</w:t>
      </w:r>
      <w:r w:rsidRPr="00283C7A">
        <w:rPr>
          <w:rFonts w:ascii="Times New Roman" w:hAnsi="Times New Roman" w:cs="Times New Roman"/>
        </w:rPr>
        <w:br/>
        <w:t>● Plot scatter plots for highly correlated pairs.</w:t>
      </w:r>
      <w:r w:rsidRPr="00283C7A">
        <w:rPr>
          <w:rFonts w:ascii="Times New Roman" w:hAnsi="Times New Roman" w:cs="Times New Roman"/>
        </w:rPr>
        <w:br/>
        <w:t>● Interpret positive, negative, and weak correlations.</w:t>
      </w:r>
    </w:p>
    <w:p w14:paraId="271F36F7" w14:textId="77777777" w:rsidR="00F848E4" w:rsidRPr="00283C7A" w:rsidRDefault="00000000">
      <w:pPr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b/>
        </w:rPr>
        <w:br/>
      </w:r>
      <w:r w:rsidRPr="00283C7A">
        <w:rPr>
          <w:rFonts w:ascii="Times New Roman" w:hAnsi="Times New Roman" w:cs="Times New Roman"/>
        </w:rPr>
        <w:t>Experimental Results &amp; Implementation:</w:t>
      </w:r>
    </w:p>
    <w:p w14:paraId="738C76B2" w14:textId="77777777" w:rsidR="00F848E4" w:rsidRPr="00283C7A" w:rsidRDefault="00000000">
      <w:pPr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b/>
        </w:rPr>
        <w:t xml:space="preserve">• </w:t>
      </w:r>
      <w:r w:rsidRPr="00283C7A">
        <w:rPr>
          <w:rFonts w:ascii="Times New Roman" w:hAnsi="Times New Roman" w:cs="Times New Roman"/>
        </w:rPr>
        <w:t>1. Correlation Matrix Heatmap: Computes pairwise Pearson correlation coefficients (r) among 4 numeric automotive features (Price, Engine Power, Weight, Mileage). Color scale highlights strong positive correlations in blue and negative correlations in red.</w:t>
      </w:r>
    </w:p>
    <w:p w14:paraId="6EB28A1D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noProof/>
        </w:rPr>
        <w:drawing>
          <wp:inline distT="0" distB="0" distL="0" distR="0" wp14:anchorId="259EE088" wp14:editId="5B1894A6">
            <wp:extent cx="5029200" cy="34817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2_e2_p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79B0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i/>
          <w:sz w:val="19"/>
        </w:rPr>
        <w:t>Figure E2.1: Correlation matrix heatmap for automotive features.</w:t>
      </w:r>
    </w:p>
    <w:p w14:paraId="336E3838" w14:textId="77777777" w:rsidR="00F848E4" w:rsidRPr="00283C7A" w:rsidRDefault="00000000">
      <w:pPr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b/>
        </w:rPr>
        <w:t xml:space="preserve">• </w:t>
      </w:r>
      <w:r w:rsidRPr="00283C7A">
        <w:rPr>
          <w:rFonts w:ascii="Times New Roman" w:hAnsi="Times New Roman" w:cs="Times New Roman"/>
        </w:rPr>
        <w:t>2. Positive Correlation Analysis (Engine Power vs. Price): Scatter plot demonstrates a strong positive linear relationship (r = +0.88), indicating that higher engine horsepower drives vehicle retail price higher.</w:t>
      </w:r>
    </w:p>
    <w:p w14:paraId="266F89AC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0B9CF0" wp14:editId="2D908DF6">
            <wp:extent cx="5029200" cy="34817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2_e2_p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5059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i/>
          <w:sz w:val="19"/>
        </w:rPr>
        <w:t>Figure E2.2: Scatter plot showing strong positive correlation between Engine Power and Price.</w:t>
      </w:r>
    </w:p>
    <w:p w14:paraId="6D741708" w14:textId="77777777" w:rsidR="00F848E4" w:rsidRPr="00283C7A" w:rsidRDefault="00000000">
      <w:pPr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b/>
        </w:rPr>
        <w:t xml:space="preserve">• </w:t>
      </w:r>
      <w:r w:rsidRPr="00283C7A">
        <w:rPr>
          <w:rFonts w:ascii="Times New Roman" w:hAnsi="Times New Roman" w:cs="Times New Roman"/>
        </w:rPr>
        <w:t>3. Negative Correlation Analysis (Vehicle Weight vs. Fuel Mileage): Scatter plot confirms a strong inverse linear relationship (r = -0.84), showing that heavier vehicles experience significantly lower fuel economy (MPG).</w:t>
      </w:r>
    </w:p>
    <w:p w14:paraId="19A490A9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noProof/>
        </w:rPr>
        <w:drawing>
          <wp:inline distT="0" distB="0" distL="0" distR="0" wp14:anchorId="1DA2E9FD" wp14:editId="0DF75DAA">
            <wp:extent cx="5029200" cy="34817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2_e2_p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5585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i/>
          <w:sz w:val="19"/>
        </w:rPr>
        <w:t>Figure E2.3: Scatter plot showing strong negative correlation between Weight and Fuel Mileage.</w:t>
      </w:r>
    </w:p>
    <w:p w14:paraId="2D33BD03" w14:textId="77777777" w:rsidR="002D0F09" w:rsidRPr="00283C7A" w:rsidRDefault="002D0F09" w:rsidP="002D0F09">
      <w:pPr>
        <w:spacing w:after="0"/>
        <w:rPr>
          <w:rFonts w:ascii="Times New Roman" w:hAnsi="Times New Roman" w:cs="Times New Roman"/>
        </w:rPr>
      </w:pPr>
    </w:p>
    <w:p w14:paraId="34E6F2EF" w14:textId="77777777" w:rsidR="002D0F09" w:rsidRPr="00283C7A" w:rsidRDefault="002D0F09" w:rsidP="002D0F09">
      <w:pPr>
        <w:spacing w:after="0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</w:rPr>
        <w:t>Experiment 3: Time Series Trend and Seasonality Analysis</w:t>
      </w:r>
    </w:p>
    <w:p w14:paraId="1B02824F" w14:textId="77777777" w:rsidR="002D0F09" w:rsidRPr="00283C7A" w:rsidRDefault="002D0F09" w:rsidP="002D0F09">
      <w:pPr>
        <w:spacing w:after="0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</w:rPr>
        <w:lastRenderedPageBreak/>
        <w:t xml:space="preserve">Objective: </w:t>
      </w:r>
      <w:proofErr w:type="spellStart"/>
      <w:r w:rsidRPr="00283C7A">
        <w:rPr>
          <w:rFonts w:ascii="Times New Roman" w:hAnsi="Times New Roman" w:cs="Times New Roman"/>
        </w:rPr>
        <w:t>Analyze</w:t>
      </w:r>
      <w:proofErr w:type="spellEnd"/>
      <w:r w:rsidRPr="00283C7A">
        <w:rPr>
          <w:rFonts w:ascii="Times New Roman" w:hAnsi="Times New Roman" w:cs="Times New Roman"/>
        </w:rPr>
        <w:t xml:space="preserve"> temporal patterns in sequential data.</w:t>
      </w:r>
    </w:p>
    <w:p w14:paraId="4A4DCF1D" w14:textId="77777777" w:rsidR="002D0F09" w:rsidRPr="00283C7A" w:rsidRDefault="002D0F09" w:rsidP="002D0F09">
      <w:pPr>
        <w:spacing w:after="0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</w:rPr>
        <w:t>Task:</w:t>
      </w:r>
      <w:r w:rsidRPr="00283C7A">
        <w:rPr>
          <w:rFonts w:ascii="Times New Roman" w:hAnsi="Times New Roman" w:cs="Times New Roman"/>
        </w:rPr>
        <w:br/>
        <w:t>● Collect time series data (e.g., monthly sales, temperature, website traffic).</w:t>
      </w:r>
      <w:r w:rsidRPr="00283C7A">
        <w:rPr>
          <w:rFonts w:ascii="Times New Roman" w:hAnsi="Times New Roman" w:cs="Times New Roman"/>
        </w:rPr>
        <w:br/>
        <w:t>● Plot line charts to observe trends over time.</w:t>
      </w:r>
      <w:r w:rsidRPr="00283C7A">
        <w:rPr>
          <w:rFonts w:ascii="Times New Roman" w:hAnsi="Times New Roman" w:cs="Times New Roman"/>
        </w:rPr>
        <w:br/>
        <w:t>● Decompose the series into trend, seasonal, and residual components.</w:t>
      </w:r>
      <w:r w:rsidRPr="00283C7A">
        <w:rPr>
          <w:rFonts w:ascii="Times New Roman" w:hAnsi="Times New Roman" w:cs="Times New Roman"/>
        </w:rPr>
        <w:br/>
        <w:t>● Identify patterns such as seasonality or irregular fluctuations.</w:t>
      </w:r>
      <w:r w:rsidRPr="00283C7A">
        <w:rPr>
          <w:rFonts w:ascii="Times New Roman" w:hAnsi="Times New Roman" w:cs="Times New Roman"/>
        </w:rPr>
        <w:br/>
        <w:t>● Compare raw data vs smoothed moving average.</w:t>
      </w:r>
    </w:p>
    <w:p w14:paraId="260F7124" w14:textId="77777777" w:rsidR="00F848E4" w:rsidRPr="00283C7A" w:rsidRDefault="00000000">
      <w:pPr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b/>
        </w:rPr>
        <w:br/>
      </w:r>
      <w:r w:rsidRPr="00283C7A">
        <w:rPr>
          <w:rFonts w:ascii="Times New Roman" w:hAnsi="Times New Roman" w:cs="Times New Roman"/>
        </w:rPr>
        <w:t>Experimental Results &amp; Implementation:</w:t>
      </w:r>
    </w:p>
    <w:p w14:paraId="3974313E" w14:textId="77777777" w:rsidR="00F848E4" w:rsidRPr="00283C7A" w:rsidRDefault="00000000">
      <w:pPr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b/>
        </w:rPr>
        <w:t xml:space="preserve">• </w:t>
      </w:r>
      <w:r w:rsidRPr="00283C7A">
        <w:rPr>
          <w:rFonts w:ascii="Times New Roman" w:hAnsi="Times New Roman" w:cs="Times New Roman"/>
        </w:rPr>
        <w:t>1. Raw Time Series Trend Plot: Displays monthly sales data over a 4-year horizon (48 months), revealing a clear upward secular trend combined with recurring annual seasonal peaks.</w:t>
      </w:r>
    </w:p>
    <w:p w14:paraId="3991F615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noProof/>
        </w:rPr>
        <w:drawing>
          <wp:inline distT="0" distB="0" distL="0" distR="0" wp14:anchorId="65D0F28F" wp14:editId="1BF653CF">
            <wp:extent cx="5029200" cy="34817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2_e3_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6650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i/>
          <w:sz w:val="19"/>
        </w:rPr>
        <w:t>Figure E3.1: Raw monthly sales time series line plot (2021 - 2024).</w:t>
      </w:r>
    </w:p>
    <w:p w14:paraId="5153C701" w14:textId="77777777" w:rsidR="00F848E4" w:rsidRPr="00283C7A" w:rsidRDefault="00000000">
      <w:pPr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b/>
        </w:rPr>
        <w:t xml:space="preserve">• </w:t>
      </w:r>
      <w:r w:rsidRPr="00283C7A">
        <w:rPr>
          <w:rFonts w:ascii="Times New Roman" w:hAnsi="Times New Roman" w:cs="Times New Roman"/>
        </w:rPr>
        <w:t>2. Time Series Classical Decomposition: Decomposes the observed sales series into three additive components: Long-term Trend (T_t), Seasonal Cycle (S_t), and Random Residual Noise (R_t).</w:t>
      </w:r>
    </w:p>
    <w:p w14:paraId="16065732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F9E957" wp14:editId="357990D6">
            <wp:extent cx="5029200" cy="34817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2_e3_p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C6E0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i/>
          <w:sz w:val="19"/>
        </w:rPr>
        <w:t>Figure E3.2: Classical additive time series decomposition (Trend, Seasonal, Random).</w:t>
      </w:r>
    </w:p>
    <w:p w14:paraId="52192B35" w14:textId="77777777" w:rsidR="00F848E4" w:rsidRPr="00283C7A" w:rsidRDefault="00000000">
      <w:pPr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b/>
        </w:rPr>
        <w:t xml:space="preserve">• </w:t>
      </w:r>
      <w:r w:rsidRPr="00283C7A">
        <w:rPr>
          <w:rFonts w:ascii="Times New Roman" w:hAnsi="Times New Roman" w:cs="Times New Roman"/>
        </w:rPr>
        <w:t>3. Moving Average Smoothing Comparison: Applies a 12-month centered moving average filter to smooth out seasonal fluctuations and high-frequency noise, isolating the true underlying sales trajectory.</w:t>
      </w:r>
    </w:p>
    <w:p w14:paraId="2A9B740F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noProof/>
        </w:rPr>
        <w:drawing>
          <wp:inline distT="0" distB="0" distL="0" distR="0" wp14:anchorId="13B6409B" wp14:editId="51D92C23">
            <wp:extent cx="5029200" cy="34817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2_e3_p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3B31" w14:textId="77777777" w:rsidR="00F848E4" w:rsidRPr="00283C7A" w:rsidRDefault="00000000">
      <w:pPr>
        <w:jc w:val="center"/>
        <w:rPr>
          <w:rFonts w:ascii="Times New Roman" w:hAnsi="Times New Roman" w:cs="Times New Roman"/>
        </w:rPr>
      </w:pPr>
      <w:r w:rsidRPr="00283C7A">
        <w:rPr>
          <w:rFonts w:ascii="Times New Roman" w:hAnsi="Times New Roman" w:cs="Times New Roman"/>
          <w:i/>
          <w:sz w:val="19"/>
        </w:rPr>
        <w:t>Figure E3.3: Comparison of raw sales data vs. 12-month moving average smoothed trend.</w:t>
      </w:r>
    </w:p>
    <w:p w14:paraId="71AB952C" w14:textId="77777777" w:rsidR="0084359F" w:rsidRPr="00283C7A" w:rsidRDefault="0084359F">
      <w:pPr>
        <w:rPr>
          <w:rFonts w:ascii="Times New Roman" w:hAnsi="Times New Roman" w:cs="Times New Roman"/>
        </w:rPr>
      </w:pPr>
    </w:p>
    <w:sectPr w:rsidR="0084359F" w:rsidRPr="00283C7A" w:rsidSect="00C01281">
      <w:pgSz w:w="12240" w:h="15840"/>
      <w:pgMar w:top="1296" w:right="1440" w:bottom="810" w:left="144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F09"/>
    <w:rsid w:val="000F3C63"/>
    <w:rsid w:val="00283C7A"/>
    <w:rsid w:val="002D0F09"/>
    <w:rsid w:val="00366876"/>
    <w:rsid w:val="004D68DC"/>
    <w:rsid w:val="0084359F"/>
    <w:rsid w:val="00AC1075"/>
    <w:rsid w:val="00C01281"/>
    <w:rsid w:val="00C54A79"/>
    <w:rsid w:val="00E30203"/>
    <w:rsid w:val="00E621A3"/>
    <w:rsid w:val="00F8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C0CAE"/>
  <w15:chartTrackingRefBased/>
  <w15:docId w15:val="{C7A0888E-CAF4-4E6C-9FF7-C266B790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gracia</dc:creator>
  <cp:keywords/>
  <dc:description/>
  <cp:lastModifiedBy>Muzammil Gadwal</cp:lastModifiedBy>
  <cp:revision>2</cp:revision>
  <dcterms:created xsi:type="dcterms:W3CDTF">2026-06-10T07:33:00Z</dcterms:created>
  <dcterms:modified xsi:type="dcterms:W3CDTF">2026-08-03T04:43:00Z</dcterms:modified>
</cp:coreProperties>
</file>