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C67C3" w14:textId="77777777" w:rsidR="00AF5430" w:rsidRDefault="008B556F">
      <w:pPr>
        <w:jc w:val="center"/>
      </w:pPr>
      <w:r>
        <w:rPr>
          <w:b/>
          <w:bCs/>
          <w:color w:val="1F4E79"/>
          <w:sz w:val="26"/>
          <w:szCs w:val="26"/>
        </w:rPr>
        <w:t>SIMATS ENGINEERING (SAVEETHA SCHOOL OF ENGINEERING)</w:t>
      </w:r>
    </w:p>
    <w:p w14:paraId="72E58ED6" w14:textId="77777777" w:rsidR="00AF5430" w:rsidRDefault="008B556F">
      <w:pPr>
        <w:jc w:val="center"/>
      </w:pPr>
      <w:r>
        <w:rPr>
          <w:b/>
          <w:bCs/>
          <w:color w:val="2E75B6"/>
          <w:sz w:val="22"/>
          <w:szCs w:val="22"/>
        </w:rPr>
        <w:t>Department of Computer Science and Engineering</w:t>
      </w:r>
    </w:p>
    <w:p w14:paraId="6BA59044" w14:textId="77777777" w:rsidR="00AF5430" w:rsidRDefault="008B556F">
      <w:pPr>
        <w:pBdr>
          <w:bottom w:val="single" w:sz="6" w:space="1" w:color="1F4E79"/>
        </w:pBdr>
        <w:spacing w:after="80"/>
        <w:jc w:val="center"/>
      </w:pPr>
      <w:r>
        <w:rPr>
          <w:b/>
          <w:bCs/>
          <w:color w:val="C00000"/>
          <w:sz w:val="24"/>
          <w:szCs w:val="24"/>
        </w:rPr>
        <w:t xml:space="preserve">ASSESSMENT TOOL </w:t>
      </w:r>
      <w:proofErr w:type="gramStart"/>
      <w:r w:rsidR="005E611A">
        <w:rPr>
          <w:b/>
          <w:bCs/>
          <w:color w:val="C00000"/>
          <w:sz w:val="24"/>
          <w:szCs w:val="24"/>
        </w:rPr>
        <w:t>1</w:t>
      </w:r>
      <w:r>
        <w:rPr>
          <w:b/>
          <w:bCs/>
          <w:color w:val="C00000"/>
          <w:sz w:val="24"/>
          <w:szCs w:val="24"/>
        </w:rPr>
        <w:t xml:space="preserve">  –</w:t>
      </w:r>
      <w:proofErr w:type="gramEnd"/>
      <w:r>
        <w:rPr>
          <w:b/>
          <w:bCs/>
          <w:color w:val="C00000"/>
          <w:sz w:val="24"/>
          <w:szCs w:val="24"/>
        </w:rPr>
        <w:t xml:space="preserve">  </w:t>
      </w:r>
      <w:r w:rsidR="004C6AFF">
        <w:rPr>
          <w:b/>
          <w:bCs/>
          <w:color w:val="C00000"/>
          <w:sz w:val="24"/>
          <w:szCs w:val="24"/>
        </w:rPr>
        <w:t xml:space="preserve">INDUSTRY PROBLEM TASK </w:t>
      </w:r>
      <w:r>
        <w:rPr>
          <w:b/>
          <w:bCs/>
          <w:color w:val="C00000"/>
          <w:sz w:val="24"/>
          <w:szCs w:val="24"/>
        </w:rPr>
        <w:t>(</w:t>
      </w:r>
      <w:r w:rsidR="00F6421B">
        <w:rPr>
          <w:b/>
          <w:bCs/>
          <w:color w:val="C00000"/>
          <w:sz w:val="24"/>
          <w:szCs w:val="24"/>
        </w:rPr>
        <w:t>5</w:t>
      </w:r>
      <w:r>
        <w:rPr>
          <w:b/>
          <w:bCs/>
          <w:color w:val="C00000"/>
          <w:sz w:val="24"/>
          <w:szCs w:val="24"/>
        </w:rPr>
        <w:t xml:space="preserve"> Questions)</w:t>
      </w:r>
    </w:p>
    <w:p w14:paraId="499C6987" w14:textId="77777777" w:rsidR="00AF5430" w:rsidRDefault="00AF5430">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AF5430" w14:paraId="419BD8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893E62" w14:textId="77777777" w:rsidR="00AF5430" w:rsidRDefault="008B556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2ADD03" w14:textId="77777777" w:rsidR="00AF5430" w:rsidRDefault="00F6421B">
            <w:r>
              <w:rPr>
                <w:sz w:val="18"/>
                <w:szCs w:val="18"/>
              </w:rPr>
              <w:t>DSA06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6DAAC3" w14:textId="77777777" w:rsidR="00AF5430" w:rsidRDefault="008B556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3CB941" w14:textId="77777777" w:rsidR="00AF5430" w:rsidRDefault="001E2FC9">
            <w:r>
              <w:t>Data Handling and Visualization</w:t>
            </w:r>
          </w:p>
        </w:tc>
      </w:tr>
      <w:tr w:rsidR="00AF5430" w14:paraId="564C74B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2C29B83" w14:textId="77777777" w:rsidR="00AF5430" w:rsidRDefault="008B556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D4A8C9" w14:textId="77777777" w:rsidR="00AF5430" w:rsidRDefault="008B556F">
            <w:r>
              <w:rPr>
                <w:sz w:val="18"/>
                <w:szCs w:val="18"/>
              </w:rPr>
              <w:t>CO</w:t>
            </w:r>
            <w:r w:rsidR="00CA7218">
              <w:rPr>
                <w:sz w:val="18"/>
                <w:szCs w:val="18"/>
              </w:rPr>
              <w:t xml:space="preserve">2 </w:t>
            </w:r>
            <w:r>
              <w:rPr>
                <w:sz w:val="18"/>
                <w:szCs w:val="18"/>
              </w:rPr>
              <w:t xml:space="preserve">– </w:t>
            </w:r>
            <w:r w:rsidR="00CA7218">
              <w:rPr>
                <w:sz w:val="18"/>
                <w:szCs w:val="18"/>
              </w:rPr>
              <w:t>Precision</w:t>
            </w:r>
            <w:r>
              <w:rPr>
                <w:sz w:val="18"/>
                <w:szCs w:val="18"/>
              </w:rPr>
              <w:t xml:space="preserve">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5C09B3" w14:textId="77777777" w:rsidR="00AF5430" w:rsidRDefault="008B556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8ECFA56" w14:textId="77777777" w:rsidR="00AF5430" w:rsidRDefault="008B556F">
            <w:r>
              <w:rPr>
                <w:sz w:val="18"/>
                <w:szCs w:val="18"/>
              </w:rPr>
              <w:t xml:space="preserve">Assessment Tool </w:t>
            </w:r>
            <w:r w:rsidR="001F0ACB">
              <w:rPr>
                <w:sz w:val="18"/>
                <w:szCs w:val="18"/>
              </w:rPr>
              <w:t>1</w:t>
            </w:r>
            <w:r>
              <w:rPr>
                <w:sz w:val="18"/>
                <w:szCs w:val="18"/>
              </w:rPr>
              <w:t xml:space="preserve"> </w:t>
            </w:r>
            <w:r w:rsidR="001F0ACB">
              <w:rPr>
                <w:sz w:val="18"/>
                <w:szCs w:val="18"/>
              </w:rPr>
              <w:t>– Industry Problem Task</w:t>
            </w:r>
          </w:p>
        </w:tc>
      </w:tr>
      <w:tr w:rsidR="00AF5430" w14:paraId="03F9D8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2617D3" w14:textId="77777777" w:rsidR="00AF5430" w:rsidRDefault="008B556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6CCBDA" w14:textId="77777777" w:rsidR="00AF5430" w:rsidRDefault="00056173">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D527A3" w14:textId="77777777" w:rsidR="00AF5430" w:rsidRDefault="008B556F">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5E6FF5" w14:textId="77777777" w:rsidR="00AF5430" w:rsidRDefault="001F0ACB">
            <w:proofErr w:type="gramStart"/>
            <w:r>
              <w:rPr>
                <w:sz w:val="18"/>
                <w:szCs w:val="18"/>
              </w:rPr>
              <w:t>50  (</w:t>
            </w:r>
            <w:proofErr w:type="gramEnd"/>
            <w:r>
              <w:rPr>
                <w:sz w:val="18"/>
                <w:szCs w:val="18"/>
              </w:rPr>
              <w:t>5 Questions × 10 Marks)</w:t>
            </w:r>
          </w:p>
        </w:tc>
      </w:tr>
      <w:tr w:rsidR="00AF5430" w14:paraId="167B7F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EEDAEE" w14:textId="77777777" w:rsidR="00AF5430" w:rsidRDefault="008B556F">
            <w:r>
              <w:rPr>
                <w:b/>
                <w:bCs/>
                <w:color w:val="1F4E79"/>
                <w:sz w:val="18"/>
                <w:szCs w:val="18"/>
              </w:rPr>
              <w:t>CO</w:t>
            </w:r>
            <w:r w:rsidR="001F0ACB">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51A032" w14:textId="77777777" w:rsidR="00AF5430" w:rsidRPr="001F0ACB" w:rsidRDefault="001F0ACB">
            <w:pPr>
              <w:rPr>
                <w:i/>
                <w:iCs/>
                <w:color w:val="000000"/>
              </w:rPr>
            </w:pPr>
            <w:r>
              <w:rPr>
                <w:i/>
                <w:iCs/>
                <w:color w:val="000000"/>
              </w:rPr>
              <w:t xml:space="preserve">Apply appropriate visualization methods to represent distributions, proportions, and relationships in </w:t>
            </w:r>
            <w:proofErr w:type="gramStart"/>
            <w:r>
              <w:rPr>
                <w:i/>
                <w:iCs/>
                <w:color w:val="000000"/>
              </w:rPr>
              <w:t>data.(</w:t>
            </w:r>
            <w:proofErr w:type="gramEnd"/>
            <w:r>
              <w:rPr>
                <w:i/>
                <w:iCs/>
                <w:color w:val="000000"/>
              </w:rPr>
              <w:t>BL3)</w:t>
            </w:r>
          </w:p>
        </w:tc>
      </w:tr>
      <w:tr w:rsidR="00AF5430" w14:paraId="1503F8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E28296" w14:textId="77777777" w:rsidR="00AF5430" w:rsidRDefault="008B556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B88749" w14:textId="6BC993DD" w:rsidR="00AF5430" w:rsidRDefault="00710750">
            <w:r>
              <w:t>Gadwal Mohammad Muzammil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2AF0B6" w14:textId="77777777" w:rsidR="00AF5430" w:rsidRDefault="008B556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2612CE3" w14:textId="66DB3EFF" w:rsidR="00AF5430" w:rsidRDefault="00710750">
            <w:r>
              <w:t>192424279</w:t>
            </w:r>
          </w:p>
        </w:tc>
      </w:tr>
      <w:tr w:rsidR="00AF5430" w14:paraId="39E92D7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5A08E" w14:textId="77777777" w:rsidR="00AF5430" w:rsidRDefault="008B556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FD543B" w14:textId="2622F7C5" w:rsidR="00AF5430" w:rsidRDefault="00710750">
            <w:r>
              <w:t>AI&amp;DS 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9543CF" w14:textId="77777777" w:rsidR="00AF5430" w:rsidRDefault="008B556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573716" w14:textId="77777777" w:rsidR="00AF5430" w:rsidRDefault="00AF5430"/>
        </w:tc>
      </w:tr>
    </w:tbl>
    <w:p w14:paraId="41832732" w14:textId="77777777" w:rsidR="00AF5430" w:rsidRDefault="00AF5430">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F5430" w14:paraId="49A0272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F837CA2" w14:textId="77777777" w:rsidR="00AF5430" w:rsidRDefault="008B556F">
            <w:r>
              <w:rPr>
                <w:b/>
                <w:bCs/>
                <w:color w:val="C00000"/>
              </w:rPr>
              <w:t>Code of Conduct</w:t>
            </w:r>
          </w:p>
          <w:p w14:paraId="52513A07" w14:textId="76C70A0D" w:rsidR="00AF5430" w:rsidRDefault="008B556F">
            <w:pPr>
              <w:spacing w:after="60"/>
              <w:rPr>
                <w:i/>
                <w:iCs/>
                <w:sz w:val="18"/>
                <w:szCs w:val="18"/>
              </w:rPr>
            </w:pPr>
            <w:r>
              <w:rPr>
                <w:i/>
                <w:iCs/>
                <w:sz w:val="18"/>
                <w:szCs w:val="18"/>
              </w:rPr>
              <w:t>I __</w:t>
            </w:r>
            <w:r w:rsidR="00044308">
              <w:rPr>
                <w:i/>
                <w:iCs/>
                <w:sz w:val="18"/>
                <w:szCs w:val="18"/>
              </w:rPr>
              <w:t>Muzammil/192424279</w:t>
            </w:r>
            <w:r>
              <w:rPr>
                <w:i/>
                <w:iCs/>
                <w:sz w:val="18"/>
                <w:szCs w:val="18"/>
              </w:rPr>
              <w:t>_________ (Name / Reg No) certify that this submission is my original work and that I have adhered to the guidelines specified for this assessment. I understand that any violation of academic integrity rules will result in disciplinary action.</w:t>
            </w:r>
          </w:p>
          <w:p w14:paraId="112BFCF5" w14:textId="77777777" w:rsidR="000C4561" w:rsidRDefault="000C4561">
            <w:pPr>
              <w:spacing w:after="60"/>
            </w:pPr>
          </w:p>
          <w:p w14:paraId="5F93F162" w14:textId="77777777" w:rsidR="00AF5430" w:rsidRDefault="008B556F">
            <w:r>
              <w:rPr>
                <w:sz w:val="18"/>
                <w:szCs w:val="18"/>
              </w:rPr>
              <w:t>Signature of the Student: _________________________</w:t>
            </w:r>
          </w:p>
        </w:tc>
      </w:tr>
    </w:tbl>
    <w:p w14:paraId="200AC1E3" w14:textId="77777777" w:rsidR="00AF5430" w:rsidRDefault="00AF5430">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AF5430" w14:paraId="0298A1D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7BCD637" w14:textId="77777777" w:rsidR="00AF5430" w:rsidRDefault="008B556F">
            <w:r>
              <w:rPr>
                <w:b/>
                <w:bCs/>
                <w:color w:val="C00000"/>
              </w:rPr>
              <w:t>Instructions</w:t>
            </w:r>
          </w:p>
          <w:p w14:paraId="0272D107" w14:textId="77777777" w:rsidR="00AF5430" w:rsidRDefault="008B556F">
            <w:pPr>
              <w:numPr>
                <w:ilvl w:val="0"/>
                <w:numId w:val="1"/>
              </w:numPr>
              <w:pBdr>
                <w:top w:val="nil"/>
                <w:left w:val="nil"/>
                <w:bottom w:val="nil"/>
                <w:right w:val="nil"/>
                <w:between w:val="nil"/>
              </w:pBdr>
            </w:pPr>
            <w:r>
              <w:rPr>
                <w:color w:val="000000"/>
                <w:sz w:val="18"/>
                <w:szCs w:val="18"/>
              </w:rPr>
              <w:t xml:space="preserve">This test contains </w:t>
            </w:r>
            <w:r w:rsidR="0075393A">
              <w:rPr>
                <w:color w:val="000000"/>
                <w:sz w:val="18"/>
                <w:szCs w:val="18"/>
              </w:rPr>
              <w:t>5</w:t>
            </w:r>
            <w:r>
              <w:rPr>
                <w:color w:val="000000"/>
                <w:sz w:val="18"/>
                <w:szCs w:val="18"/>
              </w:rPr>
              <w:t xml:space="preserve"> questions, each carrying </w:t>
            </w:r>
            <w:r w:rsidR="0075393A">
              <w:rPr>
                <w:color w:val="000000"/>
                <w:sz w:val="18"/>
                <w:szCs w:val="18"/>
              </w:rPr>
              <w:t>10</w:t>
            </w:r>
            <w:r>
              <w:rPr>
                <w:color w:val="000000"/>
                <w:sz w:val="18"/>
                <w:szCs w:val="18"/>
              </w:rPr>
              <w:t xml:space="preserve"> mark</w:t>
            </w:r>
            <w:r w:rsidR="0075393A">
              <w:rPr>
                <w:color w:val="000000"/>
                <w:sz w:val="18"/>
                <w:szCs w:val="18"/>
              </w:rPr>
              <w:t>s</w:t>
            </w:r>
            <w:r>
              <w:rPr>
                <w:color w:val="000000"/>
                <w:sz w:val="18"/>
                <w:szCs w:val="18"/>
              </w:rPr>
              <w:t xml:space="preserve">. Total: </w:t>
            </w:r>
            <w:r w:rsidR="0075393A">
              <w:rPr>
                <w:color w:val="000000"/>
                <w:sz w:val="18"/>
                <w:szCs w:val="18"/>
              </w:rPr>
              <w:t>50</w:t>
            </w:r>
            <w:r>
              <w:rPr>
                <w:color w:val="000000"/>
                <w:sz w:val="18"/>
                <w:szCs w:val="18"/>
              </w:rPr>
              <w:t xml:space="preserve"> Marks.</w:t>
            </w:r>
          </w:p>
          <w:p w14:paraId="09C9B33E" w14:textId="77777777" w:rsidR="00AF5430" w:rsidRDefault="008B556F">
            <w:pPr>
              <w:numPr>
                <w:ilvl w:val="0"/>
                <w:numId w:val="1"/>
              </w:numPr>
              <w:pBdr>
                <w:top w:val="nil"/>
                <w:left w:val="nil"/>
                <w:bottom w:val="nil"/>
                <w:right w:val="nil"/>
                <w:between w:val="nil"/>
              </w:pBdr>
            </w:pPr>
            <w:r>
              <w:rPr>
                <w:color w:val="000000"/>
                <w:sz w:val="18"/>
                <w:szCs w:val="18"/>
              </w:rPr>
              <w:t>No negative marking. Unanswered questions carry zero marks.</w:t>
            </w:r>
          </w:p>
          <w:p w14:paraId="19EDFFC2" w14:textId="77777777" w:rsidR="00AF5430" w:rsidRDefault="008B556F">
            <w:pPr>
              <w:numPr>
                <w:ilvl w:val="0"/>
                <w:numId w:val="1"/>
              </w:numPr>
              <w:pBdr>
                <w:top w:val="nil"/>
                <w:left w:val="nil"/>
                <w:bottom w:val="nil"/>
                <w:right w:val="nil"/>
                <w:between w:val="nil"/>
              </w:pBdr>
            </w:pPr>
            <w:r>
              <w:rPr>
                <w:color w:val="000000"/>
                <w:sz w:val="18"/>
                <w:szCs w:val="18"/>
              </w:rPr>
              <w:t>No calculators or electronic devices permitted.</w:t>
            </w:r>
          </w:p>
          <w:p w14:paraId="5A7982B8" w14:textId="77777777" w:rsidR="00AF5430" w:rsidRDefault="008B556F">
            <w:pPr>
              <w:numPr>
                <w:ilvl w:val="0"/>
                <w:numId w:val="1"/>
              </w:numPr>
              <w:pBdr>
                <w:top w:val="nil"/>
                <w:left w:val="nil"/>
                <w:bottom w:val="nil"/>
                <w:right w:val="nil"/>
                <w:between w:val="nil"/>
              </w:pBdr>
            </w:pPr>
            <w:r>
              <w:rPr>
                <w:color w:val="000000"/>
                <w:sz w:val="18"/>
                <w:szCs w:val="18"/>
              </w:rPr>
              <w:t>Duration: 60 minutes.</w:t>
            </w:r>
          </w:p>
        </w:tc>
      </w:tr>
    </w:tbl>
    <w:p w14:paraId="3485F1A0" w14:textId="77777777" w:rsidR="00AF5430" w:rsidRDefault="00AF5430">
      <w:pPr>
        <w:spacing w:after="50"/>
      </w:pPr>
    </w:p>
    <w:tbl>
      <w:tblPr>
        <w:tblStyle w:val="a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AF5430" w14:paraId="17116514" w14:textId="7777777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1936145" w14:textId="77777777" w:rsidR="00AF5430" w:rsidRDefault="008B556F">
            <w:pPr>
              <w:jc w:val="center"/>
            </w:pPr>
            <w:r>
              <w:rPr>
                <w:b/>
                <w:bCs/>
                <w:color w:val="FFFFFF"/>
                <w:sz w:val="19"/>
                <w:szCs w:val="19"/>
              </w:rPr>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E074BE3" w14:textId="77777777" w:rsidR="00AF5430" w:rsidRDefault="008B556F">
            <w:pPr>
              <w:jc w:val="center"/>
            </w:pPr>
            <w:r>
              <w:rPr>
                <w:b/>
                <w:bCs/>
                <w:color w:val="FFFFFF"/>
                <w:sz w:val="19"/>
                <w:szCs w:val="19"/>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8F729AA" w14:textId="77777777" w:rsidR="00AF5430" w:rsidRDefault="008B556F">
            <w:pPr>
              <w:jc w:val="center"/>
            </w:pPr>
            <w:r>
              <w:rPr>
                <w:b/>
                <w:bCs/>
                <w:color w:val="FFFFFF"/>
                <w:sz w:val="19"/>
                <w:szCs w:val="19"/>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D0655AC" w14:textId="77777777" w:rsidR="00AF5430" w:rsidRDefault="008B556F">
            <w:pPr>
              <w:jc w:val="center"/>
            </w:pPr>
            <w:r>
              <w:rPr>
                <w:b/>
                <w:bCs/>
                <w:color w:val="FFFFFF"/>
                <w:sz w:val="19"/>
                <w:szCs w:val="19"/>
              </w:rPr>
              <w:t>Marks</w:t>
            </w:r>
          </w:p>
        </w:tc>
      </w:tr>
      <w:tr w:rsidR="00AF5430" w14:paraId="6E5B1B1D"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5F6F95" w14:textId="77777777" w:rsidR="00AF5430" w:rsidRDefault="00EB4C2C">
            <w:r w:rsidRPr="00EB4C2C">
              <w:rPr>
                <w:b/>
                <w:bCs/>
                <w:color w:val="1F4E79"/>
                <w:sz w:val="18"/>
                <w:szCs w:val="18"/>
              </w:rPr>
              <w:t>Categorical Data Visualization</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486D44" w14:textId="77777777" w:rsidR="00AF5430" w:rsidRDefault="00A1197B">
            <w:r w:rsidRPr="00A1197B">
              <w:rPr>
                <w:sz w:val="17"/>
                <w:szCs w:val="17"/>
              </w:rPr>
              <w:t>Comparing category-wise revenue, proportions, and seasonal trends using bar, grouped, and stacked charts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947DC8" w14:textId="77777777" w:rsidR="00AF5430" w:rsidRDefault="008B556F">
            <w:pPr>
              <w:jc w:val="center"/>
            </w:pPr>
            <w:r>
              <w:rPr>
                <w:sz w:val="18"/>
                <w:szCs w:val="18"/>
              </w:rPr>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AA1E59" w14:textId="77777777" w:rsidR="00AF5430" w:rsidRDefault="008B556F">
            <w:pPr>
              <w:jc w:val="center"/>
            </w:pPr>
            <w:r>
              <w:rPr>
                <w:sz w:val="18"/>
                <w:szCs w:val="18"/>
              </w:rPr>
              <w:t>10</w:t>
            </w:r>
          </w:p>
        </w:tc>
      </w:tr>
      <w:tr w:rsidR="00AF5430" w14:paraId="543D0B90"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82C1F1F" w14:textId="77777777" w:rsidR="00AF5430" w:rsidRDefault="00A1197B">
            <w:r w:rsidRPr="00A1197B">
              <w:rPr>
                <w:b/>
                <w:bCs/>
                <w:color w:val="1F4E79"/>
                <w:sz w:val="18"/>
                <w:szCs w:val="18"/>
              </w:rPr>
              <w:t>Distribution Analysis</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0FB2BE35" w14:textId="77777777" w:rsidR="00AF5430" w:rsidRDefault="00A1197B">
            <w:r w:rsidRPr="00A1197B">
              <w:rPr>
                <w:sz w:val="17"/>
                <w:szCs w:val="17"/>
              </w:rPr>
              <w:t>Understanding defect distribution and variability using histograms, boxplots, and violin plots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37B7D7" w14:textId="77777777" w:rsidR="00AF5430" w:rsidRDefault="006707EE">
            <w:pPr>
              <w:jc w:val="center"/>
            </w:pPr>
            <w:r>
              <w:rPr>
                <w:sz w:val="18"/>
                <w:szCs w:val="18"/>
              </w:rPr>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94A2FA" w14:textId="77777777" w:rsidR="00AF5430" w:rsidRDefault="008B556F">
            <w:pPr>
              <w:jc w:val="center"/>
            </w:pPr>
            <w:r>
              <w:rPr>
                <w:sz w:val="18"/>
                <w:szCs w:val="18"/>
              </w:rPr>
              <w:t>10</w:t>
            </w:r>
          </w:p>
        </w:tc>
      </w:tr>
      <w:tr w:rsidR="00AF5430" w14:paraId="4F6AF929"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F17CBD" w14:textId="77777777" w:rsidR="00AF5430" w:rsidRDefault="00A1197B">
            <w:r w:rsidRPr="00A1197B">
              <w:rPr>
                <w:b/>
                <w:bCs/>
                <w:color w:val="1F4E79"/>
                <w:sz w:val="18"/>
                <w:szCs w:val="18"/>
              </w:rPr>
              <w:t>Relationship Visualization</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B27F0" w14:textId="77777777" w:rsidR="00AF5430" w:rsidRDefault="004924C4">
            <w:r w:rsidRPr="004924C4">
              <w:rPr>
                <w:sz w:val="17"/>
                <w:szCs w:val="17"/>
              </w:rPr>
              <w:t>Exploring relationships between variables using scatter plots, heatmaps, and multivariate techniques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4814C2" w14:textId="77777777" w:rsidR="00AF5430" w:rsidRDefault="006707EE">
            <w:pPr>
              <w:jc w:val="center"/>
            </w:pPr>
            <w:r>
              <w:rPr>
                <w:sz w:val="18"/>
                <w:szCs w:val="18"/>
              </w:rPr>
              <w:t>3</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50FF9D" w14:textId="77777777" w:rsidR="00AF5430" w:rsidRDefault="008B556F">
            <w:pPr>
              <w:jc w:val="center"/>
            </w:pPr>
            <w:r>
              <w:rPr>
                <w:sz w:val="18"/>
                <w:szCs w:val="18"/>
              </w:rPr>
              <w:t>10</w:t>
            </w:r>
          </w:p>
        </w:tc>
      </w:tr>
      <w:tr w:rsidR="00AF5430" w14:paraId="01886338" w14:textId="7777777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5E57801" w14:textId="77777777" w:rsidR="00AF5430" w:rsidRDefault="004924C4">
            <w:r w:rsidRPr="004924C4">
              <w:rPr>
                <w:b/>
                <w:bCs/>
                <w:color w:val="1F4E79"/>
                <w:sz w:val="18"/>
                <w:szCs w:val="18"/>
              </w:rPr>
              <w:t>Geospatial &amp; Temporal Visualization</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5F399D98" w14:textId="77777777" w:rsidR="00AF5430" w:rsidRDefault="004924C4">
            <w:proofErr w:type="spellStart"/>
            <w:r w:rsidRPr="004924C4">
              <w:rPr>
                <w:sz w:val="17"/>
                <w:szCs w:val="17"/>
              </w:rPr>
              <w:t>Analyzing</w:t>
            </w:r>
            <w:proofErr w:type="spellEnd"/>
            <w:r w:rsidRPr="004924C4">
              <w:rPr>
                <w:sz w:val="17"/>
                <w:szCs w:val="17"/>
              </w:rPr>
              <w:t xml:space="preserve"> delivery performance using maps, time-series plots, and heatmaps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5FCB40" w14:textId="77777777" w:rsidR="00AF5430" w:rsidRDefault="006707EE">
            <w:pPr>
              <w:jc w:val="center"/>
            </w:pPr>
            <w:r>
              <w:rPr>
                <w:sz w:val="18"/>
                <w:szCs w:val="18"/>
              </w:rPr>
              <w:t>4</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0539D5" w14:textId="77777777" w:rsidR="00AF5430" w:rsidRDefault="008B556F">
            <w:pPr>
              <w:jc w:val="center"/>
            </w:pPr>
            <w:r>
              <w:rPr>
                <w:sz w:val="18"/>
                <w:szCs w:val="18"/>
              </w:rPr>
              <w:t>10</w:t>
            </w:r>
          </w:p>
        </w:tc>
      </w:tr>
      <w:tr w:rsidR="00AF5430" w14:paraId="61F947D7" w14:textId="7777777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530FB7" w14:textId="77777777" w:rsidR="00AF5430" w:rsidRDefault="006707EE">
            <w:r w:rsidRPr="006707EE">
              <w:rPr>
                <w:b/>
                <w:bCs/>
                <w:color w:val="1F4E79"/>
                <w:sz w:val="18"/>
                <w:szCs w:val="18"/>
              </w:rPr>
              <w:t>Distribution Comparison</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8EDE69" w14:textId="77777777" w:rsidR="00AF5430" w:rsidRDefault="006707EE">
            <w:r w:rsidRPr="006707EE">
              <w:rPr>
                <w:sz w:val="17"/>
                <w:szCs w:val="17"/>
              </w:rPr>
              <w:t>Comparing patient data distributions using ridgeline plots, density plots, and boxplots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F73BE8" w14:textId="77777777" w:rsidR="00AF5430" w:rsidRDefault="005A28C8">
            <w:pPr>
              <w:jc w:val="center"/>
            </w:pPr>
            <w:r>
              <w:rPr>
                <w:sz w:val="18"/>
                <w:szCs w:val="18"/>
              </w:rPr>
              <w:t>5</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BC22458" w14:textId="77777777" w:rsidR="00AF5430" w:rsidRDefault="008B556F">
            <w:pPr>
              <w:jc w:val="center"/>
            </w:pPr>
            <w:r>
              <w:rPr>
                <w:sz w:val="18"/>
                <w:szCs w:val="18"/>
              </w:rPr>
              <w:t>10</w:t>
            </w:r>
          </w:p>
        </w:tc>
      </w:tr>
      <w:tr w:rsidR="00AF5430" w14:paraId="5F2D4A65" w14:textId="7777777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3345F752" w14:textId="77777777" w:rsidR="00AF5430" w:rsidRDefault="008B556F">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E2DD411" w14:textId="77777777" w:rsidR="00AF5430" w:rsidRDefault="001A496F">
            <w:pPr>
              <w:jc w:val="center"/>
            </w:pPr>
            <w:r>
              <w:rPr>
                <w:b/>
                <w:bCs/>
                <w:color w:val="FFFFFF"/>
                <w:sz w:val="22"/>
                <w:szCs w:val="22"/>
              </w:rPr>
              <w:t>50 Marks</w:t>
            </w:r>
          </w:p>
        </w:tc>
      </w:tr>
    </w:tbl>
    <w:p w14:paraId="678BE3B3" w14:textId="77777777" w:rsidR="00AF5430" w:rsidRDefault="00AF5430">
      <w:pPr>
        <w:spacing w:after="50"/>
      </w:pPr>
    </w:p>
    <w:p w14:paraId="7CAB3027" w14:textId="77777777" w:rsidR="000C4561" w:rsidRDefault="000C4561">
      <w:pPr>
        <w:spacing w:after="50"/>
      </w:pPr>
    </w:p>
    <w:p w14:paraId="4E63381C" w14:textId="77777777" w:rsidR="000C4561" w:rsidRDefault="000C4561">
      <w:pPr>
        <w:spacing w:after="50"/>
      </w:pPr>
    </w:p>
    <w:p w14:paraId="4F6C7266" w14:textId="77777777" w:rsidR="000C4561" w:rsidRDefault="000C4561">
      <w:pPr>
        <w:spacing w:after="50"/>
      </w:pPr>
    </w:p>
    <w:p w14:paraId="0E6D7FEF" w14:textId="77777777" w:rsidR="000C4561" w:rsidRDefault="000C4561">
      <w:pPr>
        <w:spacing w:after="50"/>
      </w:pPr>
    </w:p>
    <w:p w14:paraId="19D1B53D" w14:textId="77777777" w:rsidR="000C4561" w:rsidRDefault="000C4561">
      <w:pPr>
        <w:spacing w:after="50"/>
      </w:pPr>
    </w:p>
    <w:p w14:paraId="1D22AE98" w14:textId="77777777" w:rsidR="00AF5430" w:rsidRDefault="008B556F">
      <w:pPr>
        <w:pBdr>
          <w:bottom w:val="single" w:sz="4" w:space="1" w:color="C00000"/>
        </w:pBdr>
        <w:spacing w:before="80" w:after="40"/>
      </w:pPr>
      <w:r>
        <w:rPr>
          <w:b/>
          <w:bCs/>
          <w:color w:val="C00000"/>
          <w:sz w:val="22"/>
          <w:szCs w:val="22"/>
        </w:rPr>
        <w:lastRenderedPageBreak/>
        <w:t xml:space="preserve">Annexure A – </w:t>
      </w:r>
      <w:r w:rsidR="005A28C8">
        <w:rPr>
          <w:b/>
          <w:bCs/>
          <w:color w:val="C00000"/>
          <w:sz w:val="22"/>
          <w:szCs w:val="22"/>
        </w:rPr>
        <w:t>Industry Problem Task</w:t>
      </w:r>
    </w:p>
    <w:p w14:paraId="5690B0FE" w14:textId="77777777" w:rsidR="00AF5430" w:rsidRDefault="00AF5430">
      <w:pPr>
        <w:spacing w:after="30"/>
      </w:pPr>
    </w:p>
    <w:p w14:paraId="07E2EDD3" w14:textId="77777777" w:rsidR="001C676B" w:rsidRPr="001C676B" w:rsidRDefault="001C676B" w:rsidP="001C676B">
      <w:pPr>
        <w:jc w:val="both"/>
        <w:rPr>
          <w:b/>
          <w:bCs/>
          <w:sz w:val="24"/>
          <w:szCs w:val="24"/>
        </w:rPr>
      </w:pPr>
      <w:r w:rsidRPr="001C676B">
        <w:rPr>
          <w:b/>
          <w:bCs/>
          <w:sz w:val="24"/>
          <w:szCs w:val="24"/>
        </w:rPr>
        <w:t xml:space="preserve">1.A university wants to </w:t>
      </w:r>
      <w:proofErr w:type="spellStart"/>
      <w:r w:rsidRPr="001C676B">
        <w:rPr>
          <w:b/>
          <w:bCs/>
          <w:sz w:val="24"/>
          <w:szCs w:val="24"/>
        </w:rPr>
        <w:t>analyze</w:t>
      </w:r>
      <w:proofErr w:type="spellEnd"/>
      <w:r w:rsidRPr="001C676B">
        <w:rPr>
          <w:b/>
          <w:bCs/>
          <w:sz w:val="24"/>
          <w:szCs w:val="24"/>
        </w:rPr>
        <w:t xml:space="preserve"> the academic performance of students across different departments (Computer Science, Mechanical, Civil, Electronics, etc.). The administration needs to compare average scores, identify top-performing departments, and examine variations in student results.</w:t>
      </w:r>
    </w:p>
    <w:p w14:paraId="27CA5A32" w14:textId="77777777" w:rsidR="001C676B" w:rsidRDefault="001C676B" w:rsidP="001C676B">
      <w:pPr>
        <w:jc w:val="both"/>
        <w:rPr>
          <w:b/>
          <w:bCs/>
          <w:sz w:val="24"/>
          <w:szCs w:val="24"/>
        </w:rPr>
      </w:pPr>
      <w:r w:rsidRPr="001C676B">
        <w:rPr>
          <w:b/>
          <w:bCs/>
          <w:sz w:val="24"/>
          <w:szCs w:val="24"/>
        </w:rPr>
        <w:t>Task: Design suitable visualizations to represent student scores and performance distributions. Justify the use of bar plots, grouped bars, histograms, and boxplots. Explain how these visualizations help identify performance trends and support academic improvement strategies.</w:t>
      </w:r>
    </w:p>
    <w:p w14:paraId="18F2FFE4" w14:textId="77777777" w:rsidR="00522314" w:rsidRDefault="00000000">
      <w:r>
        <w:rPr>
          <w:b/>
        </w:rPr>
        <w:br/>
      </w:r>
      <w:r>
        <w:t>Solution Explanation &amp; Implementations:</w:t>
      </w:r>
    </w:p>
    <w:p w14:paraId="3D4F8B7F" w14:textId="77777777" w:rsidR="00522314" w:rsidRDefault="00000000">
      <w:r>
        <w:rPr>
          <w:b/>
        </w:rPr>
        <w:t xml:space="preserve">• </w:t>
      </w:r>
      <w:r>
        <w:t>1. Bar Plot (Amounts Comparison): Ideal for comparing categorical amounts (e.g., average scores by department). Shows direct height comparisons between discrete departments to identify the top performer.</w:t>
      </w:r>
    </w:p>
    <w:p w14:paraId="2FA74D6C" w14:textId="77777777" w:rsidR="00522314" w:rsidRDefault="00000000">
      <w:pPr>
        <w:jc w:val="center"/>
      </w:pPr>
      <w:r>
        <w:rPr>
          <w:noProof/>
        </w:rPr>
        <w:drawing>
          <wp:inline distT="0" distB="0" distL="0" distR="0" wp14:anchorId="4042E152" wp14:editId="60CADC21">
            <wp:extent cx="5303520" cy="298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1_p1_screenshot.png"/>
                    <pic:cNvPicPr/>
                  </pic:nvPicPr>
                  <pic:blipFill>
                    <a:blip r:embed="rId6"/>
                    <a:stretch>
                      <a:fillRect/>
                    </a:stretch>
                  </pic:blipFill>
                  <pic:spPr>
                    <a:xfrm>
                      <a:off x="0" y="0"/>
                      <a:ext cx="5303520" cy="2981774"/>
                    </a:xfrm>
                    <a:prstGeom prst="rect">
                      <a:avLst/>
                    </a:prstGeom>
                  </pic:spPr>
                </pic:pic>
              </a:graphicData>
            </a:graphic>
          </wp:inline>
        </w:drawing>
      </w:r>
    </w:p>
    <w:p w14:paraId="4051EA3F" w14:textId="77777777" w:rsidR="00522314" w:rsidRDefault="00000000">
      <w:pPr>
        <w:jc w:val="center"/>
      </w:pPr>
      <w:r>
        <w:rPr>
          <w:i/>
          <w:sz w:val="18"/>
        </w:rPr>
        <w:t>Figure 1.1: RStudio console and bar plot of average scores by department.</w:t>
      </w:r>
    </w:p>
    <w:p w14:paraId="21944DB4" w14:textId="77777777" w:rsidR="00522314" w:rsidRDefault="00000000">
      <w:r>
        <w:rPr>
          <w:b/>
        </w:rPr>
        <w:t xml:space="preserve">• </w:t>
      </w:r>
      <w:r>
        <w:t>2. Grouped Bar Plot (Sub-categorical Trends): Breaks down average scores by department and subject. Helps identify subject-wise academic strengths or weaknesses across departments.</w:t>
      </w:r>
    </w:p>
    <w:p w14:paraId="5175AB8F" w14:textId="77777777" w:rsidR="00522314" w:rsidRDefault="00000000">
      <w:pPr>
        <w:jc w:val="center"/>
      </w:pPr>
      <w:r>
        <w:rPr>
          <w:noProof/>
        </w:rPr>
        <w:lastRenderedPageBreak/>
        <w:drawing>
          <wp:inline distT="0" distB="0" distL="0" distR="0" wp14:anchorId="616BD9EB" wp14:editId="0193F6D9">
            <wp:extent cx="5303520" cy="2981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1_p2_screenshot.png"/>
                    <pic:cNvPicPr/>
                  </pic:nvPicPr>
                  <pic:blipFill>
                    <a:blip r:embed="rId7"/>
                    <a:stretch>
                      <a:fillRect/>
                    </a:stretch>
                  </pic:blipFill>
                  <pic:spPr>
                    <a:xfrm>
                      <a:off x="0" y="0"/>
                      <a:ext cx="5303520" cy="2981774"/>
                    </a:xfrm>
                    <a:prstGeom prst="rect">
                      <a:avLst/>
                    </a:prstGeom>
                  </pic:spPr>
                </pic:pic>
              </a:graphicData>
            </a:graphic>
          </wp:inline>
        </w:drawing>
      </w:r>
    </w:p>
    <w:p w14:paraId="2A437D7E" w14:textId="77777777" w:rsidR="00522314" w:rsidRDefault="00000000">
      <w:pPr>
        <w:jc w:val="center"/>
      </w:pPr>
      <w:r>
        <w:rPr>
          <w:i/>
          <w:sz w:val="18"/>
        </w:rPr>
        <w:t>Figure 1.2: RStudio console and grouped bar plot of subject-wise average scores.</w:t>
      </w:r>
    </w:p>
    <w:p w14:paraId="7A321DDE" w14:textId="77777777" w:rsidR="00522314" w:rsidRDefault="00000000">
      <w:r>
        <w:rPr>
          <w:b/>
        </w:rPr>
        <w:t xml:space="preserve">• </w:t>
      </w:r>
      <w:r>
        <w:t>3. Histogram (Overall Distribution Shape): Plots score frequency to show spread, skewness, and modality. Shows whether overall scores are symmetric, skewed, or cluster at specific intervals.</w:t>
      </w:r>
    </w:p>
    <w:p w14:paraId="6FB0B858" w14:textId="77777777" w:rsidR="00522314" w:rsidRDefault="00000000">
      <w:pPr>
        <w:jc w:val="center"/>
      </w:pPr>
      <w:r>
        <w:rPr>
          <w:noProof/>
        </w:rPr>
        <w:drawing>
          <wp:inline distT="0" distB="0" distL="0" distR="0" wp14:anchorId="24719A95" wp14:editId="3543FF00">
            <wp:extent cx="5303520" cy="2981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1_p3_screenshot.png"/>
                    <pic:cNvPicPr/>
                  </pic:nvPicPr>
                  <pic:blipFill>
                    <a:blip r:embed="rId8"/>
                    <a:stretch>
                      <a:fillRect/>
                    </a:stretch>
                  </pic:blipFill>
                  <pic:spPr>
                    <a:xfrm>
                      <a:off x="0" y="0"/>
                      <a:ext cx="5303520" cy="2981774"/>
                    </a:xfrm>
                    <a:prstGeom prst="rect">
                      <a:avLst/>
                    </a:prstGeom>
                  </pic:spPr>
                </pic:pic>
              </a:graphicData>
            </a:graphic>
          </wp:inline>
        </w:drawing>
      </w:r>
    </w:p>
    <w:p w14:paraId="699CFAFB" w14:textId="77777777" w:rsidR="00522314" w:rsidRDefault="00000000">
      <w:pPr>
        <w:jc w:val="center"/>
      </w:pPr>
      <w:r>
        <w:rPr>
          <w:i/>
          <w:sz w:val="18"/>
        </w:rPr>
        <w:t>Figure 1.3: RStudio console and histogram of student score distribution.</w:t>
      </w:r>
    </w:p>
    <w:p w14:paraId="4655687E" w14:textId="77777777" w:rsidR="00522314" w:rsidRDefault="00000000">
      <w:r>
        <w:rPr>
          <w:b/>
        </w:rPr>
        <w:t xml:space="preserve">• </w:t>
      </w:r>
      <w:r>
        <w:t>4. Boxplot (Distribution Spread &amp; Outliers): Visualizes the five-number summary (min, Q1, median, Q3, max) for each department, highlighting score variations and outliers across all departments.</w:t>
      </w:r>
    </w:p>
    <w:p w14:paraId="55968689" w14:textId="77777777" w:rsidR="00522314" w:rsidRDefault="00000000">
      <w:pPr>
        <w:jc w:val="center"/>
      </w:pPr>
      <w:r>
        <w:rPr>
          <w:noProof/>
        </w:rPr>
        <w:lastRenderedPageBreak/>
        <w:drawing>
          <wp:inline distT="0" distB="0" distL="0" distR="0" wp14:anchorId="0C9A832D" wp14:editId="1EA6FADA">
            <wp:extent cx="5303520" cy="2981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1_p4_screenshot.png"/>
                    <pic:cNvPicPr/>
                  </pic:nvPicPr>
                  <pic:blipFill>
                    <a:blip r:embed="rId9"/>
                    <a:stretch>
                      <a:fillRect/>
                    </a:stretch>
                  </pic:blipFill>
                  <pic:spPr>
                    <a:xfrm>
                      <a:off x="0" y="0"/>
                      <a:ext cx="5303520" cy="2981774"/>
                    </a:xfrm>
                    <a:prstGeom prst="rect">
                      <a:avLst/>
                    </a:prstGeom>
                  </pic:spPr>
                </pic:pic>
              </a:graphicData>
            </a:graphic>
          </wp:inline>
        </w:drawing>
      </w:r>
    </w:p>
    <w:p w14:paraId="0AB40AAB" w14:textId="77777777" w:rsidR="00522314" w:rsidRDefault="00000000">
      <w:pPr>
        <w:jc w:val="center"/>
      </w:pPr>
      <w:r>
        <w:rPr>
          <w:i/>
          <w:sz w:val="18"/>
        </w:rPr>
        <w:t>Figure 1.4: RStudio console and boxplot comparison of student score distributions.</w:t>
      </w:r>
    </w:p>
    <w:p w14:paraId="3809EDE1" w14:textId="77777777" w:rsidR="00522314" w:rsidRDefault="00000000">
      <w:r>
        <w:rPr>
          <w:b/>
        </w:rPr>
        <w:t xml:space="preserve">• </w:t>
      </w:r>
      <w:r>
        <w:t>Academic Improvement Strategies: Administrators can use bar plots to see which department lags in averages, histograms to diagnose class-wide understanding, and boxplots to allocate resources where scores are highly variable (wide spread).</w:t>
      </w:r>
    </w:p>
    <w:p w14:paraId="6FF7AD92" w14:textId="77777777" w:rsidR="001C676B" w:rsidRPr="001C676B" w:rsidRDefault="001C676B" w:rsidP="001C676B">
      <w:pPr>
        <w:jc w:val="both"/>
        <w:rPr>
          <w:b/>
          <w:bCs/>
          <w:sz w:val="24"/>
          <w:szCs w:val="24"/>
        </w:rPr>
      </w:pPr>
    </w:p>
    <w:p w14:paraId="0BCABC45" w14:textId="77777777" w:rsidR="001C676B" w:rsidRPr="001C676B" w:rsidRDefault="001C676B" w:rsidP="001C676B">
      <w:pPr>
        <w:jc w:val="both"/>
        <w:rPr>
          <w:b/>
          <w:bCs/>
          <w:sz w:val="24"/>
          <w:szCs w:val="24"/>
        </w:rPr>
      </w:pPr>
      <w:r w:rsidRPr="001C676B">
        <w:rPr>
          <w:b/>
          <w:bCs/>
          <w:sz w:val="24"/>
          <w:szCs w:val="24"/>
        </w:rPr>
        <w:t>2.A supermarket chain collects data on customer purchases across various product categories and seasons. The management wants to understand spending patterns, compare sales distributions, and identify categories with the highest contribution to revenue.</w:t>
      </w:r>
    </w:p>
    <w:p w14:paraId="7BA54ADA" w14:textId="77777777" w:rsidR="001C676B" w:rsidRDefault="001C676B" w:rsidP="001C676B">
      <w:pPr>
        <w:jc w:val="both"/>
        <w:rPr>
          <w:b/>
          <w:bCs/>
          <w:sz w:val="24"/>
          <w:szCs w:val="24"/>
        </w:rPr>
      </w:pPr>
      <w:r w:rsidRPr="001C676B">
        <w:rPr>
          <w:b/>
          <w:bCs/>
          <w:sz w:val="24"/>
          <w:szCs w:val="24"/>
        </w:rPr>
        <w:t>Task: Recommend appropriate visualization techniques such as stacked bars, heatmaps, density plots, and violin plots. Explain how these visualizations help reveal customer preferences, seasonal trends, and business opportunities.</w:t>
      </w:r>
    </w:p>
    <w:p w14:paraId="0F357859" w14:textId="77777777" w:rsidR="00522314" w:rsidRDefault="00000000">
      <w:r>
        <w:rPr>
          <w:b/>
        </w:rPr>
        <w:br/>
      </w:r>
      <w:r>
        <w:t>Solution Explanation &amp; Implementations:</w:t>
      </w:r>
    </w:p>
    <w:p w14:paraId="11569838" w14:textId="77777777" w:rsidR="00522314" w:rsidRDefault="00000000">
      <w:r>
        <w:rPr>
          <w:b/>
        </w:rPr>
        <w:t xml:space="preserve">• </w:t>
      </w:r>
      <w:r>
        <w:t>1. Stacked Bar Chart (Composition Analysis): Visualizes quarterly sales by product category, showing seasonal trends while identifying the relative contribution of each category to overall revenue.</w:t>
      </w:r>
    </w:p>
    <w:p w14:paraId="421A646D" w14:textId="77777777" w:rsidR="00522314" w:rsidRDefault="00000000">
      <w:pPr>
        <w:jc w:val="center"/>
      </w:pPr>
      <w:r>
        <w:rPr>
          <w:noProof/>
        </w:rPr>
        <w:drawing>
          <wp:inline distT="0" distB="0" distL="0" distR="0" wp14:anchorId="06F24072" wp14:editId="169F1CF0">
            <wp:extent cx="5303520" cy="2981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2_p1_screenshot.png"/>
                    <pic:cNvPicPr/>
                  </pic:nvPicPr>
                  <pic:blipFill>
                    <a:blip r:embed="rId10"/>
                    <a:stretch>
                      <a:fillRect/>
                    </a:stretch>
                  </pic:blipFill>
                  <pic:spPr>
                    <a:xfrm>
                      <a:off x="0" y="0"/>
                      <a:ext cx="5303520" cy="2981774"/>
                    </a:xfrm>
                    <a:prstGeom prst="rect">
                      <a:avLst/>
                    </a:prstGeom>
                  </pic:spPr>
                </pic:pic>
              </a:graphicData>
            </a:graphic>
          </wp:inline>
        </w:drawing>
      </w:r>
    </w:p>
    <w:p w14:paraId="098B7966" w14:textId="77777777" w:rsidR="00522314" w:rsidRDefault="00000000">
      <w:pPr>
        <w:jc w:val="center"/>
      </w:pPr>
      <w:r>
        <w:rPr>
          <w:i/>
          <w:sz w:val="18"/>
        </w:rPr>
        <w:t>Figure 2.1: RStudio console and stacked bar chart of quarterly category sales.</w:t>
      </w:r>
    </w:p>
    <w:p w14:paraId="46BD02B0" w14:textId="77777777" w:rsidR="00522314" w:rsidRDefault="00000000">
      <w:r>
        <w:rPr>
          <w:b/>
        </w:rPr>
        <w:lastRenderedPageBreak/>
        <w:t xml:space="preserve">• </w:t>
      </w:r>
      <w:r>
        <w:t>2. Heatmap (Spatio-Temporal Grid): Represents sales density using color gradients. Highlights seasonal purchasing spikes (e.g., Groceries peaking in Summer, Home Decor in Winter) at a glance.</w:t>
      </w:r>
    </w:p>
    <w:p w14:paraId="5C1D0276" w14:textId="77777777" w:rsidR="00522314" w:rsidRDefault="00000000">
      <w:pPr>
        <w:jc w:val="center"/>
      </w:pPr>
      <w:r>
        <w:rPr>
          <w:noProof/>
        </w:rPr>
        <w:drawing>
          <wp:inline distT="0" distB="0" distL="0" distR="0" wp14:anchorId="7125D1E7" wp14:editId="52F281A4">
            <wp:extent cx="5303520" cy="2981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2_p2_screenshot.png"/>
                    <pic:cNvPicPr/>
                  </pic:nvPicPr>
                  <pic:blipFill>
                    <a:blip r:embed="rId11"/>
                    <a:stretch>
                      <a:fillRect/>
                    </a:stretch>
                  </pic:blipFill>
                  <pic:spPr>
                    <a:xfrm>
                      <a:off x="0" y="0"/>
                      <a:ext cx="5303520" cy="2981774"/>
                    </a:xfrm>
                    <a:prstGeom prst="rect">
                      <a:avLst/>
                    </a:prstGeom>
                  </pic:spPr>
                </pic:pic>
              </a:graphicData>
            </a:graphic>
          </wp:inline>
        </w:drawing>
      </w:r>
    </w:p>
    <w:p w14:paraId="5FF4519E" w14:textId="77777777" w:rsidR="00522314" w:rsidRDefault="00000000">
      <w:pPr>
        <w:jc w:val="center"/>
      </w:pPr>
      <w:r>
        <w:rPr>
          <w:i/>
          <w:sz w:val="18"/>
        </w:rPr>
        <w:t>Figure 2.2: RStudio console and seasonal sales heatmap.</w:t>
      </w:r>
    </w:p>
    <w:p w14:paraId="3AEBF1B1" w14:textId="77777777" w:rsidR="00522314" w:rsidRDefault="00000000">
      <w:r>
        <w:rPr>
          <w:b/>
        </w:rPr>
        <w:t xml:space="preserve">• </w:t>
      </w:r>
      <w:r>
        <w:t>3. Density Plot (Continuous Distribution): Shows purchase value concentrations. Identifies typical customer transaction sizes (e.g. most transactions cluster around $30-$50).</w:t>
      </w:r>
    </w:p>
    <w:p w14:paraId="08A3DE3C" w14:textId="77777777" w:rsidR="00522314" w:rsidRDefault="00000000">
      <w:pPr>
        <w:jc w:val="center"/>
      </w:pPr>
      <w:r>
        <w:rPr>
          <w:noProof/>
        </w:rPr>
        <w:drawing>
          <wp:inline distT="0" distB="0" distL="0" distR="0" wp14:anchorId="3C645668" wp14:editId="7053A7D9">
            <wp:extent cx="5303520" cy="2981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2_p3_screenshot.png"/>
                    <pic:cNvPicPr/>
                  </pic:nvPicPr>
                  <pic:blipFill>
                    <a:blip r:embed="rId12"/>
                    <a:stretch>
                      <a:fillRect/>
                    </a:stretch>
                  </pic:blipFill>
                  <pic:spPr>
                    <a:xfrm>
                      <a:off x="0" y="0"/>
                      <a:ext cx="5303520" cy="2981774"/>
                    </a:xfrm>
                    <a:prstGeom prst="rect">
                      <a:avLst/>
                    </a:prstGeom>
                  </pic:spPr>
                </pic:pic>
              </a:graphicData>
            </a:graphic>
          </wp:inline>
        </w:drawing>
      </w:r>
    </w:p>
    <w:p w14:paraId="1191497D" w14:textId="77777777" w:rsidR="00522314" w:rsidRDefault="00000000">
      <w:pPr>
        <w:jc w:val="center"/>
      </w:pPr>
      <w:r>
        <w:rPr>
          <w:i/>
          <w:sz w:val="18"/>
        </w:rPr>
        <w:t>Figure 2.3: RStudio console and purchase transaction size density plot.</w:t>
      </w:r>
    </w:p>
    <w:p w14:paraId="0DBD01E7" w14:textId="77777777" w:rsidR="00522314" w:rsidRDefault="00000000">
      <w:r>
        <w:rPr>
          <w:b/>
        </w:rPr>
        <w:t xml:space="preserve">• </w:t>
      </w:r>
      <w:r>
        <w:t>4. Violin Plot (Distribution Spread Comparison): Combines boxplots and density profile to show the probability density of spending across categories, revealing skewed spending behavior.</w:t>
      </w:r>
    </w:p>
    <w:p w14:paraId="26FEA4F4" w14:textId="77777777" w:rsidR="00522314" w:rsidRDefault="00000000">
      <w:pPr>
        <w:jc w:val="center"/>
      </w:pPr>
      <w:r>
        <w:rPr>
          <w:noProof/>
        </w:rPr>
        <w:lastRenderedPageBreak/>
        <w:drawing>
          <wp:inline distT="0" distB="0" distL="0" distR="0" wp14:anchorId="545B2864" wp14:editId="48296835">
            <wp:extent cx="5303520" cy="29817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2_p4_screenshot.png"/>
                    <pic:cNvPicPr/>
                  </pic:nvPicPr>
                  <pic:blipFill>
                    <a:blip r:embed="rId13"/>
                    <a:stretch>
                      <a:fillRect/>
                    </a:stretch>
                  </pic:blipFill>
                  <pic:spPr>
                    <a:xfrm>
                      <a:off x="0" y="0"/>
                      <a:ext cx="5303520" cy="2981774"/>
                    </a:xfrm>
                    <a:prstGeom prst="rect">
                      <a:avLst/>
                    </a:prstGeom>
                  </pic:spPr>
                </pic:pic>
              </a:graphicData>
            </a:graphic>
          </wp:inline>
        </w:drawing>
      </w:r>
    </w:p>
    <w:p w14:paraId="120AFAA9" w14:textId="77777777" w:rsidR="00522314" w:rsidRDefault="00000000">
      <w:pPr>
        <w:jc w:val="center"/>
      </w:pPr>
      <w:r>
        <w:rPr>
          <w:i/>
          <w:sz w:val="18"/>
        </w:rPr>
        <w:t>Figure 2.4: RStudio console and category spending distribution violin plots.</w:t>
      </w:r>
    </w:p>
    <w:p w14:paraId="4A3EECF3" w14:textId="77777777" w:rsidR="00522314" w:rsidRDefault="00000000">
      <w:r>
        <w:rPr>
          <w:b/>
        </w:rPr>
        <w:t xml:space="preserve">• </w:t>
      </w:r>
      <w:r>
        <w:t>Business Decisions: Use heatmaps to optimize inventory supply lines before seasonal spikes, stacked bars to align store layout, and density plots to set price margins or discount thresholds.</w:t>
      </w:r>
    </w:p>
    <w:p w14:paraId="6B151206" w14:textId="77777777" w:rsidR="001C676B" w:rsidRPr="001C676B" w:rsidRDefault="001C676B" w:rsidP="001C676B">
      <w:pPr>
        <w:jc w:val="both"/>
        <w:rPr>
          <w:b/>
          <w:bCs/>
          <w:sz w:val="24"/>
          <w:szCs w:val="24"/>
        </w:rPr>
      </w:pPr>
    </w:p>
    <w:p w14:paraId="226151AA" w14:textId="77777777" w:rsidR="001C676B" w:rsidRPr="001C676B" w:rsidRDefault="001C676B" w:rsidP="001C676B">
      <w:pPr>
        <w:jc w:val="both"/>
        <w:rPr>
          <w:b/>
          <w:bCs/>
          <w:sz w:val="24"/>
          <w:szCs w:val="24"/>
        </w:rPr>
      </w:pPr>
      <w:r w:rsidRPr="001C676B">
        <w:rPr>
          <w:b/>
          <w:bCs/>
          <w:sz w:val="24"/>
          <w:szCs w:val="24"/>
        </w:rPr>
        <w:t>3.A smart city project gathers data on vehicle counts, traffic congestion levels, average speeds, and travel times across different locations and time periods. City planners aim to identify congestion hotspots and evaluate transportation efficiency.</w:t>
      </w:r>
    </w:p>
    <w:p w14:paraId="0A86A660" w14:textId="77777777" w:rsidR="001C676B" w:rsidRDefault="001C676B" w:rsidP="001C676B">
      <w:pPr>
        <w:jc w:val="both"/>
        <w:rPr>
          <w:b/>
          <w:bCs/>
          <w:sz w:val="24"/>
          <w:szCs w:val="24"/>
        </w:rPr>
      </w:pPr>
      <w:r w:rsidRPr="001C676B">
        <w:rPr>
          <w:b/>
          <w:bCs/>
          <w:sz w:val="24"/>
          <w:szCs w:val="24"/>
        </w:rPr>
        <w:t>Task: Propose visualization methods including geospatial maps, heatmaps, temporal plots, and multivariate visualizations. Describe how these visualizations can assist in traffic management, route optimization, and infrastructure planning.</w:t>
      </w:r>
    </w:p>
    <w:p w14:paraId="6AA96C84" w14:textId="77777777" w:rsidR="00522314" w:rsidRDefault="00000000">
      <w:r>
        <w:rPr>
          <w:b/>
        </w:rPr>
        <w:br/>
      </w:r>
      <w:r>
        <w:t>Solution Explanation &amp; Implementations:</w:t>
      </w:r>
    </w:p>
    <w:p w14:paraId="00B4F446" w14:textId="77777777" w:rsidR="00522314" w:rsidRDefault="00000000">
      <w:r>
        <w:rPr>
          <w:b/>
        </w:rPr>
        <w:t xml:space="preserve">• </w:t>
      </w:r>
      <w:r>
        <w:t>1. Geospatial Map (Spatial Hotspots): Overlays vehicle density onto a street map. Directly isolates congestion bottlenecks and accident hotspots on the physical street grid.</w:t>
      </w:r>
    </w:p>
    <w:p w14:paraId="390BDF9F" w14:textId="77777777" w:rsidR="00522314" w:rsidRDefault="00000000">
      <w:pPr>
        <w:jc w:val="center"/>
      </w:pPr>
      <w:r>
        <w:rPr>
          <w:noProof/>
        </w:rPr>
        <w:drawing>
          <wp:inline distT="0" distB="0" distL="0" distR="0" wp14:anchorId="778F97F6" wp14:editId="5AC5A8FC">
            <wp:extent cx="5303520" cy="2981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3_p1_screenshot.png"/>
                    <pic:cNvPicPr/>
                  </pic:nvPicPr>
                  <pic:blipFill>
                    <a:blip r:embed="rId14"/>
                    <a:stretch>
                      <a:fillRect/>
                    </a:stretch>
                  </pic:blipFill>
                  <pic:spPr>
                    <a:xfrm>
                      <a:off x="0" y="0"/>
                      <a:ext cx="5303520" cy="2981774"/>
                    </a:xfrm>
                    <a:prstGeom prst="rect">
                      <a:avLst/>
                    </a:prstGeom>
                  </pic:spPr>
                </pic:pic>
              </a:graphicData>
            </a:graphic>
          </wp:inline>
        </w:drawing>
      </w:r>
    </w:p>
    <w:p w14:paraId="178EA777" w14:textId="77777777" w:rsidR="00522314" w:rsidRDefault="00000000">
      <w:pPr>
        <w:jc w:val="center"/>
      </w:pPr>
      <w:r>
        <w:rPr>
          <w:i/>
          <w:sz w:val="18"/>
        </w:rPr>
        <w:t>Figure 3.1: RStudio console and geospatial traffic incident map.</w:t>
      </w:r>
    </w:p>
    <w:p w14:paraId="56BB30DC" w14:textId="77777777" w:rsidR="00522314" w:rsidRDefault="00000000">
      <w:r>
        <w:rPr>
          <w:b/>
        </w:rPr>
        <w:t xml:space="preserve">• </w:t>
      </w:r>
      <w:r>
        <w:t>2. Spatio-Temporal Heatmap (Dense Grid): Plots locations against hours, colored by congestion. Captures how traffic builds up, propagates, and dissipates across different areas over time.</w:t>
      </w:r>
    </w:p>
    <w:p w14:paraId="664E3D57" w14:textId="77777777" w:rsidR="00522314" w:rsidRDefault="00000000">
      <w:pPr>
        <w:jc w:val="center"/>
      </w:pPr>
      <w:r>
        <w:rPr>
          <w:noProof/>
        </w:rPr>
        <w:lastRenderedPageBreak/>
        <w:drawing>
          <wp:inline distT="0" distB="0" distL="0" distR="0" wp14:anchorId="6BF0A5AF" wp14:editId="0A11181F">
            <wp:extent cx="5303520" cy="2981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3_p2_screenshot.png"/>
                    <pic:cNvPicPr/>
                  </pic:nvPicPr>
                  <pic:blipFill>
                    <a:blip r:embed="rId15"/>
                    <a:stretch>
                      <a:fillRect/>
                    </a:stretch>
                  </pic:blipFill>
                  <pic:spPr>
                    <a:xfrm>
                      <a:off x="0" y="0"/>
                      <a:ext cx="5303520" cy="2981774"/>
                    </a:xfrm>
                    <a:prstGeom prst="rect">
                      <a:avLst/>
                    </a:prstGeom>
                  </pic:spPr>
                </pic:pic>
              </a:graphicData>
            </a:graphic>
          </wp:inline>
        </w:drawing>
      </w:r>
    </w:p>
    <w:p w14:paraId="62940F24" w14:textId="77777777" w:rsidR="00522314" w:rsidRDefault="00000000">
      <w:pPr>
        <w:jc w:val="center"/>
      </w:pPr>
      <w:r>
        <w:rPr>
          <w:i/>
          <w:sz w:val="18"/>
        </w:rPr>
        <w:t>Figure 3.2: RStudio console and hourly road congestion heatmap matrix.</w:t>
      </w:r>
    </w:p>
    <w:p w14:paraId="6515BE6E" w14:textId="77777777" w:rsidR="00522314" w:rsidRDefault="00000000">
      <w:r>
        <w:rPr>
          <w:b/>
        </w:rPr>
        <w:t xml:space="preserve">• </w:t>
      </w:r>
      <w:r>
        <w:t>3. Temporal Plot (Time-Series Line Graph): Plots continuous vehicle counts over time, capturing diurnal fluctuations (e.g., morning and evening rush hour spikes).</w:t>
      </w:r>
    </w:p>
    <w:p w14:paraId="0E376073" w14:textId="77777777" w:rsidR="00522314" w:rsidRDefault="00000000">
      <w:pPr>
        <w:jc w:val="center"/>
      </w:pPr>
      <w:r>
        <w:rPr>
          <w:noProof/>
        </w:rPr>
        <w:drawing>
          <wp:inline distT="0" distB="0" distL="0" distR="0" wp14:anchorId="4CD72651" wp14:editId="74E5CF15">
            <wp:extent cx="5303520" cy="2981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3_p3_screenshot.png"/>
                    <pic:cNvPicPr/>
                  </pic:nvPicPr>
                  <pic:blipFill>
                    <a:blip r:embed="rId16"/>
                    <a:stretch>
                      <a:fillRect/>
                    </a:stretch>
                  </pic:blipFill>
                  <pic:spPr>
                    <a:xfrm>
                      <a:off x="0" y="0"/>
                      <a:ext cx="5303520" cy="2981774"/>
                    </a:xfrm>
                    <a:prstGeom prst="rect">
                      <a:avLst/>
                    </a:prstGeom>
                  </pic:spPr>
                </pic:pic>
              </a:graphicData>
            </a:graphic>
          </wp:inline>
        </w:drawing>
      </w:r>
    </w:p>
    <w:p w14:paraId="7D7BD11F" w14:textId="77777777" w:rsidR="00522314" w:rsidRDefault="00000000">
      <w:pPr>
        <w:jc w:val="center"/>
      </w:pPr>
      <w:r>
        <w:rPr>
          <w:i/>
          <w:sz w:val="18"/>
        </w:rPr>
        <w:t>Figure 3.3: RStudio console and temporal time-series traffic line plot.</w:t>
      </w:r>
    </w:p>
    <w:p w14:paraId="12129F0E" w14:textId="77777777" w:rsidR="00522314" w:rsidRDefault="00000000">
      <w:r>
        <w:rPr>
          <w:b/>
        </w:rPr>
        <w:t xml:space="preserve">• </w:t>
      </w:r>
      <w:r>
        <w:t>4. Multivariate Plot (Bubble Scatter Plot): Correlates vehicle count, average speed, and travel time. Shows how rising vehicle count impacts speed and increases travel time (bubble size).</w:t>
      </w:r>
    </w:p>
    <w:p w14:paraId="6F6C9B3F" w14:textId="77777777" w:rsidR="00522314" w:rsidRDefault="00000000">
      <w:pPr>
        <w:jc w:val="center"/>
      </w:pPr>
      <w:r>
        <w:rPr>
          <w:noProof/>
        </w:rPr>
        <w:lastRenderedPageBreak/>
        <w:drawing>
          <wp:inline distT="0" distB="0" distL="0" distR="0" wp14:anchorId="2F465AC8" wp14:editId="391571C4">
            <wp:extent cx="5303520" cy="2981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3_p4_screenshot.png"/>
                    <pic:cNvPicPr/>
                  </pic:nvPicPr>
                  <pic:blipFill>
                    <a:blip r:embed="rId17"/>
                    <a:stretch>
                      <a:fillRect/>
                    </a:stretch>
                  </pic:blipFill>
                  <pic:spPr>
                    <a:xfrm>
                      <a:off x="0" y="0"/>
                      <a:ext cx="5303520" cy="2981774"/>
                    </a:xfrm>
                    <a:prstGeom prst="rect">
                      <a:avLst/>
                    </a:prstGeom>
                  </pic:spPr>
                </pic:pic>
              </a:graphicData>
            </a:graphic>
          </wp:inline>
        </w:drawing>
      </w:r>
    </w:p>
    <w:p w14:paraId="348CC4CF" w14:textId="77777777" w:rsidR="00522314" w:rsidRDefault="00000000">
      <w:pPr>
        <w:jc w:val="center"/>
      </w:pPr>
      <w:r>
        <w:rPr>
          <w:i/>
          <w:sz w:val="18"/>
        </w:rPr>
        <w:t>Figure 3.4: RStudio console and multivariate traffic density bubble plot.</w:t>
      </w:r>
    </w:p>
    <w:p w14:paraId="17671C08" w14:textId="77777777" w:rsidR="00522314" w:rsidRDefault="00000000">
      <w:r>
        <w:rPr>
          <w:b/>
        </w:rPr>
        <w:t xml:space="preserve">• </w:t>
      </w:r>
      <w:r>
        <w:t>Infrastructure planning: Adjust signal timings based on temporal peak waves, optimize public transit routes along spatial hotspots, and expand lane capacity at frequently clogged heatmap grids.</w:t>
      </w:r>
    </w:p>
    <w:p w14:paraId="69AB28C9" w14:textId="77777777" w:rsidR="001C676B" w:rsidRPr="001C676B" w:rsidRDefault="001C676B" w:rsidP="001C676B">
      <w:pPr>
        <w:jc w:val="both"/>
        <w:rPr>
          <w:b/>
          <w:bCs/>
          <w:sz w:val="24"/>
          <w:szCs w:val="24"/>
        </w:rPr>
      </w:pPr>
    </w:p>
    <w:p w14:paraId="6648849A" w14:textId="77777777" w:rsidR="001C676B" w:rsidRPr="001C676B" w:rsidRDefault="001C676B" w:rsidP="001C676B">
      <w:pPr>
        <w:jc w:val="both"/>
        <w:rPr>
          <w:b/>
          <w:bCs/>
          <w:sz w:val="24"/>
          <w:szCs w:val="24"/>
        </w:rPr>
      </w:pPr>
      <w:r w:rsidRPr="001C676B">
        <w:rPr>
          <w:b/>
          <w:bCs/>
          <w:sz w:val="24"/>
          <w:szCs w:val="24"/>
        </w:rPr>
        <w:t xml:space="preserve">4.A digital marketing company tracks user engagement metrics such as likes, shares, comments, viewing duration, and follower growth across multiple campaigns. The goal is to </w:t>
      </w:r>
      <w:proofErr w:type="spellStart"/>
      <w:r w:rsidRPr="001C676B">
        <w:rPr>
          <w:b/>
          <w:bCs/>
          <w:sz w:val="24"/>
          <w:szCs w:val="24"/>
        </w:rPr>
        <w:t>analyze</w:t>
      </w:r>
      <w:proofErr w:type="spellEnd"/>
      <w:r w:rsidRPr="001C676B">
        <w:rPr>
          <w:b/>
          <w:bCs/>
          <w:sz w:val="24"/>
          <w:szCs w:val="24"/>
        </w:rPr>
        <w:t xml:space="preserve"> relationships between engagement variables and campaign success.</w:t>
      </w:r>
    </w:p>
    <w:p w14:paraId="07140322" w14:textId="77777777" w:rsidR="001C676B" w:rsidRDefault="001C676B" w:rsidP="001C676B">
      <w:pPr>
        <w:jc w:val="both"/>
        <w:rPr>
          <w:b/>
          <w:bCs/>
          <w:sz w:val="24"/>
          <w:szCs w:val="24"/>
        </w:rPr>
      </w:pPr>
      <w:r w:rsidRPr="001C676B">
        <w:rPr>
          <w:b/>
          <w:bCs/>
          <w:sz w:val="24"/>
          <w:szCs w:val="24"/>
        </w:rPr>
        <w:t xml:space="preserve">Task: Suggest suitable visualization techniques such as scatter plots, heatmaps, network visualizations, and multivariate plots. Explain how these visualizations help identify influential factors, audience </w:t>
      </w:r>
      <w:proofErr w:type="spellStart"/>
      <w:r w:rsidRPr="001C676B">
        <w:rPr>
          <w:b/>
          <w:bCs/>
          <w:sz w:val="24"/>
          <w:szCs w:val="24"/>
        </w:rPr>
        <w:t>behavior</w:t>
      </w:r>
      <w:proofErr w:type="spellEnd"/>
      <w:r w:rsidRPr="001C676B">
        <w:rPr>
          <w:b/>
          <w:bCs/>
          <w:sz w:val="24"/>
          <w:szCs w:val="24"/>
        </w:rPr>
        <w:t xml:space="preserve"> patterns, and effective marketing strategies.</w:t>
      </w:r>
    </w:p>
    <w:p w14:paraId="25C8D425" w14:textId="77777777" w:rsidR="00522314" w:rsidRDefault="00000000">
      <w:r>
        <w:rPr>
          <w:b/>
        </w:rPr>
        <w:br/>
      </w:r>
      <w:r>
        <w:t>Solution Explanation &amp; Implementations:</w:t>
      </w:r>
    </w:p>
    <w:p w14:paraId="247F4A0A" w14:textId="77777777" w:rsidR="00522314" w:rsidRDefault="00000000">
      <w:r>
        <w:rPr>
          <w:b/>
        </w:rPr>
        <w:t xml:space="preserve">• </w:t>
      </w:r>
      <w:r>
        <w:t>1. Scatter Plot (Bivariate Relationship): Plots Likes against Comments to evaluate correlation, showing if highly-liked campaigns also drive active user comments.</w:t>
      </w:r>
    </w:p>
    <w:p w14:paraId="424816C2" w14:textId="77777777" w:rsidR="00522314" w:rsidRDefault="00000000">
      <w:pPr>
        <w:jc w:val="center"/>
      </w:pPr>
      <w:r>
        <w:rPr>
          <w:noProof/>
        </w:rPr>
        <w:drawing>
          <wp:inline distT="0" distB="0" distL="0" distR="0" wp14:anchorId="06BA2E25" wp14:editId="2F88EEED">
            <wp:extent cx="5303520" cy="2981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4_p1_screenshot.png"/>
                    <pic:cNvPicPr/>
                  </pic:nvPicPr>
                  <pic:blipFill>
                    <a:blip r:embed="rId18"/>
                    <a:stretch>
                      <a:fillRect/>
                    </a:stretch>
                  </pic:blipFill>
                  <pic:spPr>
                    <a:xfrm>
                      <a:off x="0" y="0"/>
                      <a:ext cx="5303520" cy="2981774"/>
                    </a:xfrm>
                    <a:prstGeom prst="rect">
                      <a:avLst/>
                    </a:prstGeom>
                  </pic:spPr>
                </pic:pic>
              </a:graphicData>
            </a:graphic>
          </wp:inline>
        </w:drawing>
      </w:r>
    </w:p>
    <w:p w14:paraId="629DE1FF" w14:textId="77777777" w:rsidR="00522314" w:rsidRDefault="00000000">
      <w:pPr>
        <w:jc w:val="center"/>
      </w:pPr>
      <w:r>
        <w:rPr>
          <w:i/>
          <w:sz w:val="18"/>
        </w:rPr>
        <w:t>Figure 4.1: RStudio console and engagement scatter plot (Likes vs Comments).</w:t>
      </w:r>
    </w:p>
    <w:p w14:paraId="5DF3E574" w14:textId="77777777" w:rsidR="00522314" w:rsidRDefault="00000000">
      <w:r>
        <w:rPr>
          <w:b/>
        </w:rPr>
        <w:t xml:space="preserve">• </w:t>
      </w:r>
      <w:r>
        <w:t>2. Correlation Heatmap (Inter-relationship Matrix): Calculates correlation coefficients between all metrics (Likes, Comments, Shares, Growth, Duration). Highlights the strongest drivers of growth.</w:t>
      </w:r>
    </w:p>
    <w:p w14:paraId="70B6699B" w14:textId="77777777" w:rsidR="00522314" w:rsidRDefault="00000000">
      <w:pPr>
        <w:jc w:val="center"/>
      </w:pPr>
      <w:r>
        <w:rPr>
          <w:noProof/>
        </w:rPr>
        <w:lastRenderedPageBreak/>
        <w:drawing>
          <wp:inline distT="0" distB="0" distL="0" distR="0" wp14:anchorId="3342B764" wp14:editId="21824122">
            <wp:extent cx="5303520" cy="29817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4_p2_screenshot.png"/>
                    <pic:cNvPicPr/>
                  </pic:nvPicPr>
                  <pic:blipFill>
                    <a:blip r:embed="rId19"/>
                    <a:stretch>
                      <a:fillRect/>
                    </a:stretch>
                  </pic:blipFill>
                  <pic:spPr>
                    <a:xfrm>
                      <a:off x="0" y="0"/>
                      <a:ext cx="5303520" cy="2981774"/>
                    </a:xfrm>
                    <a:prstGeom prst="rect">
                      <a:avLst/>
                    </a:prstGeom>
                  </pic:spPr>
                </pic:pic>
              </a:graphicData>
            </a:graphic>
          </wp:inline>
        </w:drawing>
      </w:r>
    </w:p>
    <w:p w14:paraId="20FE50AD" w14:textId="77777777" w:rsidR="00522314" w:rsidRDefault="00000000">
      <w:pPr>
        <w:jc w:val="center"/>
      </w:pPr>
      <w:r>
        <w:rPr>
          <w:i/>
          <w:sz w:val="18"/>
        </w:rPr>
        <w:t>Figure 4.2: RStudio console and engagement metrics correlation heatmap.</w:t>
      </w:r>
    </w:p>
    <w:p w14:paraId="5769CFF1" w14:textId="77777777" w:rsidR="00522314" w:rsidRDefault="00000000">
      <w:r>
        <w:rPr>
          <w:b/>
        </w:rPr>
        <w:t xml:space="preserve">• </w:t>
      </w:r>
      <w:r>
        <w:t>3. Network Graph (Social Propagation): Maps users (nodes) and shares/interactions (edges). Isolates key brand ambassadors (central hubs) and viral dissemination paths.</w:t>
      </w:r>
    </w:p>
    <w:p w14:paraId="115B3B40" w14:textId="77777777" w:rsidR="00522314" w:rsidRDefault="00000000">
      <w:pPr>
        <w:jc w:val="center"/>
      </w:pPr>
      <w:r>
        <w:rPr>
          <w:noProof/>
        </w:rPr>
        <w:drawing>
          <wp:inline distT="0" distB="0" distL="0" distR="0" wp14:anchorId="1D098BF9" wp14:editId="124B8209">
            <wp:extent cx="5303520" cy="29817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4_p3_screenshot.png"/>
                    <pic:cNvPicPr/>
                  </pic:nvPicPr>
                  <pic:blipFill>
                    <a:blip r:embed="rId20"/>
                    <a:stretch>
                      <a:fillRect/>
                    </a:stretch>
                  </pic:blipFill>
                  <pic:spPr>
                    <a:xfrm>
                      <a:off x="0" y="0"/>
                      <a:ext cx="5303520" cy="2981774"/>
                    </a:xfrm>
                    <a:prstGeom prst="rect">
                      <a:avLst/>
                    </a:prstGeom>
                  </pic:spPr>
                </pic:pic>
              </a:graphicData>
            </a:graphic>
          </wp:inline>
        </w:drawing>
      </w:r>
    </w:p>
    <w:p w14:paraId="73FCD2E6" w14:textId="77777777" w:rsidR="00522314" w:rsidRDefault="00000000">
      <w:pPr>
        <w:jc w:val="center"/>
      </w:pPr>
      <w:r>
        <w:rPr>
          <w:i/>
          <w:sz w:val="18"/>
        </w:rPr>
        <w:t>Figure 4.3: RStudio console and brand mention network graph.</w:t>
      </w:r>
    </w:p>
    <w:p w14:paraId="4533BACA" w14:textId="77777777" w:rsidR="00522314" w:rsidRDefault="00000000">
      <w:r>
        <w:rPr>
          <w:b/>
        </w:rPr>
        <w:t xml:space="preserve">• </w:t>
      </w:r>
      <w:r>
        <w:t>4. Multivariate Bubble Plot (Bubble Chart): Compares Likes vs. Comments, bubble size representing Follower Growth, and color representing Viewing Duration, mapping viral efficiency.</w:t>
      </w:r>
    </w:p>
    <w:p w14:paraId="6C91AD53" w14:textId="77777777" w:rsidR="00522314" w:rsidRDefault="00000000">
      <w:pPr>
        <w:jc w:val="center"/>
      </w:pPr>
      <w:r>
        <w:rPr>
          <w:noProof/>
        </w:rPr>
        <w:lastRenderedPageBreak/>
        <w:drawing>
          <wp:inline distT="0" distB="0" distL="0" distR="0" wp14:anchorId="75C85E0C" wp14:editId="22CCD6D7">
            <wp:extent cx="5303520" cy="2981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4_p4_screenshot.png"/>
                    <pic:cNvPicPr/>
                  </pic:nvPicPr>
                  <pic:blipFill>
                    <a:blip r:embed="rId21"/>
                    <a:stretch>
                      <a:fillRect/>
                    </a:stretch>
                  </pic:blipFill>
                  <pic:spPr>
                    <a:xfrm>
                      <a:off x="0" y="0"/>
                      <a:ext cx="5303520" cy="2981774"/>
                    </a:xfrm>
                    <a:prstGeom prst="rect">
                      <a:avLst/>
                    </a:prstGeom>
                  </pic:spPr>
                </pic:pic>
              </a:graphicData>
            </a:graphic>
          </wp:inline>
        </w:drawing>
      </w:r>
    </w:p>
    <w:p w14:paraId="2BB3301B" w14:textId="77777777" w:rsidR="00522314" w:rsidRDefault="00000000">
      <w:pPr>
        <w:jc w:val="center"/>
      </w:pPr>
      <w:r>
        <w:rPr>
          <w:i/>
          <w:sz w:val="18"/>
        </w:rPr>
        <w:t>Figure 4.4: RStudio console and multivariate campaign engagement bubble plot.</w:t>
      </w:r>
    </w:p>
    <w:p w14:paraId="14494577" w14:textId="77777777" w:rsidR="00522314" w:rsidRDefault="00000000">
      <w:r>
        <w:rPr>
          <w:b/>
        </w:rPr>
        <w:t xml:space="preserve">• </w:t>
      </w:r>
      <w:r>
        <w:t>Marketing Strategies: Target influencers identified via network graph, optimize video length based on duration correlation, and budget campaigns based on multi-variable bubble insights.</w:t>
      </w:r>
    </w:p>
    <w:p w14:paraId="59FAAEE9" w14:textId="77777777" w:rsidR="001C676B" w:rsidRPr="001C676B" w:rsidRDefault="001C676B" w:rsidP="001C676B">
      <w:pPr>
        <w:jc w:val="both"/>
        <w:rPr>
          <w:b/>
          <w:bCs/>
          <w:sz w:val="24"/>
          <w:szCs w:val="24"/>
        </w:rPr>
      </w:pPr>
    </w:p>
    <w:p w14:paraId="011501D5" w14:textId="77777777" w:rsidR="001C676B" w:rsidRPr="001C676B" w:rsidRDefault="001C676B" w:rsidP="001C676B">
      <w:pPr>
        <w:jc w:val="both"/>
        <w:rPr>
          <w:b/>
          <w:bCs/>
          <w:sz w:val="24"/>
          <w:szCs w:val="24"/>
        </w:rPr>
      </w:pPr>
      <w:r w:rsidRPr="001C676B">
        <w:rPr>
          <w:b/>
          <w:bCs/>
          <w:sz w:val="24"/>
          <w:szCs w:val="24"/>
        </w:rPr>
        <w:t>5.A healthcare organization maintains records of patients' ages, disease categories, treatment durations, recovery rates, and hospital visits. Medical administrators want to compare recovery distributions among patient groups and identify healthcare trends.</w:t>
      </w:r>
    </w:p>
    <w:p w14:paraId="1DF3EC0C" w14:textId="77777777" w:rsidR="001C676B" w:rsidRPr="001C676B" w:rsidRDefault="001C676B" w:rsidP="001C676B">
      <w:pPr>
        <w:jc w:val="both"/>
        <w:rPr>
          <w:b/>
          <w:bCs/>
          <w:sz w:val="24"/>
          <w:szCs w:val="24"/>
        </w:rPr>
      </w:pPr>
      <w:r w:rsidRPr="001C676B">
        <w:rPr>
          <w:b/>
          <w:bCs/>
          <w:sz w:val="24"/>
          <w:szCs w:val="24"/>
        </w:rPr>
        <w:t>Task: Select appropriate visualizations such as ridgeline plots, density plots, violin plots, histograms, and boxplots. Explain how these visualizations support disease analysis, treatment evaluation, and healthcare resource planning.</w:t>
      </w:r>
    </w:p>
    <w:p w14:paraId="31B34D85" w14:textId="77777777" w:rsidR="00522314" w:rsidRDefault="00000000">
      <w:r>
        <w:rPr>
          <w:b/>
        </w:rPr>
        <w:br/>
      </w:r>
      <w:r>
        <w:t>Solution Explanation &amp; Implementations:</w:t>
      </w:r>
    </w:p>
    <w:p w14:paraId="46B1BF65" w14:textId="77777777" w:rsidR="00522314" w:rsidRDefault="00000000">
      <w:r>
        <w:rPr>
          <w:b/>
        </w:rPr>
        <w:t xml:space="preserve">• </w:t>
      </w:r>
      <w:r>
        <w:t>1. Ridgeline-like Density Plot (Distribution Faceting): Vertically stacks density curves of recovery rates across specialties. Facilitates visual comparison of distribution shapes and peaks.</w:t>
      </w:r>
    </w:p>
    <w:p w14:paraId="2C08603E" w14:textId="77777777" w:rsidR="00522314" w:rsidRDefault="00000000">
      <w:pPr>
        <w:jc w:val="center"/>
      </w:pPr>
      <w:r>
        <w:rPr>
          <w:noProof/>
        </w:rPr>
        <w:drawing>
          <wp:inline distT="0" distB="0" distL="0" distR="0" wp14:anchorId="275ABFE9" wp14:editId="5F812443">
            <wp:extent cx="5303520" cy="29817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5_p1_screenshot.png"/>
                    <pic:cNvPicPr/>
                  </pic:nvPicPr>
                  <pic:blipFill>
                    <a:blip r:embed="rId22"/>
                    <a:stretch>
                      <a:fillRect/>
                    </a:stretch>
                  </pic:blipFill>
                  <pic:spPr>
                    <a:xfrm>
                      <a:off x="0" y="0"/>
                      <a:ext cx="5303520" cy="2981774"/>
                    </a:xfrm>
                    <a:prstGeom prst="rect">
                      <a:avLst/>
                    </a:prstGeom>
                  </pic:spPr>
                </pic:pic>
              </a:graphicData>
            </a:graphic>
          </wp:inline>
        </w:drawing>
      </w:r>
    </w:p>
    <w:p w14:paraId="586104E3" w14:textId="77777777" w:rsidR="00522314" w:rsidRDefault="00000000">
      <w:pPr>
        <w:jc w:val="center"/>
      </w:pPr>
      <w:r>
        <w:rPr>
          <w:i/>
          <w:sz w:val="18"/>
        </w:rPr>
        <w:t>Figure 5.1: RStudio console and specialty recovery rate density stack.</w:t>
      </w:r>
    </w:p>
    <w:p w14:paraId="1D05548E" w14:textId="77777777" w:rsidR="00522314" w:rsidRDefault="00000000">
      <w:r>
        <w:rPr>
          <w:b/>
        </w:rPr>
        <w:t xml:space="preserve">• </w:t>
      </w:r>
      <w:r>
        <w:t>2. Density Plot (Probability Profile): Displays overall recovery rate probability. Highlights the probability concentration and skewness of clinical success rates.</w:t>
      </w:r>
    </w:p>
    <w:p w14:paraId="70898820" w14:textId="77777777" w:rsidR="00522314" w:rsidRDefault="00000000">
      <w:pPr>
        <w:jc w:val="center"/>
      </w:pPr>
      <w:r>
        <w:rPr>
          <w:noProof/>
        </w:rPr>
        <w:lastRenderedPageBreak/>
        <w:drawing>
          <wp:inline distT="0" distB="0" distL="0" distR="0" wp14:anchorId="7858F747" wp14:editId="08134FF0">
            <wp:extent cx="5303520" cy="29817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5_p2_screenshot.png"/>
                    <pic:cNvPicPr/>
                  </pic:nvPicPr>
                  <pic:blipFill>
                    <a:blip r:embed="rId23"/>
                    <a:stretch>
                      <a:fillRect/>
                    </a:stretch>
                  </pic:blipFill>
                  <pic:spPr>
                    <a:xfrm>
                      <a:off x="0" y="0"/>
                      <a:ext cx="5303520" cy="2981774"/>
                    </a:xfrm>
                    <a:prstGeom prst="rect">
                      <a:avLst/>
                    </a:prstGeom>
                  </pic:spPr>
                </pic:pic>
              </a:graphicData>
            </a:graphic>
          </wp:inline>
        </w:drawing>
      </w:r>
    </w:p>
    <w:p w14:paraId="67382AD5" w14:textId="77777777" w:rsidR="00522314" w:rsidRDefault="00000000">
      <w:pPr>
        <w:jc w:val="center"/>
      </w:pPr>
      <w:r>
        <w:rPr>
          <w:i/>
          <w:sz w:val="18"/>
        </w:rPr>
        <w:t>Figure 5.2: RStudio console and overall recovery rate density distribution.</w:t>
      </w:r>
    </w:p>
    <w:p w14:paraId="70D02D47" w14:textId="77777777" w:rsidR="00522314" w:rsidRDefault="00000000">
      <w:r>
        <w:rPr>
          <w:b/>
        </w:rPr>
        <w:t xml:space="preserve">• </w:t>
      </w:r>
      <w:r>
        <w:t>3. Violin Plot (Spread &amp; Probability Shape): Combines boxplots and density profile for recovery durations under standard vs. new treatment protocols, showing consistency.</w:t>
      </w:r>
    </w:p>
    <w:p w14:paraId="7D65FF51" w14:textId="77777777" w:rsidR="00522314" w:rsidRDefault="00000000">
      <w:pPr>
        <w:jc w:val="center"/>
      </w:pPr>
      <w:r>
        <w:rPr>
          <w:noProof/>
        </w:rPr>
        <w:drawing>
          <wp:inline distT="0" distB="0" distL="0" distR="0" wp14:anchorId="67EE6873" wp14:editId="402A01CF">
            <wp:extent cx="5303520" cy="2981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5_p3_screenshot.png"/>
                    <pic:cNvPicPr/>
                  </pic:nvPicPr>
                  <pic:blipFill>
                    <a:blip r:embed="rId24"/>
                    <a:stretch>
                      <a:fillRect/>
                    </a:stretch>
                  </pic:blipFill>
                  <pic:spPr>
                    <a:xfrm>
                      <a:off x="0" y="0"/>
                      <a:ext cx="5303520" cy="2981774"/>
                    </a:xfrm>
                    <a:prstGeom prst="rect">
                      <a:avLst/>
                    </a:prstGeom>
                  </pic:spPr>
                </pic:pic>
              </a:graphicData>
            </a:graphic>
          </wp:inline>
        </w:drawing>
      </w:r>
    </w:p>
    <w:p w14:paraId="4D00B073" w14:textId="77777777" w:rsidR="00522314" w:rsidRDefault="00000000">
      <w:pPr>
        <w:jc w:val="center"/>
      </w:pPr>
      <w:r>
        <w:rPr>
          <w:i/>
          <w:sz w:val="18"/>
        </w:rPr>
        <w:t>Figure 5.3: RStudio console and recovery duration violin plot by protocol.</w:t>
      </w:r>
    </w:p>
    <w:p w14:paraId="2E7E0684" w14:textId="77777777" w:rsidR="00522314" w:rsidRDefault="00000000">
      <w:r>
        <w:rPr>
          <w:b/>
        </w:rPr>
        <w:t xml:space="preserve">• </w:t>
      </w:r>
      <w:r>
        <w:t>4. Histogram (Discrete Frequency): Groups patients into age brackets to show the count of cases in each interval, identifying the age groups most vulnerable to specific diseases.</w:t>
      </w:r>
    </w:p>
    <w:p w14:paraId="33CCCE85" w14:textId="77777777" w:rsidR="00522314" w:rsidRDefault="00000000">
      <w:pPr>
        <w:jc w:val="center"/>
      </w:pPr>
      <w:r>
        <w:rPr>
          <w:noProof/>
        </w:rPr>
        <w:lastRenderedPageBreak/>
        <w:drawing>
          <wp:inline distT="0" distB="0" distL="0" distR="0" wp14:anchorId="2694299C" wp14:editId="1D0CFD1F">
            <wp:extent cx="5303520" cy="29817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5_p4_screenshot.png"/>
                    <pic:cNvPicPr/>
                  </pic:nvPicPr>
                  <pic:blipFill>
                    <a:blip r:embed="rId25"/>
                    <a:stretch>
                      <a:fillRect/>
                    </a:stretch>
                  </pic:blipFill>
                  <pic:spPr>
                    <a:xfrm>
                      <a:off x="0" y="0"/>
                      <a:ext cx="5303520" cy="2981774"/>
                    </a:xfrm>
                    <a:prstGeom prst="rect">
                      <a:avLst/>
                    </a:prstGeom>
                  </pic:spPr>
                </pic:pic>
              </a:graphicData>
            </a:graphic>
          </wp:inline>
        </w:drawing>
      </w:r>
    </w:p>
    <w:p w14:paraId="531B929E" w14:textId="77777777" w:rsidR="00522314" w:rsidRDefault="00000000">
      <w:pPr>
        <w:jc w:val="center"/>
      </w:pPr>
      <w:r>
        <w:rPr>
          <w:i/>
          <w:sz w:val="18"/>
        </w:rPr>
        <w:t>Figure 5.4: RStudio console and patient age distribution histogram.</w:t>
      </w:r>
    </w:p>
    <w:p w14:paraId="63D48A1E" w14:textId="77777777" w:rsidR="00522314" w:rsidRDefault="00000000">
      <w:r>
        <w:rPr>
          <w:b/>
        </w:rPr>
        <w:t xml:space="preserve">• </w:t>
      </w:r>
      <w:r>
        <w:t>5. Boxplot (Five-Number Summary Comparison): Compares recovery rate spread and outliers across specialties. Pinpoints median clinical success rates and variations.</w:t>
      </w:r>
    </w:p>
    <w:p w14:paraId="6BC38F1E" w14:textId="77777777" w:rsidR="00522314" w:rsidRDefault="00000000">
      <w:pPr>
        <w:jc w:val="center"/>
      </w:pPr>
      <w:r>
        <w:rPr>
          <w:noProof/>
        </w:rPr>
        <w:drawing>
          <wp:inline distT="0" distB="0" distL="0" distR="0" wp14:anchorId="165751A0" wp14:editId="2EE325EB">
            <wp:extent cx="5303520" cy="298177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q5_p5_screenshot.png"/>
                    <pic:cNvPicPr/>
                  </pic:nvPicPr>
                  <pic:blipFill>
                    <a:blip r:embed="rId26"/>
                    <a:stretch>
                      <a:fillRect/>
                    </a:stretch>
                  </pic:blipFill>
                  <pic:spPr>
                    <a:xfrm>
                      <a:off x="0" y="0"/>
                      <a:ext cx="5303520" cy="2981774"/>
                    </a:xfrm>
                    <a:prstGeom prst="rect">
                      <a:avLst/>
                    </a:prstGeom>
                  </pic:spPr>
                </pic:pic>
              </a:graphicData>
            </a:graphic>
          </wp:inline>
        </w:drawing>
      </w:r>
    </w:p>
    <w:p w14:paraId="48565328" w14:textId="77777777" w:rsidR="00522314" w:rsidRDefault="00000000">
      <w:pPr>
        <w:jc w:val="center"/>
      </w:pPr>
      <w:r>
        <w:rPr>
          <w:i/>
          <w:sz w:val="18"/>
        </w:rPr>
        <w:t>Figure 5.5: RStudio console and recovery rate boxplot comparison.</w:t>
      </w:r>
    </w:p>
    <w:p w14:paraId="32C0F6AE" w14:textId="77777777" w:rsidR="00522314" w:rsidRDefault="00000000">
      <w:r>
        <w:rPr>
          <w:b/>
        </w:rPr>
        <w:t xml:space="preserve">• </w:t>
      </w:r>
      <w:r>
        <w:t>Healthcare Planning: Plan hospital bed allocations based on recovery rate medians, set standard protocol rules using violin comparisons, and staff specialties based on patient volume distributions.</w:t>
      </w:r>
    </w:p>
    <w:p w14:paraId="2FC44030" w14:textId="77777777" w:rsidR="001C676B" w:rsidRPr="001C676B" w:rsidRDefault="001C676B" w:rsidP="001C676B">
      <w:pPr>
        <w:jc w:val="both"/>
        <w:rPr>
          <w:b/>
          <w:bCs/>
          <w:sz w:val="24"/>
          <w:szCs w:val="24"/>
        </w:rPr>
      </w:pPr>
    </w:p>
    <w:p w14:paraId="16DF3626" w14:textId="77777777" w:rsidR="001C676B" w:rsidRDefault="001C676B" w:rsidP="001C676B"/>
    <w:p w14:paraId="0C2D18F0" w14:textId="77777777" w:rsidR="00AF5430" w:rsidRDefault="00AF5430">
      <w:pPr>
        <w:spacing w:after="50"/>
      </w:pPr>
    </w:p>
    <w:p w14:paraId="39226D74" w14:textId="77777777" w:rsidR="00935C3F" w:rsidRDefault="00935C3F">
      <w:pPr>
        <w:spacing w:after="50"/>
      </w:pPr>
    </w:p>
    <w:p w14:paraId="78CDD2CE" w14:textId="77777777" w:rsidR="00935C3F" w:rsidRDefault="00935C3F">
      <w:pPr>
        <w:spacing w:after="50"/>
      </w:pPr>
    </w:p>
    <w:p w14:paraId="0B1D169C" w14:textId="77777777" w:rsidR="00935C3F" w:rsidRDefault="00935C3F">
      <w:pPr>
        <w:spacing w:after="50"/>
      </w:pPr>
    </w:p>
    <w:p w14:paraId="75F91631" w14:textId="77777777" w:rsidR="00935C3F" w:rsidRDefault="00935C3F">
      <w:pPr>
        <w:spacing w:after="50"/>
      </w:pPr>
    </w:p>
    <w:p w14:paraId="6FD5467E" w14:textId="77777777" w:rsidR="00935C3F" w:rsidRDefault="00935C3F">
      <w:pPr>
        <w:spacing w:after="50"/>
      </w:pPr>
    </w:p>
    <w:p w14:paraId="63FE30CE" w14:textId="77777777" w:rsidR="00935C3F" w:rsidRDefault="00935C3F">
      <w:pPr>
        <w:spacing w:after="50"/>
      </w:pPr>
    </w:p>
    <w:p w14:paraId="29A3315E" w14:textId="77777777" w:rsidR="00935C3F" w:rsidRDefault="00935C3F">
      <w:pPr>
        <w:spacing w:after="50"/>
      </w:pPr>
    </w:p>
    <w:p w14:paraId="74A9B784" w14:textId="77777777" w:rsidR="00935C3F" w:rsidRDefault="00935C3F">
      <w:pPr>
        <w:spacing w:after="50"/>
      </w:pPr>
    </w:p>
    <w:p w14:paraId="2DF23106" w14:textId="77777777" w:rsidR="00935C3F" w:rsidRDefault="00935C3F">
      <w:pPr>
        <w:spacing w:after="50"/>
      </w:pPr>
    </w:p>
    <w:p w14:paraId="3F4F8693" w14:textId="77777777" w:rsidR="00AF5430" w:rsidRDefault="008B556F">
      <w:pPr>
        <w:pBdr>
          <w:bottom w:val="single" w:sz="4" w:space="1" w:color="2E75B6"/>
        </w:pBdr>
        <w:spacing w:before="80" w:after="40"/>
      </w:pPr>
      <w:r>
        <w:rPr>
          <w:b/>
          <w:bCs/>
          <w:color w:val="1F4E79"/>
          <w:sz w:val="22"/>
          <w:szCs w:val="22"/>
        </w:rPr>
        <w:t>Rubrics for Calculation</w:t>
      </w:r>
    </w:p>
    <w:tbl>
      <w:tblPr>
        <w:tblStyle w:val="a3"/>
        <w:tblW w:w="10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1"/>
        <w:gridCol w:w="871"/>
        <w:gridCol w:w="1542"/>
        <w:gridCol w:w="1434"/>
        <w:gridCol w:w="1560"/>
        <w:gridCol w:w="1559"/>
        <w:gridCol w:w="992"/>
        <w:gridCol w:w="1146"/>
      </w:tblGrid>
      <w:tr w:rsidR="00D7555E" w14:paraId="37D1773C" w14:textId="77777777" w:rsidTr="006B01A1">
        <w:trPr>
          <w:trHeight w:val="570"/>
        </w:trPr>
        <w:tc>
          <w:tcPr>
            <w:tcW w:w="125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8EA959C"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Criteria</w:t>
            </w:r>
          </w:p>
        </w:tc>
        <w:tc>
          <w:tcPr>
            <w:tcW w:w="87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A7A6435"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Weightage</w:t>
            </w:r>
          </w:p>
        </w:tc>
        <w:tc>
          <w:tcPr>
            <w:tcW w:w="154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62F343"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Level 4 – Exemplary</w:t>
            </w:r>
          </w:p>
        </w:tc>
        <w:tc>
          <w:tcPr>
            <w:tcW w:w="14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1B190C"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Level 3 – Proficient</w:t>
            </w:r>
          </w:p>
        </w:tc>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19CB4AE"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Level 2 – Developing</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3CC5073" w14:textId="77777777" w:rsidR="00D7555E" w:rsidRPr="009D59C3" w:rsidRDefault="00D7555E" w:rsidP="006B01A1">
            <w:pPr>
              <w:jc w:val="center"/>
              <w:rPr>
                <w:color w:val="FFFFFF" w:themeColor="background1"/>
                <w:sz w:val="18"/>
                <w:szCs w:val="18"/>
              </w:rPr>
            </w:pPr>
            <w:r w:rsidRPr="009D59C3">
              <w:rPr>
                <w:b/>
                <w:bCs/>
                <w:color w:val="FFFFFF" w:themeColor="background1"/>
                <w:sz w:val="18"/>
                <w:szCs w:val="18"/>
              </w:rPr>
              <w:t>Level 1 – Beginning</w:t>
            </w:r>
          </w:p>
        </w:tc>
        <w:tc>
          <w:tcPr>
            <w:tcW w:w="2138" w:type="dxa"/>
            <w:gridSpan w:val="2"/>
            <w:tcBorders>
              <w:top w:val="single" w:sz="4" w:space="0" w:color="1F4E79"/>
              <w:left w:val="single" w:sz="4" w:space="0" w:color="1F4E79"/>
              <w:bottom w:val="single" w:sz="4" w:space="0" w:color="1F4E79"/>
              <w:right w:val="single" w:sz="4" w:space="0" w:color="1F4E79"/>
            </w:tcBorders>
            <w:shd w:val="clear" w:color="auto" w:fill="1F4E79"/>
          </w:tcPr>
          <w:p w14:paraId="3037326E" w14:textId="77777777" w:rsidR="009D59C3" w:rsidRPr="009D59C3" w:rsidRDefault="009D59C3" w:rsidP="006B01A1">
            <w:pPr>
              <w:jc w:val="center"/>
              <w:rPr>
                <w:b/>
                <w:bCs/>
                <w:color w:val="FFFFFF" w:themeColor="background1"/>
                <w:sz w:val="18"/>
                <w:szCs w:val="18"/>
              </w:rPr>
            </w:pPr>
          </w:p>
          <w:p w14:paraId="509679F4" w14:textId="77777777" w:rsidR="00D7555E" w:rsidRPr="009D59C3" w:rsidRDefault="00D7555E" w:rsidP="006B01A1">
            <w:pPr>
              <w:jc w:val="center"/>
              <w:rPr>
                <w:b/>
                <w:bCs/>
                <w:color w:val="FFFFFF" w:themeColor="background1"/>
                <w:sz w:val="18"/>
                <w:szCs w:val="18"/>
              </w:rPr>
            </w:pPr>
            <w:r w:rsidRPr="009D59C3">
              <w:rPr>
                <w:b/>
                <w:bCs/>
                <w:color w:val="FFFFFF" w:themeColor="background1"/>
                <w:sz w:val="18"/>
                <w:szCs w:val="18"/>
              </w:rPr>
              <w:t>Marks</w:t>
            </w:r>
          </w:p>
        </w:tc>
      </w:tr>
      <w:tr w:rsidR="00D7555E" w14:paraId="6D965B8B" w14:textId="77777777" w:rsidTr="006B01A1">
        <w:trPr>
          <w:trHeight w:val="1145"/>
        </w:trPr>
        <w:tc>
          <w:tcPr>
            <w:tcW w:w="125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D7FA5B" w14:textId="77777777" w:rsidR="00D7555E" w:rsidRPr="009D59C3" w:rsidRDefault="00D7555E" w:rsidP="0089728B">
            <w:pPr>
              <w:rPr>
                <w:sz w:val="18"/>
                <w:szCs w:val="18"/>
              </w:rPr>
            </w:pPr>
            <w:r w:rsidRPr="009D59C3">
              <w:rPr>
                <w:color w:val="000000"/>
                <w:sz w:val="18"/>
                <w:szCs w:val="18"/>
              </w:rPr>
              <w:t>Understanding of Industry Problem</w:t>
            </w:r>
          </w:p>
        </w:tc>
        <w:tc>
          <w:tcPr>
            <w:tcW w:w="87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AC72C9" w14:textId="77777777" w:rsidR="00D7555E" w:rsidRPr="009D59C3" w:rsidRDefault="00D7555E" w:rsidP="0089728B">
            <w:pPr>
              <w:jc w:val="center"/>
              <w:rPr>
                <w:sz w:val="18"/>
                <w:szCs w:val="18"/>
              </w:rPr>
            </w:pPr>
            <w:r w:rsidRPr="009D59C3">
              <w:rPr>
                <w:color w:val="000000"/>
                <w:sz w:val="18"/>
                <w:szCs w:val="18"/>
              </w:rPr>
              <w:t>20%</w:t>
            </w:r>
          </w:p>
        </w:tc>
        <w:tc>
          <w:tcPr>
            <w:tcW w:w="154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BC816F" w14:textId="77777777" w:rsidR="00D7555E" w:rsidRPr="009D59C3" w:rsidRDefault="00D7555E" w:rsidP="0089728B">
            <w:pPr>
              <w:rPr>
                <w:sz w:val="18"/>
                <w:szCs w:val="18"/>
              </w:rPr>
            </w:pPr>
            <w:r w:rsidRPr="009D59C3">
              <w:rPr>
                <w:color w:val="000000"/>
                <w:sz w:val="18"/>
                <w:szCs w:val="18"/>
              </w:rPr>
              <w:t>Comprehensive understanding of real-world problem and constraints</w:t>
            </w:r>
          </w:p>
        </w:tc>
        <w:tc>
          <w:tcPr>
            <w:tcW w:w="143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9BE2EE7" w14:textId="77777777" w:rsidR="00D7555E" w:rsidRPr="009D59C3" w:rsidRDefault="00D7555E" w:rsidP="0089728B">
            <w:pPr>
              <w:rPr>
                <w:sz w:val="18"/>
                <w:szCs w:val="18"/>
              </w:rPr>
            </w:pPr>
            <w:r w:rsidRPr="009D59C3">
              <w:rPr>
                <w:color w:val="000000"/>
                <w:sz w:val="18"/>
                <w:szCs w:val="18"/>
              </w:rPr>
              <w:t>Good understanding with minor gaps in requirements</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01A3ADE" w14:textId="77777777" w:rsidR="00D7555E" w:rsidRPr="009D59C3" w:rsidRDefault="00D7555E" w:rsidP="0089728B">
            <w:pPr>
              <w:rPr>
                <w:sz w:val="18"/>
                <w:szCs w:val="18"/>
              </w:rPr>
            </w:pPr>
            <w:r w:rsidRPr="009D59C3">
              <w:rPr>
                <w:color w:val="000000"/>
                <w:sz w:val="18"/>
                <w:szCs w:val="18"/>
              </w:rPr>
              <w:t>Basic understanding; some requirements unclear</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9514684" w14:textId="77777777" w:rsidR="00D7555E" w:rsidRPr="009D59C3" w:rsidRDefault="00D7555E" w:rsidP="0089728B">
            <w:pPr>
              <w:rPr>
                <w:sz w:val="18"/>
                <w:szCs w:val="18"/>
              </w:rPr>
            </w:pPr>
            <w:r w:rsidRPr="009D59C3">
              <w:rPr>
                <w:color w:val="000000"/>
                <w:sz w:val="18"/>
                <w:szCs w:val="18"/>
              </w:rPr>
              <w:t>Poor understanding; misinterprets problem context</w:t>
            </w:r>
          </w:p>
        </w:tc>
        <w:tc>
          <w:tcPr>
            <w:tcW w:w="992" w:type="dxa"/>
            <w:tcBorders>
              <w:top w:val="single" w:sz="4" w:space="0" w:color="9DC3E6"/>
              <w:left w:val="single" w:sz="4" w:space="0" w:color="9DC3E6"/>
              <w:bottom w:val="single" w:sz="4" w:space="0" w:color="9DC3E6"/>
              <w:right w:val="single" w:sz="4" w:space="0" w:color="9DC3E6"/>
            </w:tcBorders>
            <w:shd w:val="clear" w:color="auto" w:fill="FFF0F0"/>
          </w:tcPr>
          <w:p w14:paraId="7E0B1722" w14:textId="77777777" w:rsidR="00D7555E" w:rsidRPr="009D59C3" w:rsidRDefault="00D7555E" w:rsidP="0089728B">
            <w:pPr>
              <w:rPr>
                <w:color w:val="000000"/>
                <w:sz w:val="18"/>
                <w:szCs w:val="18"/>
              </w:rPr>
            </w:pPr>
          </w:p>
        </w:tc>
        <w:tc>
          <w:tcPr>
            <w:tcW w:w="1146" w:type="dxa"/>
            <w:tcBorders>
              <w:top w:val="single" w:sz="4" w:space="0" w:color="9DC3E6"/>
              <w:left w:val="single" w:sz="4" w:space="0" w:color="9DC3E6"/>
              <w:bottom w:val="single" w:sz="4" w:space="0" w:color="9DC3E6"/>
              <w:right w:val="single" w:sz="4" w:space="0" w:color="9DC3E6"/>
            </w:tcBorders>
            <w:shd w:val="clear" w:color="auto" w:fill="FFF0F0"/>
          </w:tcPr>
          <w:p w14:paraId="0A8363BF" w14:textId="77777777" w:rsidR="00D7555E" w:rsidRPr="009D59C3" w:rsidRDefault="00D7555E" w:rsidP="0089728B">
            <w:pPr>
              <w:rPr>
                <w:color w:val="000000"/>
                <w:sz w:val="18"/>
                <w:szCs w:val="18"/>
              </w:rPr>
            </w:pPr>
          </w:p>
        </w:tc>
      </w:tr>
      <w:tr w:rsidR="00D7555E" w14:paraId="6926FD71" w14:textId="77777777" w:rsidTr="006B01A1">
        <w:trPr>
          <w:trHeight w:val="2018"/>
        </w:trPr>
        <w:tc>
          <w:tcPr>
            <w:tcW w:w="12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C42D670" w14:textId="77777777" w:rsidR="00D7555E" w:rsidRPr="009D59C3" w:rsidRDefault="00D7555E" w:rsidP="0089728B">
            <w:pPr>
              <w:rPr>
                <w:sz w:val="18"/>
                <w:szCs w:val="18"/>
              </w:rPr>
            </w:pPr>
            <w:r w:rsidRPr="009D59C3">
              <w:rPr>
                <w:color w:val="000000"/>
                <w:sz w:val="18"/>
                <w:szCs w:val="18"/>
              </w:rPr>
              <w:t>Application of Engineering Concepts</w:t>
            </w:r>
          </w:p>
        </w:tc>
        <w:tc>
          <w:tcPr>
            <w:tcW w:w="87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B2952BD" w14:textId="77777777" w:rsidR="00D7555E" w:rsidRPr="009D59C3" w:rsidRDefault="00D7555E" w:rsidP="0089728B">
            <w:pPr>
              <w:jc w:val="center"/>
              <w:rPr>
                <w:sz w:val="18"/>
                <w:szCs w:val="18"/>
              </w:rPr>
            </w:pPr>
            <w:r w:rsidRPr="009D59C3">
              <w:rPr>
                <w:color w:val="000000"/>
                <w:sz w:val="18"/>
                <w:szCs w:val="18"/>
              </w:rPr>
              <w:t>25%</w:t>
            </w:r>
          </w:p>
        </w:tc>
        <w:tc>
          <w:tcPr>
            <w:tcW w:w="154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B580483" w14:textId="77777777" w:rsidR="00D7555E" w:rsidRPr="009D59C3" w:rsidRDefault="00D7555E" w:rsidP="0089728B">
            <w:pPr>
              <w:rPr>
                <w:sz w:val="18"/>
                <w:szCs w:val="18"/>
              </w:rPr>
            </w:pPr>
            <w:r w:rsidRPr="009D59C3">
              <w:rPr>
                <w:color w:val="000000"/>
                <w:sz w:val="18"/>
                <w:szCs w:val="18"/>
              </w:rPr>
              <w:t>Applies advanced and relevant concepts effectively to solve the problem</w:t>
            </w:r>
          </w:p>
        </w:tc>
        <w:tc>
          <w:tcPr>
            <w:tcW w:w="143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AB1E623" w14:textId="77777777" w:rsidR="00D7555E" w:rsidRPr="009D59C3" w:rsidRDefault="00D7555E" w:rsidP="0089728B">
            <w:pPr>
              <w:rPr>
                <w:sz w:val="18"/>
                <w:szCs w:val="18"/>
              </w:rPr>
            </w:pPr>
            <w:r w:rsidRPr="009D59C3">
              <w:rPr>
                <w:color w:val="000000"/>
                <w:sz w:val="18"/>
                <w:szCs w:val="18"/>
              </w:rPr>
              <w:t>Applies appropriate concepts with minor errors</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D6B0AB" w14:textId="77777777" w:rsidR="00D7555E" w:rsidRPr="009D59C3" w:rsidRDefault="00D7555E" w:rsidP="0089728B">
            <w:pPr>
              <w:rPr>
                <w:sz w:val="18"/>
                <w:szCs w:val="18"/>
              </w:rPr>
            </w:pPr>
            <w:r w:rsidRPr="009D59C3">
              <w:rPr>
                <w:color w:val="000000"/>
                <w:sz w:val="18"/>
                <w:szCs w:val="18"/>
              </w:rPr>
              <w:t>Limited application of concepts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584475CC" w14:textId="77777777" w:rsidR="00D7555E" w:rsidRPr="009D59C3" w:rsidRDefault="00D7555E" w:rsidP="0089728B">
            <w:pPr>
              <w:rPr>
                <w:sz w:val="18"/>
                <w:szCs w:val="18"/>
              </w:rPr>
            </w:pPr>
            <w:r w:rsidRPr="009D59C3">
              <w:rPr>
                <w:color w:val="000000"/>
                <w:sz w:val="18"/>
                <w:szCs w:val="18"/>
              </w:rPr>
              <w:t>Incorrect or no application of concepts</w:t>
            </w:r>
          </w:p>
        </w:tc>
        <w:tc>
          <w:tcPr>
            <w:tcW w:w="992" w:type="dxa"/>
            <w:tcBorders>
              <w:top w:val="single" w:sz="4" w:space="0" w:color="9DC3E6"/>
              <w:left w:val="single" w:sz="4" w:space="0" w:color="9DC3E6"/>
              <w:bottom w:val="single" w:sz="4" w:space="0" w:color="9DC3E6"/>
              <w:right w:val="single" w:sz="4" w:space="0" w:color="9DC3E6"/>
            </w:tcBorders>
            <w:shd w:val="clear" w:color="auto" w:fill="FFF0F0"/>
          </w:tcPr>
          <w:p w14:paraId="5567FF9B" w14:textId="77777777" w:rsidR="00D7555E" w:rsidRPr="009D59C3" w:rsidRDefault="00D7555E" w:rsidP="0089728B">
            <w:pPr>
              <w:rPr>
                <w:color w:val="000000"/>
                <w:sz w:val="18"/>
                <w:szCs w:val="18"/>
              </w:rPr>
            </w:pPr>
          </w:p>
        </w:tc>
        <w:tc>
          <w:tcPr>
            <w:tcW w:w="1146" w:type="dxa"/>
            <w:tcBorders>
              <w:top w:val="single" w:sz="4" w:space="0" w:color="9DC3E6"/>
              <w:left w:val="single" w:sz="4" w:space="0" w:color="9DC3E6"/>
              <w:bottom w:val="single" w:sz="4" w:space="0" w:color="9DC3E6"/>
              <w:right w:val="single" w:sz="4" w:space="0" w:color="9DC3E6"/>
            </w:tcBorders>
            <w:shd w:val="clear" w:color="auto" w:fill="FFF0F0"/>
          </w:tcPr>
          <w:p w14:paraId="11C5B7C0" w14:textId="77777777" w:rsidR="00D7555E" w:rsidRPr="009D59C3" w:rsidRDefault="00D7555E" w:rsidP="0089728B">
            <w:pPr>
              <w:rPr>
                <w:color w:val="000000"/>
                <w:sz w:val="18"/>
                <w:szCs w:val="18"/>
              </w:rPr>
            </w:pPr>
          </w:p>
        </w:tc>
      </w:tr>
      <w:tr w:rsidR="00D7555E" w14:paraId="44C65DBF" w14:textId="77777777" w:rsidTr="006B01A1">
        <w:trPr>
          <w:trHeight w:val="1744"/>
        </w:trPr>
        <w:tc>
          <w:tcPr>
            <w:tcW w:w="12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7D5B6D6" w14:textId="77777777" w:rsidR="00D7555E" w:rsidRPr="009D59C3" w:rsidRDefault="00D7555E" w:rsidP="0089728B">
            <w:pPr>
              <w:rPr>
                <w:b/>
                <w:bCs/>
                <w:color w:val="1F4E79"/>
                <w:sz w:val="18"/>
                <w:szCs w:val="18"/>
              </w:rPr>
            </w:pPr>
            <w:r w:rsidRPr="009D59C3">
              <w:rPr>
                <w:color w:val="000000"/>
                <w:sz w:val="18"/>
                <w:szCs w:val="18"/>
              </w:rPr>
              <w:t>Solution Design</w:t>
            </w:r>
          </w:p>
        </w:tc>
        <w:tc>
          <w:tcPr>
            <w:tcW w:w="87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D400F6" w14:textId="77777777" w:rsidR="00D7555E" w:rsidRPr="009D59C3" w:rsidRDefault="00D7555E" w:rsidP="0089728B">
            <w:pPr>
              <w:jc w:val="center"/>
              <w:rPr>
                <w:sz w:val="18"/>
                <w:szCs w:val="18"/>
              </w:rPr>
            </w:pPr>
            <w:r w:rsidRPr="009D59C3">
              <w:rPr>
                <w:color w:val="000000"/>
                <w:sz w:val="18"/>
                <w:szCs w:val="18"/>
              </w:rPr>
              <w:t>25%</w:t>
            </w:r>
          </w:p>
        </w:tc>
        <w:tc>
          <w:tcPr>
            <w:tcW w:w="154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C35D9AC" w14:textId="77777777" w:rsidR="00D7555E" w:rsidRPr="009D59C3" w:rsidRDefault="00D7555E" w:rsidP="0089728B">
            <w:pPr>
              <w:rPr>
                <w:sz w:val="18"/>
                <w:szCs w:val="18"/>
              </w:rPr>
            </w:pPr>
            <w:r w:rsidRPr="009D59C3">
              <w:rPr>
                <w:color w:val="000000"/>
                <w:sz w:val="18"/>
                <w:szCs w:val="18"/>
              </w:rPr>
              <w:t>Innovative, practical, and feasible solution aligned with industry standards</w:t>
            </w:r>
          </w:p>
        </w:tc>
        <w:tc>
          <w:tcPr>
            <w:tcW w:w="143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8EC8282" w14:textId="77777777" w:rsidR="00D7555E" w:rsidRPr="009D59C3" w:rsidRDefault="00D7555E" w:rsidP="0089728B">
            <w:pPr>
              <w:rPr>
                <w:sz w:val="18"/>
                <w:szCs w:val="18"/>
              </w:rPr>
            </w:pPr>
            <w:r w:rsidRPr="009D59C3">
              <w:rPr>
                <w:color w:val="000000"/>
                <w:sz w:val="18"/>
                <w:szCs w:val="18"/>
              </w:rPr>
              <w:t>Logical and feasible solution with minor gaps</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5457AC23" w14:textId="77777777" w:rsidR="00D7555E" w:rsidRPr="009D59C3" w:rsidRDefault="00D7555E" w:rsidP="0089728B">
            <w:pPr>
              <w:rPr>
                <w:sz w:val="18"/>
                <w:szCs w:val="18"/>
              </w:rPr>
            </w:pPr>
            <w:r w:rsidRPr="009D59C3">
              <w:rPr>
                <w:color w:val="000000"/>
                <w:sz w:val="18"/>
                <w:szCs w:val="18"/>
              </w:rPr>
              <w:t>Basic solution with limited feasibility</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42739EAB" w14:textId="77777777" w:rsidR="00D7555E" w:rsidRPr="009D59C3" w:rsidRDefault="00D7555E" w:rsidP="0089728B">
            <w:pPr>
              <w:rPr>
                <w:sz w:val="18"/>
                <w:szCs w:val="18"/>
              </w:rPr>
            </w:pPr>
            <w:r w:rsidRPr="009D59C3">
              <w:rPr>
                <w:color w:val="000000"/>
                <w:sz w:val="18"/>
                <w:szCs w:val="18"/>
              </w:rPr>
              <w:t>Unclear or impractical solution</w:t>
            </w:r>
          </w:p>
        </w:tc>
        <w:tc>
          <w:tcPr>
            <w:tcW w:w="992" w:type="dxa"/>
            <w:tcBorders>
              <w:top w:val="single" w:sz="4" w:space="0" w:color="9DC3E6"/>
              <w:left w:val="single" w:sz="4" w:space="0" w:color="9DC3E6"/>
              <w:bottom w:val="single" w:sz="4" w:space="0" w:color="9DC3E6"/>
              <w:right w:val="single" w:sz="4" w:space="0" w:color="9DC3E6"/>
            </w:tcBorders>
            <w:shd w:val="clear" w:color="auto" w:fill="FFF0F0"/>
          </w:tcPr>
          <w:p w14:paraId="689AEBCC" w14:textId="77777777" w:rsidR="00D7555E" w:rsidRPr="009D59C3" w:rsidRDefault="00D7555E" w:rsidP="0089728B">
            <w:pPr>
              <w:rPr>
                <w:color w:val="000000"/>
                <w:sz w:val="18"/>
                <w:szCs w:val="18"/>
              </w:rPr>
            </w:pPr>
          </w:p>
        </w:tc>
        <w:tc>
          <w:tcPr>
            <w:tcW w:w="1146" w:type="dxa"/>
            <w:tcBorders>
              <w:top w:val="single" w:sz="4" w:space="0" w:color="9DC3E6"/>
              <w:left w:val="single" w:sz="4" w:space="0" w:color="9DC3E6"/>
              <w:bottom w:val="single" w:sz="4" w:space="0" w:color="9DC3E6"/>
              <w:right w:val="single" w:sz="4" w:space="0" w:color="9DC3E6"/>
            </w:tcBorders>
            <w:shd w:val="clear" w:color="auto" w:fill="FFF0F0"/>
          </w:tcPr>
          <w:p w14:paraId="1A54DD9C" w14:textId="77777777" w:rsidR="00D7555E" w:rsidRPr="009D59C3" w:rsidRDefault="00D7555E" w:rsidP="0089728B">
            <w:pPr>
              <w:rPr>
                <w:color w:val="000000"/>
                <w:sz w:val="18"/>
                <w:szCs w:val="18"/>
              </w:rPr>
            </w:pPr>
          </w:p>
        </w:tc>
      </w:tr>
      <w:tr w:rsidR="00D7555E" w14:paraId="6A8F2DEC" w14:textId="77777777" w:rsidTr="006B01A1">
        <w:trPr>
          <w:trHeight w:val="1161"/>
        </w:trPr>
        <w:tc>
          <w:tcPr>
            <w:tcW w:w="12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9074B72" w14:textId="77777777" w:rsidR="00D7555E" w:rsidRPr="009D59C3" w:rsidRDefault="00D7555E" w:rsidP="0089728B">
            <w:pPr>
              <w:rPr>
                <w:b/>
                <w:bCs/>
                <w:color w:val="1F4E79"/>
                <w:sz w:val="18"/>
                <w:szCs w:val="18"/>
              </w:rPr>
            </w:pPr>
            <w:r w:rsidRPr="009D59C3">
              <w:rPr>
                <w:color w:val="000000"/>
                <w:sz w:val="18"/>
                <w:szCs w:val="18"/>
              </w:rPr>
              <w:t>Use of Tools</w:t>
            </w:r>
          </w:p>
        </w:tc>
        <w:tc>
          <w:tcPr>
            <w:tcW w:w="87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7E60CD5" w14:textId="77777777" w:rsidR="00D7555E" w:rsidRPr="009D59C3" w:rsidRDefault="00D7555E" w:rsidP="0089728B">
            <w:pPr>
              <w:jc w:val="center"/>
              <w:rPr>
                <w:sz w:val="18"/>
                <w:szCs w:val="18"/>
              </w:rPr>
            </w:pPr>
            <w:r w:rsidRPr="009D59C3">
              <w:rPr>
                <w:color w:val="000000"/>
                <w:sz w:val="18"/>
                <w:szCs w:val="18"/>
              </w:rPr>
              <w:t>15%</w:t>
            </w:r>
          </w:p>
        </w:tc>
        <w:tc>
          <w:tcPr>
            <w:tcW w:w="154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873EF7" w14:textId="77777777" w:rsidR="00D7555E" w:rsidRPr="009D59C3" w:rsidRDefault="00D7555E" w:rsidP="0089728B">
            <w:pPr>
              <w:rPr>
                <w:sz w:val="18"/>
                <w:szCs w:val="18"/>
              </w:rPr>
            </w:pPr>
            <w:r w:rsidRPr="009D59C3">
              <w:rPr>
                <w:color w:val="000000"/>
                <w:sz w:val="18"/>
                <w:szCs w:val="18"/>
              </w:rPr>
              <w:t>Effective use of modern tools, technologies, and real data</w:t>
            </w:r>
          </w:p>
        </w:tc>
        <w:tc>
          <w:tcPr>
            <w:tcW w:w="143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2875FAD" w14:textId="77777777" w:rsidR="00D7555E" w:rsidRPr="009D59C3" w:rsidRDefault="00D7555E" w:rsidP="0089728B">
            <w:pPr>
              <w:rPr>
                <w:sz w:val="18"/>
                <w:szCs w:val="18"/>
              </w:rPr>
            </w:pPr>
            <w:r w:rsidRPr="009D59C3">
              <w:rPr>
                <w:color w:val="000000"/>
                <w:sz w:val="18"/>
                <w:szCs w:val="18"/>
              </w:rPr>
              <w:t>Appropriate use of tools with correct implementation</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6E6E306F" w14:textId="77777777" w:rsidR="00D7555E" w:rsidRPr="009D59C3" w:rsidRDefault="00D7555E" w:rsidP="0089728B">
            <w:pPr>
              <w:rPr>
                <w:sz w:val="18"/>
                <w:szCs w:val="18"/>
              </w:rPr>
            </w:pPr>
            <w:r w:rsidRPr="009D59C3">
              <w:rPr>
                <w:color w:val="000000"/>
                <w:sz w:val="18"/>
                <w:szCs w:val="18"/>
              </w:rPr>
              <w:t>Limited or inconsistent use of tools</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14450232" w14:textId="77777777" w:rsidR="00D7555E" w:rsidRPr="009D59C3" w:rsidRDefault="00D7555E" w:rsidP="0089728B">
            <w:pPr>
              <w:rPr>
                <w:sz w:val="18"/>
                <w:szCs w:val="18"/>
              </w:rPr>
            </w:pPr>
            <w:r w:rsidRPr="009D59C3">
              <w:rPr>
                <w:color w:val="000000"/>
                <w:sz w:val="18"/>
                <w:szCs w:val="18"/>
              </w:rPr>
              <w:t>Minimal or incorrect use of tools</w:t>
            </w:r>
          </w:p>
        </w:tc>
        <w:tc>
          <w:tcPr>
            <w:tcW w:w="992" w:type="dxa"/>
            <w:tcBorders>
              <w:top w:val="single" w:sz="4" w:space="0" w:color="9DC3E6"/>
              <w:left w:val="single" w:sz="4" w:space="0" w:color="9DC3E6"/>
              <w:bottom w:val="single" w:sz="4" w:space="0" w:color="9DC3E6"/>
              <w:right w:val="single" w:sz="4" w:space="0" w:color="9DC3E6"/>
            </w:tcBorders>
            <w:shd w:val="clear" w:color="auto" w:fill="FFF0F0"/>
          </w:tcPr>
          <w:p w14:paraId="3671F2FC" w14:textId="77777777" w:rsidR="00D7555E" w:rsidRPr="009D59C3" w:rsidRDefault="00D7555E" w:rsidP="0089728B">
            <w:pPr>
              <w:rPr>
                <w:color w:val="000000"/>
                <w:sz w:val="18"/>
                <w:szCs w:val="18"/>
              </w:rPr>
            </w:pPr>
          </w:p>
        </w:tc>
        <w:tc>
          <w:tcPr>
            <w:tcW w:w="1146" w:type="dxa"/>
            <w:tcBorders>
              <w:top w:val="single" w:sz="4" w:space="0" w:color="9DC3E6"/>
              <w:left w:val="single" w:sz="4" w:space="0" w:color="9DC3E6"/>
              <w:bottom w:val="single" w:sz="4" w:space="0" w:color="9DC3E6"/>
              <w:right w:val="single" w:sz="4" w:space="0" w:color="9DC3E6"/>
            </w:tcBorders>
            <w:shd w:val="clear" w:color="auto" w:fill="FFF0F0"/>
          </w:tcPr>
          <w:p w14:paraId="4C837793" w14:textId="77777777" w:rsidR="00D7555E" w:rsidRPr="009D59C3" w:rsidRDefault="00D7555E" w:rsidP="0089728B">
            <w:pPr>
              <w:rPr>
                <w:color w:val="000000"/>
                <w:sz w:val="18"/>
                <w:szCs w:val="18"/>
              </w:rPr>
            </w:pPr>
          </w:p>
        </w:tc>
      </w:tr>
      <w:tr w:rsidR="00D7555E" w14:paraId="772F4683" w14:textId="77777777" w:rsidTr="006B01A1">
        <w:trPr>
          <w:trHeight w:val="1447"/>
        </w:trPr>
        <w:tc>
          <w:tcPr>
            <w:tcW w:w="125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1E1A9AD" w14:textId="77777777" w:rsidR="00D7555E" w:rsidRPr="009D59C3" w:rsidRDefault="00D7555E" w:rsidP="0089728B">
            <w:pPr>
              <w:rPr>
                <w:b/>
                <w:bCs/>
                <w:color w:val="1F4E79"/>
                <w:sz w:val="18"/>
                <w:szCs w:val="18"/>
              </w:rPr>
            </w:pPr>
            <w:r w:rsidRPr="009D59C3">
              <w:rPr>
                <w:color w:val="000000"/>
                <w:sz w:val="18"/>
                <w:szCs w:val="18"/>
              </w:rPr>
              <w:t>Analysis</w:t>
            </w:r>
          </w:p>
        </w:tc>
        <w:tc>
          <w:tcPr>
            <w:tcW w:w="87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71DC1" w14:textId="77777777" w:rsidR="00D7555E" w:rsidRPr="009D59C3" w:rsidRDefault="00D7555E" w:rsidP="0089728B">
            <w:pPr>
              <w:jc w:val="center"/>
              <w:rPr>
                <w:sz w:val="18"/>
                <w:szCs w:val="18"/>
              </w:rPr>
            </w:pPr>
            <w:r w:rsidRPr="009D59C3">
              <w:rPr>
                <w:color w:val="000000"/>
                <w:sz w:val="18"/>
                <w:szCs w:val="18"/>
              </w:rPr>
              <w:t>10%</w:t>
            </w:r>
          </w:p>
        </w:tc>
        <w:tc>
          <w:tcPr>
            <w:tcW w:w="1542"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27D28A9" w14:textId="77777777" w:rsidR="00D7555E" w:rsidRPr="009D59C3" w:rsidRDefault="00D7555E" w:rsidP="0089728B">
            <w:pPr>
              <w:rPr>
                <w:sz w:val="18"/>
                <w:szCs w:val="18"/>
              </w:rPr>
            </w:pPr>
            <w:r w:rsidRPr="009D59C3">
              <w:rPr>
                <w:color w:val="000000"/>
                <w:sz w:val="18"/>
                <w:szCs w:val="18"/>
              </w:rPr>
              <w:t>Thorough analysis with validated results and performance evaluation</w:t>
            </w:r>
          </w:p>
        </w:tc>
        <w:tc>
          <w:tcPr>
            <w:tcW w:w="1434"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68DDA66" w14:textId="77777777" w:rsidR="00D7555E" w:rsidRPr="009D59C3" w:rsidRDefault="00D7555E" w:rsidP="0089728B">
            <w:pPr>
              <w:rPr>
                <w:sz w:val="18"/>
                <w:szCs w:val="18"/>
              </w:rPr>
            </w:pPr>
            <w:r w:rsidRPr="009D59C3">
              <w:rPr>
                <w:color w:val="000000"/>
                <w:sz w:val="18"/>
                <w:szCs w:val="18"/>
              </w:rPr>
              <w:t>Good analysis with reasonable validation</w:t>
            </w:r>
          </w:p>
        </w:tc>
        <w:tc>
          <w:tcPr>
            <w:tcW w:w="1560"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B005066" w14:textId="77777777" w:rsidR="00D7555E" w:rsidRPr="009D59C3" w:rsidRDefault="00D7555E" w:rsidP="0089728B">
            <w:pPr>
              <w:rPr>
                <w:sz w:val="18"/>
                <w:szCs w:val="18"/>
              </w:rPr>
            </w:pPr>
            <w:r w:rsidRPr="009D59C3">
              <w:rPr>
                <w:color w:val="000000"/>
                <w:sz w:val="18"/>
                <w:szCs w:val="18"/>
              </w:rPr>
              <w:t>Basic analysis with limited validation</w:t>
            </w:r>
          </w:p>
        </w:tc>
        <w:tc>
          <w:tcPr>
            <w:tcW w:w="1559"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6192E9F" w14:textId="77777777" w:rsidR="00D7555E" w:rsidRPr="009D59C3" w:rsidRDefault="00D7555E" w:rsidP="0089728B">
            <w:pPr>
              <w:rPr>
                <w:sz w:val="18"/>
                <w:szCs w:val="18"/>
              </w:rPr>
            </w:pPr>
            <w:r w:rsidRPr="009D59C3">
              <w:rPr>
                <w:color w:val="000000"/>
                <w:sz w:val="18"/>
                <w:szCs w:val="18"/>
              </w:rPr>
              <w:t>Poor or no analysis</w:t>
            </w:r>
          </w:p>
        </w:tc>
        <w:tc>
          <w:tcPr>
            <w:tcW w:w="992" w:type="dxa"/>
            <w:tcBorders>
              <w:top w:val="single" w:sz="4" w:space="0" w:color="9DC3E6"/>
              <w:left w:val="single" w:sz="4" w:space="0" w:color="9DC3E6"/>
              <w:bottom w:val="single" w:sz="4" w:space="0" w:color="9DC3E6"/>
              <w:right w:val="single" w:sz="4" w:space="0" w:color="9DC3E6"/>
            </w:tcBorders>
            <w:shd w:val="clear" w:color="auto" w:fill="FFF0F0"/>
          </w:tcPr>
          <w:p w14:paraId="6F1E743B" w14:textId="77777777" w:rsidR="00D7555E" w:rsidRPr="009D59C3" w:rsidRDefault="00D7555E" w:rsidP="0089728B">
            <w:pPr>
              <w:rPr>
                <w:color w:val="000000"/>
                <w:sz w:val="18"/>
                <w:szCs w:val="18"/>
              </w:rPr>
            </w:pPr>
          </w:p>
        </w:tc>
        <w:tc>
          <w:tcPr>
            <w:tcW w:w="1146" w:type="dxa"/>
            <w:tcBorders>
              <w:top w:val="single" w:sz="4" w:space="0" w:color="9DC3E6"/>
              <w:left w:val="single" w:sz="4" w:space="0" w:color="9DC3E6"/>
              <w:bottom w:val="single" w:sz="4" w:space="0" w:color="9DC3E6"/>
              <w:right w:val="single" w:sz="4" w:space="0" w:color="9DC3E6"/>
            </w:tcBorders>
            <w:shd w:val="clear" w:color="auto" w:fill="FFF0F0"/>
          </w:tcPr>
          <w:p w14:paraId="7E5DFFE7" w14:textId="77777777" w:rsidR="00D7555E" w:rsidRPr="009D59C3" w:rsidRDefault="00D7555E" w:rsidP="0089728B">
            <w:pPr>
              <w:rPr>
                <w:color w:val="000000"/>
                <w:sz w:val="18"/>
                <w:szCs w:val="18"/>
              </w:rPr>
            </w:pPr>
          </w:p>
        </w:tc>
      </w:tr>
    </w:tbl>
    <w:p w14:paraId="6BB10AB2" w14:textId="77777777" w:rsidR="00AF5430" w:rsidRDefault="00AF5430">
      <w:pPr>
        <w:spacing w:after="50"/>
      </w:pPr>
    </w:p>
    <w:p w14:paraId="01F4394B" w14:textId="77777777" w:rsidR="00887B99" w:rsidRDefault="00887B99">
      <w:pPr>
        <w:spacing w:after="50"/>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AF5430" w14:paraId="3110822C"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4691A5" w14:textId="77777777" w:rsidR="00AF5430" w:rsidRDefault="008B556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4E1E8A" w14:textId="77777777" w:rsidR="00AF5430" w:rsidRDefault="008B556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F67C6E" w14:textId="77777777" w:rsidR="00AF5430" w:rsidRDefault="008B556F">
            <w:r>
              <w:rPr>
                <w:b/>
                <w:bCs/>
                <w:color w:val="1F4E79"/>
                <w:sz w:val="18"/>
                <w:szCs w:val="18"/>
              </w:rPr>
              <w:t>Head of Department</w:t>
            </w:r>
          </w:p>
        </w:tc>
      </w:tr>
      <w:tr w:rsidR="00AF5430" w14:paraId="4D99117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5E8F46" w14:textId="77777777" w:rsidR="00AF5430" w:rsidRDefault="00AF543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AB609A" w14:textId="77777777" w:rsidR="00AF5430" w:rsidRDefault="00AF5430"/>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A5A433" w14:textId="77777777" w:rsidR="00AF5430" w:rsidRDefault="00AF5430"/>
        </w:tc>
      </w:tr>
      <w:tr w:rsidR="00AF5430" w14:paraId="0BE607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3FF360" w14:textId="77777777" w:rsidR="00AF5430" w:rsidRDefault="008B556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6867FE" w14:textId="77777777" w:rsidR="00AF5430" w:rsidRDefault="008B556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6A4501" w14:textId="77777777" w:rsidR="00AF5430" w:rsidRDefault="008B556F">
            <w:pPr>
              <w:jc w:val="center"/>
            </w:pPr>
            <w:r>
              <w:rPr>
                <w:sz w:val="18"/>
                <w:szCs w:val="18"/>
              </w:rPr>
              <w:t>Signature: _______________</w:t>
            </w:r>
          </w:p>
        </w:tc>
      </w:tr>
      <w:tr w:rsidR="00AF5430" w14:paraId="0321DBF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A7DB27" w14:textId="77777777" w:rsidR="00AF5430" w:rsidRDefault="008B556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C8F3192" w14:textId="77777777" w:rsidR="00AF5430" w:rsidRDefault="008B556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6D960B" w14:textId="77777777" w:rsidR="00AF5430" w:rsidRDefault="008B556F">
            <w:pPr>
              <w:jc w:val="center"/>
            </w:pPr>
            <w:r>
              <w:rPr>
                <w:sz w:val="18"/>
                <w:szCs w:val="18"/>
              </w:rPr>
              <w:t>Date: ___________________</w:t>
            </w:r>
          </w:p>
        </w:tc>
      </w:tr>
    </w:tbl>
    <w:p w14:paraId="450086DF" w14:textId="77777777" w:rsidR="00AF5430" w:rsidRDefault="00AF5430">
      <w:pPr>
        <w:widowControl w:val="0"/>
        <w:pBdr>
          <w:top w:val="nil"/>
          <w:left w:val="nil"/>
          <w:bottom w:val="nil"/>
          <w:right w:val="nil"/>
          <w:between w:val="nil"/>
        </w:pBdr>
        <w:spacing w:line="276" w:lineRule="auto"/>
      </w:pPr>
    </w:p>
    <w:sectPr w:rsidR="00AF5430">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B89C87-B682-47A3-A267-4596E90AF966}"/>
  </w:font>
  <w:font w:name="Calibri">
    <w:panose1 w:val="020F0502020204030204"/>
    <w:charset w:val="00"/>
    <w:family w:val="swiss"/>
    <w:pitch w:val="variable"/>
    <w:sig w:usb0="E4002EFF" w:usb1="C200247B" w:usb2="00000009" w:usb3="00000000" w:csb0="000001FF" w:csb1="00000000"/>
    <w:embedRegular r:id="rId2" w:fontKey="{F346D9D7-4E8C-4AE2-A037-F3FD999B6461}"/>
  </w:font>
  <w:font w:name="Mangal">
    <w:panose1 w:val="02040503050203030202"/>
    <w:charset w:val="00"/>
    <w:family w:val="roman"/>
    <w:pitch w:val="variable"/>
    <w:sig w:usb0="00008003" w:usb1="00000000" w:usb2="00000000" w:usb3="00000000" w:csb0="00000001" w:csb1="00000000"/>
    <w:embedRegular r:id="rId3" w:fontKey="{88FEA19C-E38C-40C9-887A-C55945095D7D}"/>
  </w:font>
  <w:font w:name="Cambria">
    <w:panose1 w:val="02040503050406030204"/>
    <w:charset w:val="00"/>
    <w:family w:val="roman"/>
    <w:pitch w:val="variable"/>
    <w:sig w:usb0="E00006FF" w:usb1="420024FF" w:usb2="02000000" w:usb3="00000000" w:csb0="0000019F" w:csb1="00000000"/>
    <w:embedRegular r:id="rId4" w:fontKey="{C75099F5-8DB7-49DF-9CA8-49BFA5FB69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D112C"/>
    <w:multiLevelType w:val="multilevel"/>
    <w:tmpl w:val="CDFA844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94030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430"/>
    <w:rsid w:val="00044308"/>
    <w:rsid w:val="00056173"/>
    <w:rsid w:val="000C4561"/>
    <w:rsid w:val="000D6A93"/>
    <w:rsid w:val="001A496F"/>
    <w:rsid w:val="001C676B"/>
    <w:rsid w:val="001E2FC9"/>
    <w:rsid w:val="001F0ACB"/>
    <w:rsid w:val="0031275E"/>
    <w:rsid w:val="0047754F"/>
    <w:rsid w:val="00481CC9"/>
    <w:rsid w:val="004924C4"/>
    <w:rsid w:val="004C6AFF"/>
    <w:rsid w:val="0052225C"/>
    <w:rsid w:val="00522314"/>
    <w:rsid w:val="005A28C8"/>
    <w:rsid w:val="005E611A"/>
    <w:rsid w:val="006707EE"/>
    <w:rsid w:val="006740A5"/>
    <w:rsid w:val="006B01A1"/>
    <w:rsid w:val="00710750"/>
    <w:rsid w:val="0075393A"/>
    <w:rsid w:val="00887B99"/>
    <w:rsid w:val="0089728B"/>
    <w:rsid w:val="008B556F"/>
    <w:rsid w:val="00935C3F"/>
    <w:rsid w:val="009D59C3"/>
    <w:rsid w:val="00A1197B"/>
    <w:rsid w:val="00AF5430"/>
    <w:rsid w:val="00B023C6"/>
    <w:rsid w:val="00CA7218"/>
    <w:rsid w:val="00CE351B"/>
    <w:rsid w:val="00D26B10"/>
    <w:rsid w:val="00D5765C"/>
    <w:rsid w:val="00D7555E"/>
    <w:rsid w:val="00E00767"/>
    <w:rsid w:val="00EB4C2C"/>
    <w:rsid w:val="00F6421B"/>
    <w:rsid w:val="00FA10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00525"/>
  <w15:docId w15:val="{698CB7E9-0D67-4691-B1E1-79F548ED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1872</Words>
  <Characters>10677</Characters>
  <Application>Microsoft Office Word</Application>
  <DocSecurity>0</DocSecurity>
  <Lines>88</Lines>
  <Paragraphs>25</Paragraphs>
  <ScaleCrop>false</ScaleCrop>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Muzammil Gadwal</dc:creator>
  <cp:lastModifiedBy>Muzammil Gadwal</cp:lastModifiedBy>
  <cp:revision>33</cp:revision>
  <cp:lastPrinted>2026-07-26T06:53:00Z</cp:lastPrinted>
  <dcterms:created xsi:type="dcterms:W3CDTF">2026-05-04T07:10:00Z</dcterms:created>
  <dcterms:modified xsi:type="dcterms:W3CDTF">2026-07-26T07:02:00Z</dcterms:modified>
</cp:coreProperties>
</file>